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footer162.xml" ContentType="application/vnd.openxmlformats-officedocument.wordprocessingml.foot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footer165.xml" ContentType="application/vnd.openxmlformats-officedocument.wordprocessingml.foot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footer168.xml" ContentType="application/vnd.openxmlformats-officedocument.wordprocessingml.footer+xml"/>
  <Override PartName="/word/footer169.xml" ContentType="application/vnd.openxmlformats-officedocument.wordprocessingml.footer+xml"/>
  <Override PartName="/word/footer170.xml" ContentType="application/vnd.openxmlformats-officedocument.wordprocessingml.footer+xml"/>
  <Override PartName="/word/footer171.xml" ContentType="application/vnd.openxmlformats-officedocument.wordprocessingml.foot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footer174.xml" ContentType="application/vnd.openxmlformats-officedocument.wordprocessingml.foot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footer177.xml" ContentType="application/vnd.openxmlformats-officedocument.wordprocessingml.foot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footer180.xml" ContentType="application/vnd.openxmlformats-officedocument.wordprocessingml.foot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footer183.xml" ContentType="application/vnd.openxmlformats-officedocument.wordprocessingml.foot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footer186.xml" ContentType="application/vnd.openxmlformats-officedocument.wordprocessingml.foot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footer189.xml" ContentType="application/vnd.openxmlformats-officedocument.wordprocessingml.footer+xml"/>
  <Override PartName="/word/footer190.xml" ContentType="application/vnd.openxmlformats-officedocument.wordprocessingml.footer+xml"/>
  <Override PartName="/word/footer191.xml" ContentType="application/vnd.openxmlformats-officedocument.wordprocessingml.footer+xml"/>
  <Override PartName="/word/footer192.xml" ContentType="application/vnd.openxmlformats-officedocument.wordprocessingml.footer+xml"/>
  <Override PartName="/word/footer193.xml" ContentType="application/vnd.openxmlformats-officedocument.wordprocessingml.footer+xml"/>
  <Override PartName="/word/footer194.xml" ContentType="application/vnd.openxmlformats-officedocument.wordprocessingml.footer+xml"/>
  <Override PartName="/word/footer195.xml" ContentType="application/vnd.openxmlformats-officedocument.wordprocessingml.footer+xml"/>
  <Override PartName="/word/footer196.xml" ContentType="application/vnd.openxmlformats-officedocument.wordprocessingml.footer+xml"/>
  <Override PartName="/word/footer197.xml" ContentType="application/vnd.openxmlformats-officedocument.wordprocessingml.footer+xml"/>
  <Override PartName="/word/footer198.xml" ContentType="application/vnd.openxmlformats-officedocument.wordprocessingml.footer+xml"/>
  <Override PartName="/word/footer199.xml" ContentType="application/vnd.openxmlformats-officedocument.wordprocessingml.footer+xml"/>
  <Override PartName="/word/footer200.xml" ContentType="application/vnd.openxmlformats-officedocument.wordprocessingml.footer+xml"/>
  <Override PartName="/word/footer201.xml" ContentType="application/vnd.openxmlformats-officedocument.wordprocessingml.footer+xml"/>
  <Override PartName="/word/footer202.xml" ContentType="application/vnd.openxmlformats-officedocument.wordprocessingml.footer+xml"/>
  <Override PartName="/word/footer203.xml" ContentType="application/vnd.openxmlformats-officedocument.wordprocessingml.footer+xml"/>
  <Override PartName="/word/footer204.xml" ContentType="application/vnd.openxmlformats-officedocument.wordprocessingml.footer+xml"/>
  <Override PartName="/word/header1.xml" ContentType="application/vnd.openxmlformats-officedocument.wordprocessingml.header+xml"/>
  <Override PartName="/word/footer205.xml" ContentType="application/vnd.openxmlformats-officedocument.wordprocessingml.footer+xml"/>
  <Override PartName="/word/footer206.xml" ContentType="application/vnd.openxmlformats-officedocument.wordprocessingml.footer+xml"/>
  <Override PartName="/word/footer207.xml" ContentType="application/vnd.openxmlformats-officedocument.wordprocessingml.footer+xml"/>
  <Override PartName="/word/header2.xml" ContentType="application/vnd.openxmlformats-officedocument.wordprocessingml.header+xml"/>
  <Override PartName="/word/footer208.xml" ContentType="application/vnd.openxmlformats-officedocument.wordprocessingml.footer+xml"/>
  <Override PartName="/word/footer209.xml" ContentType="application/vnd.openxmlformats-officedocument.wordprocessingml.footer+xml"/>
  <Override PartName="/word/footer210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11.xml" ContentType="application/vnd.openxmlformats-officedocument.wordprocessingml.footer+xml"/>
  <Override PartName="/word/footer21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13.xml" ContentType="application/vnd.openxmlformats-officedocument.wordprocessingml.footer+xml"/>
  <Override PartName="/word/footer214.xml" ContentType="application/vnd.openxmlformats-officedocument.wordprocessingml.footer+xml"/>
  <Override PartName="/word/footer215.xml" ContentType="application/vnd.openxmlformats-officedocument.wordprocessingml.footer+xml"/>
  <Override PartName="/word/footer216.xml" ContentType="application/vnd.openxmlformats-officedocument.wordprocessingml.footer+xml"/>
  <Override PartName="/word/footer217.xml" ContentType="application/vnd.openxmlformats-officedocument.wordprocessingml.footer+xml"/>
  <Override PartName="/word/footer218.xml" ContentType="application/vnd.openxmlformats-officedocument.wordprocessingml.footer+xml"/>
  <Override PartName="/word/footer219.xml" ContentType="application/vnd.openxmlformats-officedocument.wordprocessingml.footer+xml"/>
  <Override PartName="/word/footer2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47" w:rsidRDefault="007519AB">
      <w:pPr>
        <w:pStyle w:val="22"/>
        <w:shd w:val="clear" w:color="auto" w:fill="auto"/>
      </w:pPr>
      <w:bookmarkStart w:id="0" w:name="_GoBack"/>
      <w:bookmarkEnd w:id="0"/>
      <w:r>
        <w:t>ВСЕМИРНАЯ АКАДЕМИЯ НАУК КОМПЛЕКСНОЙ БЕЗОПАСНОСТИ МЕЖДУНАРОДНАЯ АССОЦИАЦИЯ “СИСТЕМСЕРВИС”</w:t>
      </w:r>
    </w:p>
    <w:p w:rsidR="00A43247" w:rsidRDefault="00AA3405">
      <w:pPr>
        <w:pStyle w:val="22"/>
        <w:shd w:val="clear" w:color="auto" w:fill="auto"/>
        <w:spacing w:line="144" w:lineRule="exact"/>
        <w:ind w:left="100"/>
        <w:sectPr w:rsidR="00A43247">
          <w:footnotePr>
            <w:numFmt w:val="chicago"/>
            <w:numRestart w:val="eachPage"/>
          </w:footnotePr>
          <w:type w:val="continuous"/>
          <w:pgSz w:w="8391" w:h="11906"/>
          <w:pgMar w:top="943" w:right="2081" w:bottom="938" w:left="2311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63500" distR="63500" simplePos="0" relativeHeight="377487104" behindDoc="1" locked="0" layoutInCell="1" allowOverlap="1">
            <wp:simplePos x="0" y="0"/>
            <wp:positionH relativeFrom="margin">
              <wp:posOffset>-838200</wp:posOffset>
            </wp:positionH>
            <wp:positionV relativeFrom="margin">
              <wp:posOffset>177800</wp:posOffset>
            </wp:positionV>
            <wp:extent cx="755650" cy="579120"/>
            <wp:effectExtent l="0" t="0" r="6350" b="0"/>
            <wp:wrapTight wrapText="bothSides">
              <wp:wrapPolygon edited="0">
                <wp:start x="0" y="0"/>
                <wp:lineTo x="0" y="20605"/>
                <wp:lineTo x="21237" y="20605"/>
                <wp:lineTo x="21237" y="0"/>
                <wp:lineTo x="0" y="0"/>
              </wp:wrapPolygon>
            </wp:wrapTight>
            <wp:docPr id="277" name="Рисунок 2" descr="C:\Users\Dom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377487105" behindDoc="1" locked="0" layoutInCell="1" allowOverlap="1">
            <wp:simplePos x="0" y="0"/>
            <wp:positionH relativeFrom="margin">
              <wp:posOffset>2624455</wp:posOffset>
            </wp:positionH>
            <wp:positionV relativeFrom="margin">
              <wp:posOffset>177800</wp:posOffset>
            </wp:positionV>
            <wp:extent cx="609600" cy="585470"/>
            <wp:effectExtent l="0" t="0" r="0" b="5080"/>
            <wp:wrapTight wrapText="bothSides">
              <wp:wrapPolygon edited="0">
                <wp:start x="0" y="0"/>
                <wp:lineTo x="0" y="21085"/>
                <wp:lineTo x="20925" y="21085"/>
                <wp:lineTo x="20925" y="0"/>
                <wp:lineTo x="0" y="0"/>
              </wp:wrapPolygon>
            </wp:wrapTight>
            <wp:docPr id="276" name="Рисунок 3" descr="C:\Users\Dom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t>УНИВЕРСИТЕТ КОМПЛЕКСНЫХ СИСТЕМ БЕЗОПАСНОСТИ И ИНЖЕНЕРНОГО ОБЕСПЕЧЕНИЯ</w:t>
      </w:r>
    </w:p>
    <w:p w:rsidR="00A43247" w:rsidRDefault="00A43247">
      <w:pPr>
        <w:spacing w:line="240" w:lineRule="exact"/>
        <w:rPr>
          <w:sz w:val="19"/>
          <w:szCs w:val="19"/>
        </w:rPr>
      </w:pPr>
    </w:p>
    <w:p w:rsidR="00A43247" w:rsidRDefault="00A43247">
      <w:pPr>
        <w:spacing w:line="240" w:lineRule="exact"/>
        <w:rPr>
          <w:sz w:val="19"/>
          <w:szCs w:val="19"/>
        </w:rPr>
      </w:pPr>
    </w:p>
    <w:p w:rsidR="00A43247" w:rsidRDefault="00A43247">
      <w:pPr>
        <w:spacing w:before="34" w:after="34" w:line="240" w:lineRule="exact"/>
        <w:rPr>
          <w:sz w:val="19"/>
          <w:szCs w:val="19"/>
        </w:rPr>
      </w:pPr>
    </w:p>
    <w:p w:rsidR="00A43247" w:rsidRDefault="00A43247">
      <w:pPr>
        <w:rPr>
          <w:sz w:val="2"/>
          <w:szCs w:val="2"/>
        </w:rPr>
        <w:sectPr w:rsidR="00A43247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A43247" w:rsidRDefault="007519AB">
      <w:pPr>
        <w:pStyle w:val="30"/>
        <w:shd w:val="clear" w:color="auto" w:fill="auto"/>
        <w:spacing w:after="1011" w:line="270" w:lineRule="exact"/>
        <w:ind w:left="140"/>
      </w:pPr>
      <w:bookmarkStart w:id="1" w:name="bookmark0"/>
      <w:r>
        <w:lastRenderedPageBreak/>
        <w:t>С.В. СОБУРЬ</w:t>
      </w:r>
      <w:bookmarkEnd w:id="1"/>
    </w:p>
    <w:p w:rsidR="00A43247" w:rsidRDefault="007519AB">
      <w:pPr>
        <w:pStyle w:val="40"/>
        <w:shd w:val="clear" w:color="auto" w:fill="auto"/>
        <w:spacing w:before="0"/>
        <w:ind w:left="780"/>
      </w:pPr>
      <w:r>
        <w:t>ПОЖАРНАЯ</w:t>
      </w:r>
    </w:p>
    <w:p w:rsidR="00A43247" w:rsidRDefault="007519AB">
      <w:pPr>
        <w:pStyle w:val="40"/>
        <w:shd w:val="clear" w:color="auto" w:fill="auto"/>
        <w:spacing w:before="0"/>
        <w:ind w:left="140"/>
      </w:pPr>
      <w:r>
        <w:t>БЕЗОПАСНОСТЬ</w:t>
      </w:r>
    </w:p>
    <w:p w:rsidR="00A43247" w:rsidRDefault="007519AB">
      <w:pPr>
        <w:pStyle w:val="40"/>
        <w:shd w:val="clear" w:color="auto" w:fill="auto"/>
        <w:spacing w:before="0"/>
        <w:ind w:left="140"/>
      </w:pPr>
      <w:r>
        <w:rPr>
          <w:rStyle w:val="41"/>
          <w:b/>
          <w:bCs/>
        </w:rPr>
        <w:t>ПРЕДПРИЯТИЯ</w:t>
      </w:r>
    </w:p>
    <w:p w:rsidR="00A43247" w:rsidRDefault="007519AB">
      <w:pPr>
        <w:pStyle w:val="30"/>
        <w:shd w:val="clear" w:color="auto" w:fill="auto"/>
        <w:spacing w:after="0" w:line="365" w:lineRule="exact"/>
        <w:ind w:left="140"/>
      </w:pPr>
      <w:bookmarkStart w:id="2" w:name="bookmark1"/>
      <w:r>
        <w:t>КУРС ПОЖАРНО-ТЕХНИЧЕСКОГО МИНИМУМА</w:t>
      </w:r>
      <w:bookmarkEnd w:id="2"/>
    </w:p>
    <w:p w:rsidR="00A43247" w:rsidRDefault="007519AB">
      <w:pPr>
        <w:pStyle w:val="221"/>
        <w:keepNext/>
        <w:keepLines/>
        <w:shd w:val="clear" w:color="auto" w:fill="auto"/>
        <w:spacing w:before="0" w:after="799"/>
        <w:ind w:left="140"/>
      </w:pPr>
      <w:bookmarkStart w:id="3" w:name="bookmark2"/>
      <w:r>
        <w:t>УЧЕБНО-СПРАВОЧНОЕ ПОСОБИЕ 15-е издание, с изменениями</w:t>
      </w:r>
      <w:bookmarkEnd w:id="3"/>
    </w:p>
    <w:p w:rsidR="00A43247" w:rsidRDefault="007519AB">
      <w:pPr>
        <w:pStyle w:val="221"/>
        <w:keepNext/>
        <w:keepLines/>
        <w:shd w:val="clear" w:color="auto" w:fill="auto"/>
        <w:spacing w:before="0" w:after="0" w:line="288" w:lineRule="exact"/>
        <w:ind w:left="2080" w:right="2460"/>
        <w:jc w:val="both"/>
        <w:sectPr w:rsidR="00A43247">
          <w:type w:val="continuous"/>
          <w:pgSz w:w="8391" w:h="11906"/>
          <w:pgMar w:top="943" w:right="1226" w:bottom="938" w:left="1701" w:header="0" w:footer="3" w:gutter="0"/>
          <w:cols w:space="720"/>
          <w:noEndnote/>
          <w:docGrid w:linePitch="360"/>
        </w:sectPr>
      </w:pPr>
      <w:bookmarkStart w:id="4" w:name="bookmark3"/>
      <w:r>
        <w:t>Москва ПожКнига 2014</w:t>
      </w:r>
      <w:bookmarkEnd w:id="4"/>
    </w:p>
    <w:p w:rsidR="00A43247" w:rsidRDefault="007519AB">
      <w:pPr>
        <w:pStyle w:val="50"/>
        <w:shd w:val="clear" w:color="auto" w:fill="auto"/>
        <w:spacing w:after="138"/>
        <w:ind w:left="20" w:right="4600" w:firstLine="0"/>
      </w:pPr>
      <w:r>
        <w:lastRenderedPageBreak/>
        <w:t>УДК 614.841.345.6 ББК 38.96 С 55</w:t>
      </w:r>
    </w:p>
    <w:p w:rsidR="00A43247" w:rsidRDefault="007519AB">
      <w:pPr>
        <w:pStyle w:val="50"/>
        <w:shd w:val="clear" w:color="auto" w:fill="auto"/>
        <w:spacing w:after="0" w:line="170" w:lineRule="exact"/>
        <w:ind w:left="20" w:firstLine="580"/>
        <w:jc w:val="both"/>
      </w:pPr>
      <w:r>
        <w:t>Серия «Пожарная безопасность предприятия» основана в 1998 году.</w:t>
      </w:r>
    </w:p>
    <w:p w:rsidR="00A43247" w:rsidRDefault="007519AB">
      <w:pPr>
        <w:pStyle w:val="50"/>
        <w:shd w:val="clear" w:color="auto" w:fill="auto"/>
        <w:ind w:left="20" w:right="20" w:firstLine="580"/>
        <w:jc w:val="both"/>
      </w:pPr>
      <w:r>
        <w:t xml:space="preserve">Отмечена </w:t>
      </w:r>
      <w:r>
        <w:t>дипломами с медалями международных выставок «Пожарная безопасность XXI века».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Печатается по решению совместного Ученого совета Всемирной академии наук комплексной безопасности, Международной ассоциации «Системсервис» и Университета комплексных систем безоп</w:t>
      </w:r>
      <w:r>
        <w:t>асности и инженерного обеспечения (г. Москва).</w:t>
      </w:r>
    </w:p>
    <w:p w:rsidR="00A43247" w:rsidRDefault="007519AB">
      <w:pPr>
        <w:pStyle w:val="50"/>
        <w:shd w:val="clear" w:color="auto" w:fill="auto"/>
        <w:spacing w:after="345"/>
        <w:ind w:left="20" w:right="20" w:firstLine="580"/>
        <w:jc w:val="both"/>
      </w:pPr>
      <w:r>
        <w:t>Рекомендовано Управлением государственного пожарного надзора МЧС России и ЦС ВДПО России для проведения пожарно-технического минимума и противо</w:t>
      </w:r>
      <w:r>
        <w:softHyphen/>
        <w:t>пожарных инструктажей (Приказ МЧС России от 25 октября 2005 г. №7</w:t>
      </w:r>
      <w:r>
        <w:t>64).</w:t>
      </w:r>
    </w:p>
    <w:p w:rsidR="00A43247" w:rsidRDefault="007519AB">
      <w:pPr>
        <w:pStyle w:val="51"/>
        <w:shd w:val="clear" w:color="auto" w:fill="auto"/>
        <w:spacing w:before="0"/>
        <w:ind w:left="20" w:firstLine="580"/>
      </w:pPr>
      <w:bookmarkStart w:id="5" w:name="bookmark4"/>
      <w:r>
        <w:t>Собурь С.В.</w:t>
      </w:r>
      <w:bookmarkEnd w:id="5"/>
    </w:p>
    <w:p w:rsidR="00A43247" w:rsidRDefault="007519AB">
      <w:pPr>
        <w:pStyle w:val="50"/>
        <w:shd w:val="clear" w:color="auto" w:fill="auto"/>
        <w:spacing w:after="135" w:line="211" w:lineRule="exact"/>
        <w:ind w:left="600" w:right="20"/>
      </w:pPr>
      <w:bookmarkStart w:id="6" w:name="bookmark5"/>
      <w:r>
        <w:rPr>
          <w:rStyle w:val="95pt"/>
        </w:rPr>
        <w:t xml:space="preserve">С 55 Пожарная безопасность предприятия. </w:t>
      </w:r>
      <w:r>
        <w:t xml:space="preserve">Курс пожарно-технического минимума: Учеб.-справ. пособие. — 15-е изд., с изм. — М.: ПожКнига, 2014. — 480 с., ил. </w:t>
      </w:r>
      <w:r>
        <w:rPr>
          <w:lang w:val="en-US"/>
        </w:rPr>
        <w:t xml:space="preserve">ISBN </w:t>
      </w:r>
      <w:r>
        <w:t>978-5-98629-059-1</w:t>
      </w:r>
      <w:bookmarkEnd w:id="6"/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 xml:space="preserve">Содержит типовой курс пожарно-технического минимума для </w:t>
      </w:r>
      <w:r>
        <w:t>руководите</w:t>
      </w:r>
      <w:r>
        <w:softHyphen/>
        <w:t>лей, главных специалистов и ответственных за пожарную безопасность учреждений, организаций и предприятий (далее — организации) независимо от их организационно</w:t>
      </w:r>
      <w:r>
        <w:softHyphen/>
        <w:t>правовых форм и форм собственности.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Разработано с учетом требований НПБ «Обучение мера</w:t>
      </w:r>
      <w:r>
        <w:t>м пожарной безопас</w:t>
      </w:r>
      <w:r>
        <w:softHyphen/>
        <w:t>ности работников организаций».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Является справочным пособием при проведении пожарно-профилактических мероприятий и контроля за противопожарным состоянием в организациях.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Разработано с использованием нормативных правовых актов и нормативны</w:t>
      </w:r>
      <w:r>
        <w:t>х документов электронной библиотеки «Автоматизированная информационно-справочная система нормативных документов по пожарной безопасности (Сборник НСИС ПБ)».</w:t>
      </w:r>
    </w:p>
    <w:p w:rsidR="00A43247" w:rsidRDefault="007519AB">
      <w:pPr>
        <w:pStyle w:val="50"/>
        <w:numPr>
          <w:ilvl w:val="0"/>
          <w:numId w:val="3"/>
        </w:numPr>
        <w:shd w:val="clear" w:color="auto" w:fill="auto"/>
        <w:tabs>
          <w:tab w:val="left" w:pos="222"/>
        </w:tabs>
        <w:spacing w:after="0"/>
        <w:ind w:left="600"/>
      </w:pPr>
      <w:r>
        <w:t>М.: ВНИИПО, 2014.</w:t>
      </w:r>
    </w:p>
    <w:p w:rsidR="00A43247" w:rsidRDefault="007519AB">
      <w:pPr>
        <w:pStyle w:val="50"/>
        <w:shd w:val="clear" w:color="auto" w:fill="auto"/>
        <w:spacing w:after="600"/>
        <w:ind w:left="20" w:right="20" w:firstLine="580"/>
        <w:jc w:val="both"/>
      </w:pPr>
      <w:r>
        <w:t xml:space="preserve">Для руководителей организаций, инженерно-технических работников отделов пожарной </w:t>
      </w:r>
      <w:r>
        <w:t>безопасности организаций, специалистов пожарной охраны, слушателей учеб</w:t>
      </w:r>
      <w:r>
        <w:softHyphen/>
        <w:t>ных заведений.</w:t>
      </w:r>
    </w:p>
    <w:p w:rsidR="00A43247" w:rsidRDefault="007519AB">
      <w:pPr>
        <w:pStyle w:val="60"/>
        <w:shd w:val="clear" w:color="auto" w:fill="auto"/>
        <w:spacing w:before="0"/>
        <w:ind w:left="5020" w:right="20"/>
      </w:pPr>
      <w:bookmarkStart w:id="7" w:name="bookmark6"/>
      <w:r>
        <w:t>УДК 614.841.345.6 ББК 38.96</w:t>
      </w:r>
      <w:bookmarkEnd w:id="7"/>
    </w:p>
    <w:p w:rsidR="00A43247" w:rsidRDefault="00AA3405">
      <w:pPr>
        <w:pStyle w:val="50"/>
        <w:shd w:val="clear" w:color="auto" w:fill="auto"/>
        <w:spacing w:after="0"/>
        <w:ind w:left="1960" w:right="20" w:firstLine="0"/>
        <w:jc w:val="both"/>
        <w:sectPr w:rsidR="00A43247">
          <w:pgSz w:w="8391" w:h="11906"/>
          <w:pgMar w:top="762" w:right="934" w:bottom="1237" w:left="977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>
                <wp:simplePos x="0" y="0"/>
                <wp:positionH relativeFrom="margin">
                  <wp:posOffset>45720</wp:posOffset>
                </wp:positionH>
                <wp:positionV relativeFrom="paragraph">
                  <wp:posOffset>39370</wp:posOffset>
                </wp:positionV>
                <wp:extent cx="1223010" cy="107950"/>
                <wp:effectExtent l="0" t="1270" r="0" b="0"/>
                <wp:wrapSquare wrapText="bothSides"/>
                <wp:docPr id="27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01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7519AB">
                            <w:pPr>
                              <w:pStyle w:val="51"/>
                              <w:shd w:val="clear" w:color="auto" w:fill="auto"/>
                              <w:spacing w:before="0" w:line="170" w:lineRule="exact"/>
                              <w:jc w:val="left"/>
                            </w:pPr>
                            <w:r>
                              <w:rPr>
                                <w:rStyle w:val="5Exact"/>
                                <w:b/>
                                <w:bCs/>
                                <w:spacing w:val="0"/>
                              </w:rPr>
                              <w:t xml:space="preserve">9 </w:t>
                            </w:r>
                            <w:r>
                              <w:rPr>
                                <w:rStyle w:val="51ptExact"/>
                                <w:b/>
                                <w:bCs/>
                                <w:spacing w:val="30"/>
                              </w:rPr>
                              <w:t>785986 290591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.6pt;margin-top:3.1pt;width:96.3pt;height:8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9jPrgIAAKs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" filled="f" stroked="f">
                <v:textbox style="mso-fit-shape-to-text:t" inset="0,0,0,0">
                  <w:txbxContent>
                    <w:p w:rsidR="00A43247" w:rsidRDefault="007519AB">
                      <w:pPr>
                        <w:pStyle w:val="51"/>
                        <w:shd w:val="clear" w:color="auto" w:fill="auto"/>
                        <w:spacing w:before="0" w:line="170" w:lineRule="exact"/>
                        <w:jc w:val="left"/>
                      </w:pPr>
                      <w:r>
                        <w:rPr>
                          <w:rStyle w:val="5Exact"/>
                          <w:b/>
                          <w:bCs/>
                          <w:spacing w:val="0"/>
                        </w:rPr>
                        <w:t xml:space="preserve">9 </w:t>
                      </w:r>
                      <w:r>
                        <w:rPr>
                          <w:rStyle w:val="51ptExact"/>
                          <w:b/>
                          <w:bCs/>
                          <w:spacing w:val="30"/>
                        </w:rPr>
                        <w:t>785986 290591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19AB">
        <w:t>© С.В. Собурь, 1998-2014 © ООО «ПожКнига», 2004-2014</w:t>
      </w:r>
    </w:p>
    <w:p w:rsidR="00A43247" w:rsidRDefault="007519AB">
      <w:pPr>
        <w:pStyle w:val="10"/>
        <w:keepNext/>
        <w:keepLines/>
        <w:shd w:val="clear" w:color="auto" w:fill="auto"/>
        <w:spacing w:after="328" w:line="290" w:lineRule="exact"/>
        <w:ind w:firstLine="0"/>
      </w:pPr>
      <w:bookmarkStart w:id="8" w:name="bookmark7"/>
      <w:r>
        <w:lastRenderedPageBreak/>
        <w:t>ВВЕДЕНИЕ</w:t>
      </w:r>
      <w:bookmarkEnd w:id="8"/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 xml:space="preserve">В соответствии с Федеральным законом </w:t>
      </w:r>
      <w:r>
        <w:t>от 21.12.1994 г. № 69-ФЗ «О пожарной безопасности» [1, Введение] любые юридические лица, независимо от их организаци- онно-правовык форм и форм собственности, являются организациями.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Организации рассматриваются ФЗ-69 [1, ст. 3] как один из элементов систем</w:t>
      </w:r>
      <w:r>
        <w:t>ы обеспечения пожарной безопасности. Статья 37 [1] обязышает руководителей организаций соблюдать требования пожарной безопасности, а также выполнять предписания, пос</w:t>
      </w:r>
      <w:r>
        <w:softHyphen/>
        <w:t>тановления и иные законные требования должностнык лиц пожарной охраны; разра</w:t>
      </w:r>
      <w:r>
        <w:softHyphen/>
        <w:t>батывать и ос</w:t>
      </w:r>
      <w:r>
        <w:t>уществлять меры по обеспечению пожарной безопасности; проводить противопожарную пропаганду, а также обучать своих работников мерам пожарной без</w:t>
      </w:r>
      <w:r>
        <w:softHyphen/>
        <w:t>опасности. Руководители организаций несут персональную ответственность за соблю</w:t>
      </w:r>
      <w:r>
        <w:softHyphen/>
        <w:t>дение требований пожарной безопа</w:t>
      </w:r>
      <w:r>
        <w:t>сности.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Работа по обеспечению пожарной безопасности в организации начинается с разработки и введения в действие декларации пожарной безопасности, приказа и инструкций о мерах пожарной безопасности, а также положений о деятельности добровольной пожарной охр</w:t>
      </w:r>
      <w:r>
        <w:t>аны (дружин, команд, пожарно-технических комиссий) и обучения работников организаций мерам пожарной безопасности.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В Пособии приводятся выщержки из нормативный правовык актов и норма</w:t>
      </w:r>
      <w:r>
        <w:softHyphen/>
        <w:t>тивный документов по пожарной безопасности, регламентирующих противопожар</w:t>
      </w:r>
      <w:r>
        <w:softHyphen/>
      </w:r>
      <w:r>
        <w:t>ный режим на территории, в зданиях и сооружениях организаций классов функцио</w:t>
      </w:r>
      <w:r>
        <w:softHyphen/>
        <w:t>нального назначения Ф4 и Ф5 (для классов Ф1-Ф4 — см. Краткий курс пожарно</w:t>
      </w:r>
      <w:r>
        <w:softHyphen/>
        <w:t>технического минимума: Учеб.-справ. пособие. — М.: ПожКнига)</w:t>
      </w:r>
    </w:p>
    <w:p w:rsidR="00A43247" w:rsidRDefault="007519AB">
      <w:pPr>
        <w:pStyle w:val="50"/>
        <w:shd w:val="clear" w:color="auto" w:fill="auto"/>
        <w:spacing w:after="0"/>
        <w:ind w:left="20" w:right="20" w:firstLine="420"/>
        <w:jc w:val="both"/>
      </w:pPr>
      <w:r>
        <w:t>При изложении требований официальны» докумен</w:t>
      </w:r>
      <w:r>
        <w:t>тов их стилистика в Посо</w:t>
      </w:r>
      <w:r>
        <w:softHyphen/>
        <w:t xml:space="preserve">бии не изменялась. Нумерация пунктов и глав документов, на которые ссытается автор, приводится в конце абзацев в скобках. </w:t>
      </w:r>
      <w:r>
        <w:rPr>
          <w:rStyle w:val="ab"/>
        </w:rPr>
        <w:t>Курсивом</w:t>
      </w:r>
      <w:r>
        <w:t xml:space="preserve"> выщелены изменения в ФЗ- 123 и нормативны» документах по пожарной безопасности (сводах правил).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t>Посо</w:t>
      </w:r>
      <w:r>
        <w:t>бие состоит из XII разделов, которые делятся на главы и параграфы.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 xml:space="preserve">В разделе I Пособия приводятся общие требования к системе обеспечения пожарной безопасности на объекте защиты. Значение понятия «система» заключается в обязательности выполнения требований </w:t>
      </w:r>
      <w:r>
        <w:t>пожарной безопасности, установленный системами для исключения возможности превышения значений допустимого пожар</w:t>
      </w:r>
      <w:r>
        <w:softHyphen/>
        <w:t xml:space="preserve">ного риска на объекте защиты, установленного Ф3-123 [2]. Согласно ч. 3 ст. 6 [2], при выполнении обязательный требований пожарной безопасности, </w:t>
      </w:r>
      <w:r>
        <w:t>установленный нор</w:t>
      </w:r>
      <w:r>
        <w:softHyphen/>
        <w:t>мативными правовыми актами и нормативными документами по пожарной безопас</w:t>
      </w:r>
      <w:r>
        <w:softHyphen/>
        <w:t>ности расчет пожарного риска не требуется.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В последующих разделах рассматриваются конкретные требования нормативны» правовык актов и нормативны» документов по реали</w:t>
      </w:r>
      <w:r>
        <w:t>зации организационно-технических мероприятий, системы предотвращения пожара на територии, в зданиях и сооружениях и собственно системы противопожарной защиты.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Выщержки из нормативны» правовык актов и нормативны» документов, вклю</w:t>
      </w:r>
      <w:r>
        <w:softHyphen/>
        <w:t xml:space="preserve">ченные в Пособие, отражают </w:t>
      </w:r>
      <w:r>
        <w:t>мероприятия, направленные на реализацию системы обеспечения пожарной безопасности, и рекомендуются для разработки раздела III Декларации пожарной безопасности.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15-е издание изменено с введением нормативны» правовык актов и норма</w:t>
      </w:r>
      <w:r>
        <w:softHyphen/>
        <w:t>тивны» документов по пожарн</w:t>
      </w:r>
      <w:r>
        <w:t>ой безопасности по состоянию на 01.04.2014 г.</w:t>
      </w:r>
      <w:r>
        <w:br w:type="page"/>
      </w:r>
    </w:p>
    <w:p w:rsidR="00A43247" w:rsidRDefault="007519AB">
      <w:pPr>
        <w:pStyle w:val="70"/>
        <w:shd w:val="clear" w:color="auto" w:fill="auto"/>
        <w:ind w:right="20"/>
      </w:pPr>
      <w:bookmarkStart w:id="9" w:name="bookmark8"/>
      <w:r>
        <w:lastRenderedPageBreak/>
        <w:t>УНИВЕРСИТЕТ</w:t>
      </w:r>
      <w:bookmarkEnd w:id="9"/>
    </w:p>
    <w:p w:rsidR="00A43247" w:rsidRDefault="00AA3405">
      <w:pPr>
        <w:pStyle w:val="80"/>
        <w:shd w:val="clear" w:color="auto" w:fill="auto"/>
        <w:ind w:left="20" w:right="20"/>
      </w:pPr>
      <w:r>
        <w:rPr>
          <w:noProof/>
        </w:rPr>
        <w:drawing>
          <wp:anchor distT="0" distB="0" distL="63500" distR="63500" simplePos="0" relativeHeight="377487107" behindDoc="1" locked="0" layoutInCell="1" allowOverlap="1">
            <wp:simplePos x="0" y="0"/>
            <wp:positionH relativeFrom="margin">
              <wp:posOffset>30480</wp:posOffset>
            </wp:positionH>
            <wp:positionV relativeFrom="margin">
              <wp:posOffset>106680</wp:posOffset>
            </wp:positionV>
            <wp:extent cx="694690" cy="676910"/>
            <wp:effectExtent l="0" t="0" r="0" b="8890"/>
            <wp:wrapTight wrapText="bothSides">
              <wp:wrapPolygon edited="0">
                <wp:start x="0" y="0"/>
                <wp:lineTo x="0" y="21276"/>
                <wp:lineTo x="20731" y="21276"/>
                <wp:lineTo x="20731" y="0"/>
                <wp:lineTo x="0" y="0"/>
              </wp:wrapPolygon>
            </wp:wrapTight>
            <wp:docPr id="272" name="Рисунок 5" descr="C:\Users\Dom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0" w:name="bookmark9"/>
      <w:r w:rsidR="007519AB">
        <w:t>КОМПЛЕКСНЫХ СИСТЕМ БЕЗОПАСНОСТИ И ИНЖЕНЕРНОГО ОБЕСПЕЧЕНИЯ</w:t>
      </w:r>
      <w:bookmarkEnd w:id="10"/>
    </w:p>
    <w:p w:rsidR="00A43247" w:rsidRDefault="007519AB">
      <w:pPr>
        <w:pStyle w:val="90"/>
        <w:shd w:val="clear" w:color="auto" w:fill="auto"/>
        <w:spacing w:after="323"/>
        <w:ind w:right="20"/>
      </w:pPr>
      <w:bookmarkStart w:id="11" w:name="bookmark10"/>
      <w:r>
        <w:t>(НОУ “Университет КСБ”)</w:t>
      </w:r>
      <w:bookmarkEnd w:id="11"/>
    </w:p>
    <w:p w:rsidR="00A43247" w:rsidRDefault="007519AB">
      <w:pPr>
        <w:pStyle w:val="101"/>
        <w:shd w:val="clear" w:color="auto" w:fill="auto"/>
        <w:spacing w:before="0" w:after="79"/>
        <w:ind w:left="580" w:right="20" w:firstLine="1060"/>
      </w:pPr>
      <w:bookmarkStart w:id="12" w:name="bookmark11"/>
      <w:r>
        <w:t>Проводит ПОВЫШЕНИЕ КВАЛИФИКАЦИИ СПЕЦИАЛИСТОВ по следующим программам:</w:t>
      </w:r>
      <w:bookmarkEnd w:id="12"/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 xml:space="preserve">Проектирование, монтаж, ремонт и </w:t>
      </w:r>
      <w:r>
        <w:t>обслуживание систем пожаротушения, пожарной и охранно-пожарной сигнализации, систем оповещения людей о пожаре, дымоудаления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Пожарная безопасность предприятия. Пожарно-технический минимум. Про</w:t>
      </w:r>
      <w:r>
        <w:softHyphen/>
        <w:t>тивопожарный инструктаж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Огнезащита строительных материалов, конс</w:t>
      </w:r>
      <w:r>
        <w:t>трукций, кабельных изделий и проходок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Создание автоматизированной системы управления зданием (АСУЗ), струк</w:t>
      </w:r>
      <w:r>
        <w:softHyphen/>
        <w:t>турной системы мониторинга и управления инженерными системами (СМИС), системы мониторинга деформационного состояния конструкций (СМИК) для комплексно</w:t>
      </w:r>
      <w:r>
        <w:t>го обеспечения безопасности высотных и уникальных, особо опасных и технически сложных объектов. Анализ их уязвимости и оценка риска. Инструмен</w:t>
      </w:r>
      <w:r>
        <w:softHyphen/>
        <w:t>тальный контроль качества безопасности. Единая система оперативно-диспетчерского управления в чрезвычайных ситуац</w:t>
      </w:r>
      <w:r>
        <w:t>иях (ЕСОДУ)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t>Пожарная безопасность пожароопасных объектов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Комплексное обеспечение безопасности многофункциональных высотных зданий и комплексов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Проектирование инженерных систем и их диспетчеризация в многофункцио</w:t>
      </w:r>
      <w:r>
        <w:softHyphen/>
        <w:t>нальных высотных зданиях и комплексах</w:t>
      </w:r>
    </w:p>
    <w:p w:rsidR="00A43247" w:rsidRDefault="007519AB">
      <w:pPr>
        <w:pStyle w:val="50"/>
        <w:shd w:val="clear" w:color="auto" w:fill="auto"/>
        <w:spacing w:after="0"/>
        <w:ind w:left="20" w:right="20" w:firstLine="0"/>
        <w:jc w:val="right"/>
      </w:pPr>
      <w:r>
        <w:t>Проект</w:t>
      </w:r>
      <w:r>
        <w:t>ирование автоматизированных интегрированных комплексов, сис</w:t>
      </w:r>
      <w:r>
        <w:softHyphen/>
        <w:t>тем связи и информатизации многофункциональных высотных зданий и комплексов Применение систем охранно-пожарной сигнализации, периметральной сигнализации, систем видеонаблюдения, контроля и управле</w:t>
      </w:r>
      <w:r>
        <w:t>ния доступом, радио и связи для комплексного обеспечения безопасности Безопасность и охрана труда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Независимая оценка рисков в области гражданской обороны, защита насе</w:t>
      </w:r>
      <w:r>
        <w:softHyphen/>
        <w:t>ления и территорий от чрезвычайных ситуаций пожарной безопасности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t>В Университете КСБ и ИО</w:t>
      </w:r>
      <w:r>
        <w:t xml:space="preserve"> существуют различные формы обучения: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t>Очное (дневное);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t>Дистанционное обучение;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t>Выездное обучение дневное.</w:t>
      </w:r>
    </w:p>
    <w:p w:rsidR="00A43247" w:rsidRDefault="007519AB">
      <w:pPr>
        <w:pStyle w:val="50"/>
        <w:shd w:val="clear" w:color="auto" w:fill="auto"/>
        <w:spacing w:after="49"/>
        <w:ind w:left="580" w:right="20" w:firstLine="0"/>
      </w:pPr>
      <w:r>
        <w:t>По окончании выдается удостоверение о повышение квалификации. Основание: Лицензия Департамента образования города Москвы № 026040.</w:t>
      </w:r>
    </w:p>
    <w:p w:rsidR="00A43247" w:rsidRDefault="007519AB">
      <w:pPr>
        <w:pStyle w:val="110"/>
        <w:shd w:val="clear" w:color="auto" w:fill="auto"/>
        <w:spacing w:before="0" w:after="52"/>
        <w:ind w:right="20"/>
      </w:pPr>
      <w:r>
        <w:t xml:space="preserve">Запись в группы </w:t>
      </w:r>
      <w:r>
        <w:t>повышения квалификации и предлицензионной подготовки (в том числе с выездом в организации):</w:t>
      </w:r>
    </w:p>
    <w:p w:rsidR="00A43247" w:rsidRDefault="007519AB">
      <w:pPr>
        <w:pStyle w:val="101"/>
        <w:shd w:val="clear" w:color="auto" w:fill="auto"/>
        <w:spacing w:before="0" w:after="0"/>
        <w:ind w:right="20"/>
        <w:jc w:val="center"/>
      </w:pPr>
      <w:bookmarkStart w:id="13" w:name="bookmark12"/>
      <w:r>
        <w:t xml:space="preserve">Тел: (495) 661-7743, (495) 789-9208 </w:t>
      </w:r>
      <w:r>
        <w:rPr>
          <w:lang w:val="en-US"/>
        </w:rPr>
        <w:t>www.uksb.ru,</w:t>
      </w:r>
      <w:hyperlink r:id="rId11" w:history="1">
        <w:r>
          <w:rPr>
            <w:rStyle w:val="a3"/>
            <w:lang w:val="en-US"/>
          </w:rPr>
          <w:t>info@uksb.ru</w:t>
        </w:r>
        <w:bookmarkEnd w:id="13"/>
      </w:hyperlink>
      <w:r>
        <w:br w:type="page"/>
      </w:r>
    </w:p>
    <w:p w:rsidR="00A43247" w:rsidRDefault="007519AB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479"/>
        </w:tabs>
        <w:spacing w:after="145" w:line="336" w:lineRule="exact"/>
        <w:ind w:left="580" w:right="200" w:hanging="360"/>
        <w:jc w:val="left"/>
      </w:pPr>
      <w:bookmarkStart w:id="14" w:name="bookmark13"/>
      <w:r>
        <w:lastRenderedPageBreak/>
        <w:t>СИСТЕМА ОБЕСПЕЧЕНИЯ ПОЖАРНОЙ БЕЗОПАСНОСТИ ОБЪЕКТА ЗАЩИТЫ</w:t>
      </w:r>
      <w:bookmarkEnd w:id="14"/>
    </w:p>
    <w:p w:rsidR="00A43247" w:rsidRDefault="007519AB">
      <w:pPr>
        <w:pStyle w:val="230"/>
        <w:keepNext/>
        <w:keepLines/>
        <w:numPr>
          <w:ilvl w:val="0"/>
          <w:numId w:val="5"/>
        </w:numPr>
        <w:shd w:val="clear" w:color="auto" w:fill="auto"/>
        <w:tabs>
          <w:tab w:val="left" w:pos="250"/>
        </w:tabs>
        <w:spacing w:before="0" w:after="103" w:line="230" w:lineRule="exact"/>
        <w:ind w:right="20" w:firstLine="0"/>
      </w:pPr>
      <w:bookmarkStart w:id="15" w:name="bookmark14"/>
      <w:r>
        <w:t>Общие понят</w:t>
      </w:r>
      <w:r>
        <w:t>ия и определения</w:t>
      </w:r>
      <w:bookmarkEnd w:id="15"/>
    </w:p>
    <w:p w:rsidR="00A43247" w:rsidRDefault="007519AB">
      <w:pPr>
        <w:pStyle w:val="101"/>
        <w:shd w:val="clear" w:color="auto" w:fill="auto"/>
        <w:spacing w:before="0" w:after="0" w:line="206" w:lineRule="exact"/>
        <w:ind w:left="20" w:right="20" w:firstLine="560"/>
        <w:jc w:val="both"/>
      </w:pPr>
      <w:r>
        <w:t>Федеральный закон №69-ФЗ «О пожарной безопасности» [1] опреде</w:t>
      </w:r>
      <w:r>
        <w:softHyphen/>
        <w:t>ляет общие правовые, экономические и социальные основы обеспечения пожарной безопасности в Российской Федерации.</w:t>
      </w:r>
    </w:p>
    <w:p w:rsidR="00A43247" w:rsidRDefault="007519AB">
      <w:pPr>
        <w:pStyle w:val="101"/>
        <w:shd w:val="clear" w:color="auto" w:fill="auto"/>
        <w:spacing w:before="0" w:after="0" w:line="206" w:lineRule="exact"/>
        <w:ind w:left="20" w:right="20" w:firstLine="560"/>
      </w:pPr>
      <w:r>
        <w:t xml:space="preserve">В ст. 1 [1] приводятся термины и определения в данной области. </w:t>
      </w:r>
      <w:r>
        <w:t>Под пожарной безопасностью понимается состояние защищенности личности, имущества, общества и государства от пожаров.</w:t>
      </w:r>
    </w:p>
    <w:p w:rsidR="00A43247" w:rsidRDefault="007519AB">
      <w:pPr>
        <w:pStyle w:val="101"/>
        <w:shd w:val="clear" w:color="auto" w:fill="auto"/>
        <w:spacing w:before="0" w:after="0" w:line="206" w:lineRule="exact"/>
        <w:ind w:left="20" w:right="20" w:firstLine="560"/>
        <w:jc w:val="both"/>
      </w:pPr>
      <w:r>
        <w:t>Пожар — неконтролируемое горение, причиняющее материальный ущерб, вред жизни и здоровью граждан, интересам общества и государства.</w:t>
      </w:r>
    </w:p>
    <w:p w:rsidR="00A43247" w:rsidRDefault="007519AB">
      <w:pPr>
        <w:pStyle w:val="101"/>
        <w:shd w:val="clear" w:color="auto" w:fill="auto"/>
        <w:spacing w:before="0" w:after="0" w:line="206" w:lineRule="exact"/>
        <w:ind w:left="20" w:right="20" w:firstLine="560"/>
        <w:jc w:val="both"/>
      </w:pPr>
      <w:r>
        <w:t>Пожарная</w:t>
      </w:r>
      <w:r>
        <w:t xml:space="preserve"> безопасность реализуется системой обеспечения пожар</w:t>
      </w:r>
      <w:r>
        <w:softHyphen/>
        <w:t>ной безопасности [1, ст. 3], т. е. совокупностью сил и средств, а также мер правового, организационного, экономического, социального и научно</w:t>
      </w:r>
      <w:r>
        <w:softHyphen/>
        <w:t>технического характера, направленных на борьбу с пожарами.</w:t>
      </w:r>
    </w:p>
    <w:p w:rsidR="00A43247" w:rsidRDefault="007519AB">
      <w:pPr>
        <w:pStyle w:val="101"/>
        <w:shd w:val="clear" w:color="auto" w:fill="auto"/>
        <w:spacing w:before="0" w:after="0" w:line="206" w:lineRule="exact"/>
        <w:ind w:left="20" w:right="20" w:firstLine="560"/>
      </w:pPr>
      <w:r>
        <w:t>Основными элементами системы обеспечения пожарной безопасности являются органы государственной власти, органы местного самоуправления, организации, граждане, принимающие участие в обеспечении пожарной безопасности в соответствии с законодательством Российс</w:t>
      </w:r>
      <w:r>
        <w:t xml:space="preserve">кой Федерации. Основными функциями Системы являются: </w:t>
      </w:r>
      <w:r>
        <w:rPr>
          <w:rStyle w:val="1085pt"/>
        </w:rPr>
        <w:t>нормативное правовое регулирование в области пожарной безопасности; создание пожарной охраны и организация ее деятельности; разработка и осуществление мер пожарной безопасности; реализация прав, обязанно</w:t>
      </w:r>
      <w:r>
        <w:rPr>
          <w:rStyle w:val="1085pt"/>
        </w:rPr>
        <w:t>стей и ответственности в области пожарной безопасности;</w:t>
      </w:r>
    </w:p>
    <w:p w:rsidR="00A43247" w:rsidRDefault="007519AB">
      <w:pPr>
        <w:pStyle w:val="50"/>
        <w:shd w:val="clear" w:color="auto" w:fill="auto"/>
        <w:spacing w:after="0" w:line="206" w:lineRule="exact"/>
        <w:ind w:left="580" w:right="1120" w:firstLine="0"/>
        <w:jc w:val="both"/>
      </w:pPr>
      <w:r>
        <w:t>проведение обучение населения мерам пожарной безопасности; тушение пожаров и проведение аварийно-спасательных работ; учет пожаров и их последствий и др.</w:t>
      </w:r>
    </w:p>
    <w:p w:rsidR="00A43247" w:rsidRDefault="007519AB">
      <w:pPr>
        <w:pStyle w:val="101"/>
        <w:shd w:val="clear" w:color="auto" w:fill="auto"/>
        <w:spacing w:before="0" w:after="0" w:line="206" w:lineRule="exact"/>
        <w:ind w:left="20" w:right="20" w:firstLine="560"/>
        <w:jc w:val="both"/>
      </w:pPr>
      <w:r>
        <w:t>Согласно ст. 37 [1] руководители организаций ос</w:t>
      </w:r>
      <w:r>
        <w:t>уществляют непо</w:t>
      </w:r>
      <w:r>
        <w:softHyphen/>
        <w:t>средственное руководство системой пожарной безопасности в пределах своей компетенции на подведомственных объектах и несут персональную ответст</w:t>
      </w:r>
      <w:r>
        <w:softHyphen/>
        <w:t>венность за соблюдение требований пожарной безопасности.</w:t>
      </w:r>
    </w:p>
    <w:p w:rsidR="00A43247" w:rsidRDefault="007519AB">
      <w:pPr>
        <w:pStyle w:val="101"/>
        <w:shd w:val="clear" w:color="auto" w:fill="auto"/>
        <w:spacing w:before="0" w:after="0" w:line="206" w:lineRule="exact"/>
        <w:ind w:left="20" w:right="20" w:firstLine="560"/>
        <w:jc w:val="both"/>
      </w:pPr>
      <w:r>
        <w:t xml:space="preserve">В соответствии с Ф3-123 [2, ст. 2 (20)] </w:t>
      </w:r>
      <w:r>
        <w:t xml:space="preserve">под пожарной безопасностью объекта защиты понимается состояние </w:t>
      </w:r>
      <w:r>
        <w:rPr>
          <w:rStyle w:val="102"/>
        </w:rPr>
        <w:t>объекта защиты,</w:t>
      </w:r>
      <w:r>
        <w:t xml:space="preserve"> характеризуемое возможностью предотвращения возникновения и развития пожара, а также воздействия на людей и имущество </w:t>
      </w:r>
      <w:r>
        <w:rPr>
          <w:rStyle w:val="102"/>
        </w:rPr>
        <w:t>опасных факторов</w:t>
      </w:r>
      <w:r>
        <w:t xml:space="preserve"> пожара.</w:t>
      </w:r>
    </w:p>
    <w:p w:rsidR="00A43247" w:rsidRDefault="007519AB">
      <w:pPr>
        <w:pStyle w:val="101"/>
        <w:shd w:val="clear" w:color="auto" w:fill="auto"/>
        <w:spacing w:before="0" w:after="0" w:line="206" w:lineRule="exact"/>
        <w:ind w:left="20" w:right="20" w:firstLine="560"/>
        <w:jc w:val="both"/>
        <w:sectPr w:rsidR="00A43247">
          <w:footerReference w:type="even" r:id="rId12"/>
          <w:footerReference w:type="default" r:id="rId13"/>
          <w:pgSz w:w="8391" w:h="11906"/>
          <w:pgMar w:top="762" w:right="934" w:bottom="1237" w:left="977" w:header="0" w:footer="3" w:gutter="0"/>
          <w:cols w:space="720"/>
          <w:noEndnote/>
          <w:docGrid w:linePitch="360"/>
        </w:sectPr>
      </w:pPr>
      <w:r>
        <w:t>Объектом защиты является продукция, в том числе имущество граждан или юридических лиц, государственное или муниципальное имущество (вклю</w:t>
      </w:r>
      <w:r>
        <w:softHyphen/>
      </w:r>
      <w:r>
        <w:t>чая объекты, расположенные на территориях поселений, а также здания, соору</w:t>
      </w:r>
      <w:r>
        <w:softHyphen/>
        <w:t>жения, транспортные средства, технологические установки, оборудование, агрегаты, изделия и иное имущество), к которой установлены или должны быть установлены требования пожарной без</w:t>
      </w:r>
      <w:r>
        <w:t>опасности для предотвращения пожара и защиты людей при пожаре [2, ст. 2 (15)].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60"/>
        <w:jc w:val="both"/>
      </w:pPr>
      <w:r>
        <w:lastRenderedPageBreak/>
        <w:t>Добровольная пожарная охрана — форма участия граждан в обеспече</w:t>
      </w:r>
      <w:r>
        <w:softHyphen/>
        <w:t xml:space="preserve">нии </w:t>
      </w:r>
      <w:r>
        <w:rPr>
          <w:rStyle w:val="102"/>
        </w:rPr>
        <w:t>первичных мер пожарной безопасности</w:t>
      </w:r>
      <w:r>
        <w:t xml:space="preserve"> [1, ст. 13].</w:t>
      </w:r>
    </w:p>
    <w:p w:rsidR="00A43247" w:rsidRDefault="007519AB">
      <w:pPr>
        <w:pStyle w:val="101"/>
        <w:shd w:val="clear" w:color="auto" w:fill="auto"/>
        <w:spacing w:before="0" w:after="169"/>
        <w:ind w:right="20" w:firstLine="560"/>
        <w:jc w:val="both"/>
      </w:pPr>
      <w:r>
        <w:t>Первичные меры пожарной безопасности — реализация принятых в</w:t>
      </w:r>
      <w:r>
        <w:t xml:space="preserve"> установленном порядке норм и правил по предотвращению пожаров, спасе</w:t>
      </w:r>
      <w:r>
        <w:softHyphen/>
        <w:t>нию людей и имущества от пожаров [1, ст. 1].</w:t>
      </w:r>
    </w:p>
    <w:p w:rsidR="00A43247" w:rsidRDefault="007519AB">
      <w:pPr>
        <w:pStyle w:val="230"/>
        <w:keepNext/>
        <w:keepLines/>
        <w:numPr>
          <w:ilvl w:val="0"/>
          <w:numId w:val="5"/>
        </w:numPr>
        <w:shd w:val="clear" w:color="auto" w:fill="auto"/>
        <w:tabs>
          <w:tab w:val="left" w:pos="490"/>
        </w:tabs>
        <w:spacing w:before="0" w:after="91" w:line="230" w:lineRule="exact"/>
        <w:ind w:left="240" w:firstLine="0"/>
        <w:jc w:val="left"/>
      </w:pPr>
      <w:bookmarkStart w:id="16" w:name="bookmark15"/>
      <w:r>
        <w:t>Система обеспечения пожарной безопасности</w:t>
      </w:r>
      <w:bookmarkEnd w:id="16"/>
    </w:p>
    <w:p w:rsidR="00A43247" w:rsidRDefault="007519AB">
      <w:pPr>
        <w:pStyle w:val="101"/>
        <w:shd w:val="clear" w:color="auto" w:fill="auto"/>
        <w:spacing w:before="0" w:after="0"/>
        <w:ind w:right="20" w:firstLine="560"/>
        <w:jc w:val="both"/>
      </w:pPr>
      <w:r>
        <w:t>Каждый объект защиты должен иметь систему обеспечения пожар</w:t>
      </w:r>
      <w:r>
        <w:softHyphen/>
        <w:t>ной безопасности [2, ст. 5].</w:t>
      </w:r>
    </w:p>
    <w:p w:rsidR="00A43247" w:rsidRDefault="007519AB">
      <w:pPr>
        <w:pStyle w:val="101"/>
        <w:shd w:val="clear" w:color="auto" w:fill="auto"/>
        <w:spacing w:before="0" w:after="0"/>
        <w:ind w:left="580" w:right="2900"/>
      </w:pPr>
      <w:r>
        <w:t xml:space="preserve">Целью </w:t>
      </w:r>
      <w:r>
        <w:t>создания системы является: предотвращение пожара, обеспечение безопасности людей, защита имущества при пожаре.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60"/>
      </w:pPr>
      <w:r>
        <w:t>Если не обеспечивается одно из трех перечислений, руководитель организации, а также лица виновные в нарушении правил пожарной без</w:t>
      </w:r>
      <w:r>
        <w:softHyphen/>
        <w:t>опасности несут</w:t>
      </w:r>
      <w:r>
        <w:t xml:space="preserve"> уголовную, административную, дисциплинарную или иную ответственность в соответствии с действующим законодательством. Система обеспечения пожарной безопасности включает в себя: систему предотвращения пожара, систему противопожарной защиты,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60"/>
        <w:jc w:val="both"/>
      </w:pPr>
      <w:r>
        <w:t>комплекс организ</w:t>
      </w:r>
      <w:r>
        <w:t>ационно-технических мероприятий по обеспече</w:t>
      </w:r>
      <w:r>
        <w:softHyphen/>
        <w:t>нию пожарной безопасности.</w:t>
      </w:r>
    </w:p>
    <w:p w:rsidR="00A43247" w:rsidRDefault="007519AB">
      <w:pPr>
        <w:pStyle w:val="50"/>
        <w:shd w:val="clear" w:color="auto" w:fill="auto"/>
        <w:spacing w:after="0"/>
        <w:ind w:right="20" w:firstLine="560"/>
        <w:jc w:val="both"/>
      </w:pPr>
      <w:r>
        <w:t>Организационно-технические мероприятия являются инструментом реализации систем предотвращения пожара и противопожарной защиты.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60"/>
        <w:jc w:val="both"/>
      </w:pPr>
      <w:r>
        <w:t>СИСТЕМА ПРЕДОТВРАЩЕНИЯ ПОЖАРА — комплекс организа</w:t>
      </w:r>
      <w:r>
        <w:softHyphen/>
        <w:t xml:space="preserve">ционных </w:t>
      </w:r>
      <w:r>
        <w:t>мероприятий и технических средств, исключающих возможность возникновения пожара на объекте защиты [2, ст. 2 (39)].</w:t>
      </w:r>
    </w:p>
    <w:p w:rsidR="00A43247" w:rsidRDefault="007519AB">
      <w:pPr>
        <w:pStyle w:val="101"/>
        <w:shd w:val="clear" w:color="auto" w:fill="auto"/>
        <w:spacing w:before="0" w:after="437"/>
        <w:ind w:right="20" w:firstLine="560"/>
        <w:jc w:val="both"/>
      </w:pPr>
      <w:r>
        <w:t>Целью создания системы предотвращения пожаров является исклю</w:t>
      </w:r>
      <w:r>
        <w:softHyphen/>
        <w:t>чение условий возникновения пожаров [2, ст. 48].</w:t>
      </w:r>
    </w:p>
    <w:p w:rsidR="00A43247" w:rsidRDefault="00AA3405">
      <w:pPr>
        <w:framePr w:h="2597"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4029075" cy="1647825"/>
            <wp:effectExtent l="0" t="0" r="9525" b="9525"/>
            <wp:docPr id="213" name="Рисунок 2" descr="C:\Users\Dom\AppData\Local\Temp\FineReader11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AppData\Local\Temp\FineReader11\media\image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47" w:rsidRDefault="007519AB">
      <w:pPr>
        <w:pStyle w:val="ad"/>
        <w:framePr w:h="2597" w:wrap="notBeside" w:vAnchor="text" w:hAnchor="text" w:xAlign="center" w:y="1"/>
        <w:shd w:val="clear" w:color="auto" w:fill="auto"/>
        <w:spacing w:line="150" w:lineRule="exact"/>
      </w:pPr>
      <w:r>
        <w:t>Рис. Система обеспечения пожарной безопасности объекта защиты</w:t>
      </w:r>
    </w:p>
    <w:p w:rsidR="00A43247" w:rsidRDefault="00A43247">
      <w:pPr>
        <w:rPr>
          <w:sz w:val="2"/>
          <w:szCs w:val="2"/>
        </w:rPr>
        <w:sectPr w:rsidR="00A43247">
          <w:footerReference w:type="even" r:id="rId15"/>
          <w:footerReference w:type="default" r:id="rId16"/>
          <w:pgSz w:w="8391" w:h="11906"/>
          <w:pgMar w:top="762" w:right="934" w:bottom="1237" w:left="977" w:header="0" w:footer="3" w:gutter="0"/>
          <w:pgNumType w:start="8"/>
          <w:cols w:space="720"/>
          <w:noEndnote/>
          <w:docGrid w:linePitch="360"/>
        </w:sectPr>
      </w:pPr>
    </w:p>
    <w:p w:rsidR="00A43247" w:rsidRDefault="007519AB">
      <w:pPr>
        <w:pStyle w:val="120"/>
        <w:numPr>
          <w:ilvl w:val="0"/>
          <w:numId w:val="6"/>
        </w:numPr>
        <w:shd w:val="clear" w:color="auto" w:fill="auto"/>
        <w:tabs>
          <w:tab w:val="left" w:pos="855"/>
        </w:tabs>
        <w:ind w:left="20" w:right="20" w:firstLine="580"/>
      </w:pPr>
      <w:r>
        <w:lastRenderedPageBreak/>
        <w:t xml:space="preserve">в полном объеме </w:t>
      </w:r>
      <w:r>
        <w:t>выполнены требования пожарной безопасности, установленные техническими регламентами, принятыми в соответствии с Ф3-123, и нормативными документами по пожарной безопасности.</w:t>
      </w:r>
    </w:p>
    <w:p w:rsidR="00A43247" w:rsidRDefault="007519AB">
      <w:pPr>
        <w:pStyle w:val="120"/>
        <w:shd w:val="clear" w:color="auto" w:fill="auto"/>
        <w:ind w:left="20" w:right="20" w:firstLine="580"/>
      </w:pPr>
      <w:r>
        <w:t>Собственник объекта защиты или лицо, владеющее объектом защиты на праве хозяйственн</w:t>
      </w:r>
      <w:r>
        <w:t>ого ведения, оперативного управления либо ином законном основании, предусмотренном федеральным законом или договором, должны в рамках реализации мер пожарной безопасности в соответствии со статьей 64 Ф3-123 разработать и представить в уведомительном порядк</w:t>
      </w:r>
      <w:r>
        <w:t>е декларацию пожарной безопасности (5).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Расчеты по оценке пожарного риска являются составной частью дек</w:t>
      </w:r>
      <w:r>
        <w:softHyphen/>
        <w:t>ларации пожарной безопасности или декларации промышленной без</w:t>
      </w:r>
      <w:r>
        <w:softHyphen/>
        <w:t>опасности (на объектах, для которых они должны быть разработаны в со</w:t>
      </w:r>
      <w:r>
        <w:softHyphen/>
        <w:t>ответствии с законода</w:t>
      </w:r>
      <w:r>
        <w:t>тельством Российской Федерации) (6).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Порядок проведения расчетов по оценке пожарного риска опреде</w:t>
      </w:r>
      <w:r>
        <w:softHyphen/>
        <w:t>ляется нормативными правовыми актами Российской Федерации (см. [77, 78]) (7).</w:t>
      </w:r>
    </w:p>
    <w:p w:rsidR="00A43247" w:rsidRDefault="007519AB">
      <w:pPr>
        <w:pStyle w:val="101"/>
        <w:shd w:val="clear" w:color="auto" w:fill="auto"/>
        <w:spacing w:before="0" w:after="122"/>
        <w:ind w:left="20" w:right="20" w:firstLine="580"/>
        <w:jc w:val="both"/>
      </w:pPr>
      <w:r>
        <w:t>Разработка декларации пожарной безопасности не требуется для обос</w:t>
      </w:r>
      <w:r>
        <w:softHyphen/>
        <w:t>нования пожарн</w:t>
      </w:r>
      <w:r>
        <w:t>ой безопасности пожарно-технической продукции и про</w:t>
      </w:r>
      <w:r>
        <w:softHyphen/>
        <w:t>дукции общего назначения (8).</w:t>
      </w:r>
    </w:p>
    <w:p w:rsidR="00A43247" w:rsidRDefault="007519AB">
      <w:pPr>
        <w:pStyle w:val="230"/>
        <w:keepNext/>
        <w:keepLines/>
        <w:numPr>
          <w:ilvl w:val="0"/>
          <w:numId w:val="5"/>
        </w:numPr>
        <w:shd w:val="clear" w:color="auto" w:fill="auto"/>
        <w:tabs>
          <w:tab w:val="left" w:pos="270"/>
        </w:tabs>
        <w:spacing w:before="0" w:after="64" w:line="288" w:lineRule="exact"/>
        <w:ind w:left="1120" w:right="20" w:hanging="1080"/>
        <w:jc w:val="left"/>
      </w:pPr>
      <w:bookmarkStart w:id="17" w:name="bookmark16"/>
      <w:r>
        <w:t>Анализ пожарной опасности производственного объекта и оценка пожарного риска</w:t>
      </w:r>
      <w:bookmarkEnd w:id="17"/>
    </w:p>
    <w:p w:rsidR="00A43247" w:rsidRDefault="007519AB">
      <w:pPr>
        <w:pStyle w:val="25"/>
        <w:keepNext/>
        <w:keepLines/>
        <w:numPr>
          <w:ilvl w:val="1"/>
          <w:numId w:val="5"/>
        </w:numPr>
        <w:shd w:val="clear" w:color="auto" w:fill="auto"/>
        <w:tabs>
          <w:tab w:val="left" w:pos="689"/>
        </w:tabs>
        <w:spacing w:before="0" w:after="114"/>
        <w:ind w:left="1720" w:right="180" w:hanging="1540"/>
      </w:pPr>
      <w:bookmarkStart w:id="18" w:name="bookmark17"/>
      <w:r>
        <w:t>Порядок проведения анализа пожарной опасности производственных объектов</w:t>
      </w:r>
      <w:bookmarkEnd w:id="18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 xml:space="preserve">Статья 95 [2] </w:t>
      </w:r>
      <w:r>
        <w:t>устанавливает порядок анализа пожарной опасности производственных объектов: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Анализ пожарной опасности технологических процессов предусмат</w:t>
      </w:r>
      <w:r>
        <w:softHyphen/>
        <w:t>ривает сопоставление показателей пожарной опасности веществ и мате</w:t>
      </w:r>
      <w:r>
        <w:softHyphen/>
        <w:t xml:space="preserve">риалов, обращающихся в технологическом процессе, с </w:t>
      </w:r>
      <w:r>
        <w:t>параметрами техно</w:t>
      </w:r>
      <w:r>
        <w:softHyphen/>
        <w:t>логического процесса (1).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Перечень показателей пожарной опасности веществ и материалов в зависимости от их агрегатного состояния, необходимых и достаточных для характеристики пожарной опасности технологической среды, приведен в табл. 1 пр</w:t>
      </w:r>
      <w:r>
        <w:t>ил. [2]. Перечень потенциальных источников зажигания пожароопасной технологической среды определяется посредством сопоставления параметров технологического процесса и иных источников зажигания с показателями пожарной опасности веществ и материалов (2).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Опр</w:t>
      </w:r>
      <w:r>
        <w:t xml:space="preserve">еделение пожароопасных ситуаций на производственном объекте должно осуществляться на основе анализа пожарной опасности каждого из технологических процессов и предусматривать выбор ситуаций, при реализации которых возникает опасность для людей, находящихся </w:t>
      </w:r>
      <w:r>
        <w:t>в зоне поражения опас</w:t>
      </w:r>
      <w:r>
        <w:softHyphen/>
        <w:t>ными факторами пожара и вторичными последствиями воздействия опасных факторов пожара. К пожароопасным ситуациям не относятся ситуации, в резу</w:t>
      </w:r>
      <w:r>
        <w:softHyphen/>
        <w:t>льтате которых не возникает опасность для жизни и здоровья людей. Эти ситуации не учитываютс</w:t>
      </w:r>
      <w:r>
        <w:t xml:space="preserve">я при расчете пожарного риска </w:t>
      </w:r>
      <w:r>
        <w:lastRenderedPageBreak/>
        <w:t>(3).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Для каждой пожароопасной ситуации на производственном объекте должно быть приведено описание причин возникновения и развития пожаро</w:t>
      </w:r>
      <w:r>
        <w:softHyphen/>
        <w:t>опасных ситуаций, места их возникновения и факторов пожара, представляю</w:t>
      </w:r>
      <w:r>
        <w:softHyphen/>
        <w:t>щих опасность для</w:t>
      </w:r>
      <w:r>
        <w:t xml:space="preserve"> жизни и здоровья людей в местах их пребывания (4).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Для определения причин возникновения пожароопасных ситуаций должны быть определены события, реализация которых может привести к образованию горючей среды и появлению источника зажигания (5).</w:t>
      </w:r>
    </w:p>
    <w:p w:rsidR="00A43247" w:rsidRDefault="007519AB">
      <w:pPr>
        <w:pStyle w:val="101"/>
        <w:shd w:val="clear" w:color="auto" w:fill="auto"/>
        <w:spacing w:before="0" w:after="93"/>
        <w:ind w:left="20" w:right="20" w:firstLine="580"/>
        <w:jc w:val="both"/>
      </w:pPr>
      <w:r>
        <w:t>Анализ пожарн</w:t>
      </w:r>
      <w:r>
        <w:t>ой опасности производственных объектов преду</w:t>
      </w:r>
      <w:r>
        <w:softHyphen/>
        <w:t>сматривает определение комплекса превентивных мероприятий, изменя</w:t>
      </w:r>
      <w:r>
        <w:softHyphen/>
        <w:t>ющих параметры технологического процесса до уровня, обеспечивающего допустимый пожарный риск (6).</w:t>
      </w:r>
    </w:p>
    <w:p w:rsidR="00A43247" w:rsidRDefault="007519AB">
      <w:pPr>
        <w:pStyle w:val="25"/>
        <w:keepNext/>
        <w:keepLines/>
        <w:numPr>
          <w:ilvl w:val="1"/>
          <w:numId w:val="5"/>
        </w:numPr>
        <w:shd w:val="clear" w:color="auto" w:fill="auto"/>
        <w:tabs>
          <w:tab w:val="left" w:pos="649"/>
        </w:tabs>
        <w:spacing w:before="0" w:after="40" w:line="250" w:lineRule="exact"/>
        <w:ind w:left="140" w:firstLine="0"/>
        <w:jc w:val="center"/>
      </w:pPr>
      <w:bookmarkStart w:id="19" w:name="bookmark18"/>
      <w:r>
        <w:t>Оценка пожарного риска</w:t>
      </w:r>
      <w:bookmarkEnd w:id="19"/>
    </w:p>
    <w:p w:rsidR="00A43247" w:rsidRDefault="007519AB">
      <w:pPr>
        <w:pStyle w:val="120"/>
        <w:shd w:val="clear" w:color="auto" w:fill="auto"/>
        <w:spacing w:line="211" w:lineRule="exact"/>
        <w:ind w:left="140"/>
        <w:jc w:val="center"/>
      </w:pPr>
      <w:r>
        <w:t xml:space="preserve">Последовательность </w:t>
      </w:r>
      <w:r>
        <w:t>оценки пожарного риска</w:t>
      </w:r>
      <w:r>
        <w:rPr>
          <w:rStyle w:val="121"/>
        </w:rPr>
        <w:t xml:space="preserve"> [2, ст. 94].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t>Оценка пожарного риска на производственном объекте должна пре</w:t>
      </w:r>
      <w:r>
        <w:softHyphen/>
        <w:t>дусматривать (1):</w:t>
      </w:r>
    </w:p>
    <w:p w:rsidR="00A43247" w:rsidRDefault="007519AB">
      <w:pPr>
        <w:pStyle w:val="101"/>
        <w:numPr>
          <w:ilvl w:val="0"/>
          <w:numId w:val="7"/>
        </w:numPr>
        <w:shd w:val="clear" w:color="auto" w:fill="auto"/>
        <w:tabs>
          <w:tab w:val="left" w:pos="811"/>
        </w:tabs>
        <w:spacing w:before="0" w:after="0" w:line="211" w:lineRule="exact"/>
        <w:ind w:left="20" w:firstLine="580"/>
        <w:jc w:val="both"/>
      </w:pPr>
      <w:r>
        <w:t>анализ пожарной опасности производственного объекта;</w:t>
      </w:r>
    </w:p>
    <w:p w:rsidR="00A43247" w:rsidRDefault="007519AB">
      <w:pPr>
        <w:pStyle w:val="101"/>
        <w:numPr>
          <w:ilvl w:val="0"/>
          <w:numId w:val="7"/>
        </w:numPr>
        <w:shd w:val="clear" w:color="auto" w:fill="auto"/>
        <w:tabs>
          <w:tab w:val="left" w:pos="860"/>
        </w:tabs>
        <w:spacing w:before="0" w:after="0" w:line="211" w:lineRule="exact"/>
        <w:ind w:left="20" w:right="20" w:firstLine="580"/>
        <w:jc w:val="both"/>
      </w:pPr>
      <w:r>
        <w:t>определение частоты реализации пожароопасных аварийных ситуаций на производственном объ</w:t>
      </w:r>
      <w:r>
        <w:t>екте;</w:t>
      </w:r>
    </w:p>
    <w:p w:rsidR="00A43247" w:rsidRDefault="007519AB">
      <w:pPr>
        <w:pStyle w:val="101"/>
        <w:numPr>
          <w:ilvl w:val="0"/>
          <w:numId w:val="7"/>
        </w:numPr>
        <w:shd w:val="clear" w:color="auto" w:fill="auto"/>
        <w:tabs>
          <w:tab w:val="left" w:pos="860"/>
        </w:tabs>
        <w:spacing w:before="0" w:after="0" w:line="211" w:lineRule="exact"/>
        <w:ind w:left="20" w:right="20" w:firstLine="580"/>
        <w:jc w:val="both"/>
      </w:pPr>
      <w:r>
        <w:t>построение полей опасных факторов пожара для различных сценариев его развития;</w:t>
      </w:r>
    </w:p>
    <w:p w:rsidR="00A43247" w:rsidRDefault="007519AB">
      <w:pPr>
        <w:pStyle w:val="101"/>
        <w:numPr>
          <w:ilvl w:val="0"/>
          <w:numId w:val="7"/>
        </w:numPr>
        <w:shd w:val="clear" w:color="auto" w:fill="auto"/>
        <w:tabs>
          <w:tab w:val="left" w:pos="855"/>
        </w:tabs>
        <w:spacing w:before="0" w:after="0" w:line="211" w:lineRule="exact"/>
        <w:ind w:left="20" w:right="20" w:firstLine="580"/>
        <w:jc w:val="both"/>
      </w:pPr>
      <w:r>
        <w:t>оценку последствий воздействия опасных факторов пожара на людей для различных сценариев его развития;</w:t>
      </w:r>
    </w:p>
    <w:p w:rsidR="00A43247" w:rsidRDefault="007519AB">
      <w:pPr>
        <w:pStyle w:val="101"/>
        <w:numPr>
          <w:ilvl w:val="0"/>
          <w:numId w:val="7"/>
        </w:numPr>
        <w:shd w:val="clear" w:color="auto" w:fill="auto"/>
        <w:tabs>
          <w:tab w:val="left" w:pos="811"/>
        </w:tabs>
        <w:spacing w:before="0" w:after="0" w:line="211" w:lineRule="exact"/>
        <w:ind w:left="20" w:firstLine="580"/>
        <w:jc w:val="both"/>
      </w:pPr>
      <w:r>
        <w:t>вычисление пожарного риска.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t xml:space="preserve">Анализ пожарной опасности </w:t>
      </w:r>
      <w:r>
        <w:t>производственных объектов должен предусматривать (2):</w:t>
      </w:r>
    </w:p>
    <w:p w:rsidR="00A43247" w:rsidRDefault="007519AB">
      <w:pPr>
        <w:pStyle w:val="101"/>
        <w:numPr>
          <w:ilvl w:val="0"/>
          <w:numId w:val="8"/>
        </w:numPr>
        <w:shd w:val="clear" w:color="auto" w:fill="auto"/>
        <w:tabs>
          <w:tab w:val="left" w:pos="807"/>
        </w:tabs>
        <w:spacing w:before="0" w:after="0" w:line="211" w:lineRule="exact"/>
        <w:ind w:left="20" w:right="20" w:firstLine="580"/>
        <w:jc w:val="both"/>
      </w:pPr>
      <w:r>
        <w:t>анализ пожарной опасности технологической среды и параметров технологических процессов на производственном объекте;</w:t>
      </w:r>
    </w:p>
    <w:p w:rsidR="00A43247" w:rsidRDefault="007519AB">
      <w:pPr>
        <w:pStyle w:val="101"/>
        <w:numPr>
          <w:ilvl w:val="0"/>
          <w:numId w:val="8"/>
        </w:numPr>
        <w:shd w:val="clear" w:color="auto" w:fill="auto"/>
        <w:tabs>
          <w:tab w:val="left" w:pos="855"/>
        </w:tabs>
        <w:spacing w:before="0" w:after="0" w:line="211" w:lineRule="exact"/>
        <w:ind w:left="20" w:right="20" w:firstLine="580"/>
        <w:jc w:val="both"/>
      </w:pPr>
      <w:r>
        <w:t>определение перечня пожароопасных аварийных ситуаций и параметров для каждого технолог</w:t>
      </w:r>
      <w:r>
        <w:t>ического процесса;</w:t>
      </w:r>
    </w:p>
    <w:p w:rsidR="00A43247" w:rsidRDefault="007519AB">
      <w:pPr>
        <w:pStyle w:val="101"/>
        <w:numPr>
          <w:ilvl w:val="0"/>
          <w:numId w:val="8"/>
        </w:numPr>
        <w:shd w:val="clear" w:color="auto" w:fill="auto"/>
        <w:tabs>
          <w:tab w:val="left" w:pos="817"/>
        </w:tabs>
        <w:spacing w:before="0" w:after="0" w:line="211" w:lineRule="exact"/>
        <w:ind w:left="20" w:right="20" w:firstLine="580"/>
        <w:jc w:val="both"/>
      </w:pPr>
      <w:r>
        <w:t>определение перечня причин, возникновение которых позволяет характеризовать ситуацию как пожароопасную, для каждого технологичес</w:t>
      </w:r>
      <w:r>
        <w:softHyphen/>
        <w:t>кого процесса;</w:t>
      </w:r>
    </w:p>
    <w:p w:rsidR="00A43247" w:rsidRDefault="007519AB">
      <w:pPr>
        <w:pStyle w:val="101"/>
        <w:numPr>
          <w:ilvl w:val="0"/>
          <w:numId w:val="8"/>
        </w:numPr>
        <w:shd w:val="clear" w:color="auto" w:fill="auto"/>
        <w:tabs>
          <w:tab w:val="left" w:pos="860"/>
        </w:tabs>
        <w:spacing w:before="0" w:after="0" w:line="211" w:lineRule="exact"/>
        <w:ind w:left="20" w:right="20" w:firstLine="580"/>
        <w:jc w:val="both"/>
      </w:pPr>
      <w:r>
        <w:t>построение сценариев возникновения и развития пожаров, повлекших за собой гибель людей.</w:t>
      </w:r>
    </w:p>
    <w:p w:rsidR="00A43247" w:rsidRDefault="007519AB">
      <w:pPr>
        <w:pStyle w:val="120"/>
        <w:shd w:val="clear" w:color="auto" w:fill="auto"/>
        <w:spacing w:line="211" w:lineRule="exact"/>
        <w:ind w:left="20" w:firstLine="580"/>
      </w:pPr>
      <w:r>
        <w:t>Оценка пожарного риска на производственном объекте</w:t>
      </w:r>
      <w:r>
        <w:rPr>
          <w:rStyle w:val="121"/>
        </w:rPr>
        <w:t xml:space="preserve"> [2, ст. 96].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t>Для определения частоты реализации пожароопасных ситуаций на производственном объекте используется информация (1):</w:t>
      </w:r>
    </w:p>
    <w:p w:rsidR="00A43247" w:rsidRDefault="007519AB">
      <w:pPr>
        <w:pStyle w:val="101"/>
        <w:numPr>
          <w:ilvl w:val="0"/>
          <w:numId w:val="9"/>
        </w:numPr>
        <w:shd w:val="clear" w:color="auto" w:fill="auto"/>
        <w:tabs>
          <w:tab w:val="left" w:pos="850"/>
        </w:tabs>
        <w:spacing w:before="0" w:after="0" w:line="211" w:lineRule="exact"/>
        <w:ind w:left="20" w:right="20" w:firstLine="580"/>
        <w:jc w:val="both"/>
      </w:pPr>
      <w:r>
        <w:t>об отказе оборудования, используемого на производственном объекте;</w:t>
      </w:r>
    </w:p>
    <w:p w:rsidR="00A43247" w:rsidRDefault="007519AB">
      <w:pPr>
        <w:pStyle w:val="101"/>
        <w:numPr>
          <w:ilvl w:val="0"/>
          <w:numId w:val="9"/>
        </w:numPr>
        <w:shd w:val="clear" w:color="auto" w:fill="auto"/>
        <w:tabs>
          <w:tab w:val="left" w:pos="841"/>
        </w:tabs>
        <w:spacing w:before="0" w:after="0" w:line="211" w:lineRule="exact"/>
        <w:ind w:left="20" w:right="20" w:firstLine="580"/>
        <w:jc w:val="both"/>
      </w:pPr>
      <w:r>
        <w:t xml:space="preserve">о </w:t>
      </w:r>
      <w:r>
        <w:t>параметрах надежности используемого на производственном объекте оборудования;</w:t>
      </w:r>
    </w:p>
    <w:p w:rsidR="00A43247" w:rsidRDefault="007519AB">
      <w:pPr>
        <w:pStyle w:val="101"/>
        <w:numPr>
          <w:ilvl w:val="0"/>
          <w:numId w:val="9"/>
        </w:numPr>
        <w:shd w:val="clear" w:color="auto" w:fill="auto"/>
        <w:tabs>
          <w:tab w:val="left" w:pos="801"/>
        </w:tabs>
        <w:spacing w:before="0" w:after="0"/>
        <w:ind w:left="20" w:firstLine="560"/>
        <w:jc w:val="both"/>
      </w:pPr>
      <w:r>
        <w:t>об ошибочных действиях персонала производственного объекта;</w:t>
      </w:r>
    </w:p>
    <w:p w:rsidR="00A43247" w:rsidRDefault="007519AB">
      <w:pPr>
        <w:pStyle w:val="101"/>
        <w:numPr>
          <w:ilvl w:val="0"/>
          <w:numId w:val="9"/>
        </w:numPr>
        <w:shd w:val="clear" w:color="auto" w:fill="auto"/>
        <w:tabs>
          <w:tab w:val="left" w:pos="855"/>
        </w:tabs>
        <w:spacing w:before="0" w:after="0"/>
        <w:ind w:left="20" w:right="20" w:firstLine="560"/>
        <w:jc w:val="both"/>
      </w:pPr>
      <w:r>
        <w:t>о гидрометеорологической обстановке в районе размещения производственного объекта;</w:t>
      </w:r>
    </w:p>
    <w:p w:rsidR="00A43247" w:rsidRDefault="007519AB">
      <w:pPr>
        <w:pStyle w:val="101"/>
        <w:numPr>
          <w:ilvl w:val="0"/>
          <w:numId w:val="9"/>
        </w:numPr>
        <w:shd w:val="clear" w:color="auto" w:fill="auto"/>
        <w:tabs>
          <w:tab w:val="left" w:pos="822"/>
        </w:tabs>
        <w:spacing w:before="0" w:after="0"/>
        <w:ind w:left="20" w:right="20" w:firstLine="560"/>
        <w:jc w:val="both"/>
      </w:pPr>
      <w:r>
        <w:lastRenderedPageBreak/>
        <w:t>о географических особенностях местн</w:t>
      </w:r>
      <w:r>
        <w:t>ости в районе размещения объекта.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Оценка опасных факторов пожара, взрыва для различных сценариев их развития осуществляется на основе сопоставления информации о моде</w:t>
      </w:r>
      <w:r>
        <w:softHyphen/>
        <w:t>лировании динамики опасных факторов пожара на территории производ</w:t>
      </w:r>
      <w:r>
        <w:softHyphen/>
        <w:t>ственного объекта и прил</w:t>
      </w:r>
      <w:r>
        <w:t>егающей к нему территории и информации о критических для жизни и здоровья людей значениях опасных факторов анализируемых пожара, взрыва (2).</w:t>
      </w:r>
    </w:p>
    <w:p w:rsidR="00A43247" w:rsidRDefault="007519AB">
      <w:pPr>
        <w:pStyle w:val="101"/>
        <w:shd w:val="clear" w:color="auto" w:fill="auto"/>
        <w:spacing w:before="0" w:after="169"/>
        <w:ind w:left="20" w:right="20" w:firstLine="560"/>
        <w:jc w:val="both"/>
      </w:pPr>
      <w:r>
        <w:t xml:space="preserve">Оценка последствий воздействия опасных факторов пожара, взрыва на людей для различных сценариев развития </w:t>
      </w:r>
      <w:r>
        <w:t>пожароопасных ситуаций пре</w:t>
      </w:r>
      <w:r>
        <w:softHyphen/>
        <w:t>дусматривает определение числа людей, попавших в зону поражения опас</w:t>
      </w:r>
      <w:r>
        <w:softHyphen/>
        <w:t>ными факторами пожара, взрыва (3).</w:t>
      </w:r>
    </w:p>
    <w:p w:rsidR="00A43247" w:rsidRDefault="007519AB">
      <w:pPr>
        <w:pStyle w:val="230"/>
        <w:keepNext/>
        <w:keepLines/>
        <w:numPr>
          <w:ilvl w:val="0"/>
          <w:numId w:val="5"/>
        </w:numPr>
        <w:shd w:val="clear" w:color="auto" w:fill="auto"/>
        <w:tabs>
          <w:tab w:val="left" w:pos="574"/>
        </w:tabs>
        <w:spacing w:before="0" w:after="91" w:line="230" w:lineRule="exact"/>
        <w:ind w:left="320" w:firstLine="0"/>
        <w:jc w:val="left"/>
      </w:pPr>
      <w:bookmarkStart w:id="20" w:name="bookmark19"/>
      <w:r>
        <w:t>Разработка противопожарных мероприятий</w:t>
      </w:r>
      <w:bookmarkEnd w:id="20"/>
    </w:p>
    <w:p w:rsidR="00A43247" w:rsidRDefault="007519AB">
      <w:pPr>
        <w:pStyle w:val="101"/>
        <w:shd w:val="clear" w:color="auto" w:fill="auto"/>
        <w:spacing w:before="0" w:after="153"/>
        <w:ind w:left="20" w:right="20" w:firstLine="560"/>
        <w:jc w:val="both"/>
      </w:pPr>
      <w:r>
        <w:t>Противопожарные мероприятия разрабатываются исходя из требова</w:t>
      </w:r>
      <w:r>
        <w:softHyphen/>
        <w:t>ний гл.гл. 13 и 14 Ф3-12</w:t>
      </w:r>
      <w:r>
        <w:t>3 [2].</w:t>
      </w:r>
    </w:p>
    <w:p w:rsidR="00A43247" w:rsidRDefault="007519AB">
      <w:pPr>
        <w:pStyle w:val="25"/>
        <w:keepNext/>
        <w:keepLines/>
        <w:numPr>
          <w:ilvl w:val="1"/>
          <w:numId w:val="5"/>
        </w:numPr>
        <w:shd w:val="clear" w:color="auto" w:fill="auto"/>
        <w:tabs>
          <w:tab w:val="left" w:pos="543"/>
        </w:tabs>
        <w:spacing w:before="0" w:after="100" w:line="250" w:lineRule="exact"/>
        <w:ind w:left="20" w:firstLine="0"/>
      </w:pPr>
      <w:bookmarkStart w:id="21" w:name="bookmark20"/>
      <w:r>
        <w:t>Разработка мероприятий предотвращения пожара</w:t>
      </w:r>
      <w:bookmarkEnd w:id="21"/>
    </w:p>
    <w:p w:rsidR="00A43247" w:rsidRDefault="007519AB">
      <w:pPr>
        <w:pStyle w:val="120"/>
        <w:shd w:val="clear" w:color="auto" w:fill="auto"/>
        <w:spacing w:line="211" w:lineRule="exact"/>
        <w:ind w:left="20" w:firstLine="560"/>
      </w:pPr>
      <w:bookmarkStart w:id="22" w:name="bookmark21"/>
      <w:r>
        <w:t>Способы исключения условий образования горючей среды</w:t>
      </w:r>
      <w:r>
        <w:rPr>
          <w:rStyle w:val="121"/>
        </w:rPr>
        <w:t xml:space="preserve"> (ст. 49).</w:t>
      </w:r>
      <w:bookmarkEnd w:id="22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>Исключение условий должно обеспечиваться одним или несколь</w:t>
      </w:r>
      <w:r>
        <w:softHyphen/>
        <w:t>кими из следующих способов:</w:t>
      </w:r>
    </w:p>
    <w:p w:rsidR="00A43247" w:rsidRDefault="007519AB">
      <w:pPr>
        <w:pStyle w:val="50"/>
        <w:numPr>
          <w:ilvl w:val="0"/>
          <w:numId w:val="10"/>
        </w:numPr>
        <w:shd w:val="clear" w:color="auto" w:fill="auto"/>
        <w:tabs>
          <w:tab w:val="left" w:pos="758"/>
        </w:tabs>
        <w:spacing w:after="0" w:line="187" w:lineRule="exact"/>
        <w:ind w:left="20" w:firstLine="560"/>
        <w:jc w:val="both"/>
      </w:pPr>
      <w:r>
        <w:t>применение негорючих веществ и материалов;</w:t>
      </w:r>
    </w:p>
    <w:p w:rsidR="00A43247" w:rsidRDefault="007519AB">
      <w:pPr>
        <w:pStyle w:val="50"/>
        <w:numPr>
          <w:ilvl w:val="0"/>
          <w:numId w:val="10"/>
        </w:numPr>
        <w:shd w:val="clear" w:color="auto" w:fill="auto"/>
        <w:tabs>
          <w:tab w:val="left" w:pos="777"/>
        </w:tabs>
        <w:spacing w:after="0" w:line="187" w:lineRule="exact"/>
        <w:ind w:left="20" w:firstLine="560"/>
        <w:jc w:val="both"/>
      </w:pPr>
      <w:r>
        <w:t>ограничение</w:t>
      </w:r>
      <w:r>
        <w:t xml:space="preserve"> массы и (или) объема горючих веществ и материалов;</w:t>
      </w:r>
    </w:p>
    <w:p w:rsidR="00A43247" w:rsidRDefault="007519AB">
      <w:pPr>
        <w:pStyle w:val="50"/>
        <w:numPr>
          <w:ilvl w:val="0"/>
          <w:numId w:val="10"/>
        </w:numPr>
        <w:shd w:val="clear" w:color="auto" w:fill="auto"/>
        <w:tabs>
          <w:tab w:val="left" w:pos="778"/>
        </w:tabs>
        <w:spacing w:after="0" w:line="187" w:lineRule="exact"/>
        <w:ind w:left="20" w:right="20" w:firstLine="560"/>
        <w:jc w:val="both"/>
      </w:pPr>
      <w:r>
        <w:t>использование наиболее безопасных способов размещения горючих веще</w:t>
      </w:r>
      <w:r>
        <w:softHyphen/>
        <w:t>ств и материалов, а также материалов, взаимодействие которых друг с другом при</w:t>
      </w:r>
      <w:r>
        <w:softHyphen/>
        <w:t>водит к образованию горючей среды;</w:t>
      </w:r>
    </w:p>
    <w:p w:rsidR="00A43247" w:rsidRDefault="007519AB">
      <w:pPr>
        <w:pStyle w:val="50"/>
        <w:numPr>
          <w:ilvl w:val="0"/>
          <w:numId w:val="10"/>
        </w:numPr>
        <w:shd w:val="clear" w:color="auto" w:fill="auto"/>
        <w:tabs>
          <w:tab w:val="left" w:pos="778"/>
        </w:tabs>
        <w:spacing w:after="0" w:line="187" w:lineRule="exact"/>
        <w:ind w:left="20" w:right="20" w:firstLine="560"/>
        <w:jc w:val="both"/>
      </w:pPr>
      <w:r>
        <w:t xml:space="preserve">изоляция горючей среды </w:t>
      </w:r>
      <w:r>
        <w:t>от источников зажигания (применение изолиро</w:t>
      </w:r>
      <w:r>
        <w:softHyphen/>
        <w:t>ванных отсеков, камер, кабин);</w:t>
      </w:r>
    </w:p>
    <w:p w:rsidR="00A43247" w:rsidRDefault="007519AB">
      <w:pPr>
        <w:pStyle w:val="50"/>
        <w:numPr>
          <w:ilvl w:val="0"/>
          <w:numId w:val="10"/>
        </w:numPr>
        <w:shd w:val="clear" w:color="auto" w:fill="auto"/>
        <w:tabs>
          <w:tab w:val="left" w:pos="783"/>
        </w:tabs>
        <w:spacing w:after="0" w:line="187" w:lineRule="exact"/>
        <w:ind w:left="20" w:right="20" w:firstLine="560"/>
        <w:jc w:val="both"/>
      </w:pPr>
      <w:r>
        <w:t>поддержание безопасной концентрации в среде окислителя и (или) горю</w:t>
      </w:r>
      <w:r>
        <w:softHyphen/>
        <w:t>чих веществ;</w:t>
      </w:r>
    </w:p>
    <w:p w:rsidR="00A43247" w:rsidRDefault="007519AB">
      <w:pPr>
        <w:pStyle w:val="50"/>
        <w:numPr>
          <w:ilvl w:val="0"/>
          <w:numId w:val="10"/>
        </w:numPr>
        <w:shd w:val="clear" w:color="auto" w:fill="auto"/>
        <w:tabs>
          <w:tab w:val="left" w:pos="758"/>
        </w:tabs>
        <w:spacing w:after="0" w:line="187" w:lineRule="exact"/>
        <w:ind w:left="20" w:firstLine="560"/>
        <w:jc w:val="both"/>
      </w:pPr>
      <w:r>
        <w:t>понижение концентрации окислителя в горючей среде в защищаемом объеме;</w:t>
      </w:r>
    </w:p>
    <w:p w:rsidR="00A43247" w:rsidRDefault="007519AB">
      <w:pPr>
        <w:pStyle w:val="50"/>
        <w:numPr>
          <w:ilvl w:val="0"/>
          <w:numId w:val="10"/>
        </w:numPr>
        <w:shd w:val="clear" w:color="auto" w:fill="auto"/>
        <w:tabs>
          <w:tab w:val="left" w:pos="807"/>
        </w:tabs>
        <w:spacing w:after="0" w:line="187" w:lineRule="exact"/>
        <w:ind w:left="20" w:right="20" w:firstLine="560"/>
        <w:jc w:val="both"/>
      </w:pPr>
      <w:r>
        <w:t>поддержание температуры и дав</w:t>
      </w:r>
      <w:r>
        <w:t>ления среды, при которых распростра</w:t>
      </w:r>
      <w:r>
        <w:softHyphen/>
        <w:t>нение пламени исключается;</w:t>
      </w:r>
    </w:p>
    <w:p w:rsidR="00A43247" w:rsidRDefault="007519AB">
      <w:pPr>
        <w:pStyle w:val="50"/>
        <w:numPr>
          <w:ilvl w:val="0"/>
          <w:numId w:val="10"/>
        </w:numPr>
        <w:shd w:val="clear" w:color="auto" w:fill="auto"/>
        <w:tabs>
          <w:tab w:val="left" w:pos="807"/>
        </w:tabs>
        <w:spacing w:after="0" w:line="187" w:lineRule="exact"/>
        <w:ind w:left="20" w:right="20" w:firstLine="560"/>
        <w:jc w:val="both"/>
      </w:pPr>
      <w:r>
        <w:t>механизация и автоматизация технологических процессов, связанных с обращением горючих веществ;</w:t>
      </w:r>
    </w:p>
    <w:p w:rsidR="00A43247" w:rsidRDefault="007519AB">
      <w:pPr>
        <w:pStyle w:val="50"/>
        <w:numPr>
          <w:ilvl w:val="0"/>
          <w:numId w:val="10"/>
        </w:numPr>
        <w:shd w:val="clear" w:color="auto" w:fill="auto"/>
        <w:tabs>
          <w:tab w:val="left" w:pos="774"/>
        </w:tabs>
        <w:spacing w:after="0" w:line="187" w:lineRule="exact"/>
        <w:ind w:left="20" w:right="20" w:firstLine="560"/>
        <w:jc w:val="both"/>
      </w:pPr>
      <w:r>
        <w:t>установка пожароопасного оборудования в отдельных помещениях или на открытых площадках;</w:t>
      </w:r>
    </w:p>
    <w:p w:rsidR="00A43247" w:rsidRDefault="007519AB">
      <w:pPr>
        <w:pStyle w:val="50"/>
        <w:numPr>
          <w:ilvl w:val="0"/>
          <w:numId w:val="10"/>
        </w:numPr>
        <w:shd w:val="clear" w:color="auto" w:fill="auto"/>
        <w:tabs>
          <w:tab w:val="left" w:pos="865"/>
        </w:tabs>
        <w:spacing w:after="0" w:line="187" w:lineRule="exact"/>
        <w:ind w:left="20" w:right="20" w:firstLine="560"/>
        <w:jc w:val="both"/>
      </w:pPr>
      <w:r>
        <w:t>применение</w:t>
      </w:r>
      <w:r>
        <w:t xml:space="preserve"> устройств защиты производственного оборудования, исклю</w:t>
      </w:r>
      <w:r>
        <w:softHyphen/>
        <w:t>чающих выход горючих веществ в объем помещения, или устройств, исключающих образование в помещении горючей среды;</w:t>
      </w:r>
    </w:p>
    <w:p w:rsidR="00A43247" w:rsidRDefault="007519AB">
      <w:pPr>
        <w:pStyle w:val="50"/>
        <w:numPr>
          <w:ilvl w:val="0"/>
          <w:numId w:val="10"/>
        </w:numPr>
        <w:shd w:val="clear" w:color="auto" w:fill="auto"/>
        <w:tabs>
          <w:tab w:val="left" w:pos="889"/>
        </w:tabs>
        <w:spacing w:after="0" w:line="187" w:lineRule="exact"/>
        <w:ind w:left="20" w:right="20" w:firstLine="560"/>
        <w:jc w:val="both"/>
        <w:sectPr w:rsidR="00A43247">
          <w:footerReference w:type="even" r:id="rId17"/>
          <w:footerReference w:type="default" r:id="rId18"/>
          <w:pgSz w:w="8391" w:h="11906"/>
          <w:pgMar w:top="762" w:right="934" w:bottom="1237" w:left="977" w:header="0" w:footer="3" w:gutter="0"/>
          <w:pgNumType w:start="10"/>
          <w:cols w:space="720"/>
          <w:noEndnote/>
          <w:docGrid w:linePitch="360"/>
        </w:sectPr>
      </w:pPr>
      <w:r>
        <w:t>удаление из помещений, технологического оборудования и коммуни</w:t>
      </w:r>
      <w:r>
        <w:softHyphen/>
        <w:t>каций пожароопасных отходов производства, отложений пыли, пуха.</w:t>
      </w:r>
    </w:p>
    <w:p w:rsidR="00A43247" w:rsidRDefault="007519AB">
      <w:pPr>
        <w:pStyle w:val="120"/>
        <w:shd w:val="clear" w:color="auto" w:fill="auto"/>
        <w:ind w:left="20" w:right="20"/>
      </w:pPr>
      <w:r>
        <w:lastRenderedPageBreak/>
        <w:t>мых значениях параметров или их совокупности для участвующих в техноло</w:t>
      </w:r>
      <w:r>
        <w:softHyphen/>
        <w:t>гических процессах технологиче</w:t>
      </w:r>
      <w:r>
        <w:t>ских сред (3).</w:t>
      </w:r>
    </w:p>
    <w:p w:rsidR="00A43247" w:rsidRDefault="007519AB">
      <w:pPr>
        <w:pStyle w:val="120"/>
        <w:shd w:val="clear" w:color="auto" w:fill="auto"/>
        <w:spacing w:after="93"/>
        <w:ind w:left="20" w:right="20" w:firstLine="580"/>
      </w:pPr>
      <w:r>
        <w:t>Конструкция технологического оборудования и условия ведения связан</w:t>
      </w:r>
      <w:r>
        <w:softHyphen/>
        <w:t xml:space="preserve">ных с ним технологических процессов должны предусматривать необходимые режимы и соответствующие им технические средства, предназначенные для своевременного обнаружения </w:t>
      </w:r>
      <w:r>
        <w:t>возникновения пожароопасных аварийных ситуа</w:t>
      </w:r>
      <w:r>
        <w:softHyphen/>
        <w:t>ций, ограничения их дальнейшего развития, а также для ограничения поступ</w:t>
      </w:r>
      <w:r>
        <w:softHyphen/>
        <w:t>ления горючих веществ и материалов из технологического оборудования в очаг возможного пожара (4).</w:t>
      </w:r>
    </w:p>
    <w:p w:rsidR="00A43247" w:rsidRDefault="007519AB">
      <w:pPr>
        <w:pStyle w:val="25"/>
        <w:keepNext/>
        <w:keepLines/>
        <w:numPr>
          <w:ilvl w:val="1"/>
          <w:numId w:val="5"/>
        </w:numPr>
        <w:shd w:val="clear" w:color="auto" w:fill="auto"/>
        <w:tabs>
          <w:tab w:val="left" w:pos="538"/>
        </w:tabs>
        <w:spacing w:before="0" w:after="40" w:line="250" w:lineRule="exact"/>
        <w:ind w:left="20" w:firstLine="0"/>
        <w:jc w:val="both"/>
      </w:pPr>
      <w:bookmarkStart w:id="23" w:name="bookmark22"/>
      <w:r>
        <w:t xml:space="preserve">Разработка мероприятий противопожарной </w:t>
      </w:r>
      <w:r>
        <w:t>защиты</w:t>
      </w:r>
      <w:bookmarkEnd w:id="23"/>
    </w:p>
    <w:p w:rsidR="00A43247" w:rsidRDefault="007519AB">
      <w:pPr>
        <w:pStyle w:val="120"/>
        <w:shd w:val="clear" w:color="auto" w:fill="auto"/>
        <w:spacing w:line="211" w:lineRule="exact"/>
        <w:ind w:left="20" w:right="20" w:firstLine="580"/>
      </w:pPr>
      <w:bookmarkStart w:id="24" w:name="bookmark23"/>
      <w:r>
        <w:t>Способы защиты людей и имущества от воздействия опасных фак</w:t>
      </w:r>
      <w:r>
        <w:softHyphen/>
        <w:t>торов пожара</w:t>
      </w:r>
      <w:r>
        <w:rPr>
          <w:rStyle w:val="121"/>
        </w:rPr>
        <w:t xml:space="preserve"> (ст. 52).</w:t>
      </w:r>
      <w:bookmarkEnd w:id="24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t>Защита людей и имущества от воздействия опасных факторов пожара и (или) ограничение последствий их воздействия обеспечиваются одним или несколькими из следующих спосо</w:t>
      </w:r>
      <w:r>
        <w:t>бов:</w:t>
      </w:r>
    </w:p>
    <w:p w:rsidR="00A43247" w:rsidRDefault="007519AB">
      <w:pPr>
        <w:pStyle w:val="50"/>
        <w:numPr>
          <w:ilvl w:val="0"/>
          <w:numId w:val="11"/>
        </w:numPr>
        <w:shd w:val="clear" w:color="auto" w:fill="auto"/>
        <w:tabs>
          <w:tab w:val="left" w:pos="774"/>
        </w:tabs>
        <w:spacing w:after="0"/>
        <w:ind w:left="20" w:right="20" w:firstLine="580"/>
        <w:jc w:val="both"/>
      </w:pPr>
      <w:r>
        <w:t>применение объемно-планировочных решений и средств, обеспечивающих ограничение распространения пожара за пределы очага;</w:t>
      </w:r>
    </w:p>
    <w:p w:rsidR="00A43247" w:rsidRDefault="007519AB">
      <w:pPr>
        <w:pStyle w:val="50"/>
        <w:numPr>
          <w:ilvl w:val="0"/>
          <w:numId w:val="11"/>
        </w:numPr>
        <w:shd w:val="clear" w:color="auto" w:fill="auto"/>
        <w:tabs>
          <w:tab w:val="left" w:pos="759"/>
        </w:tabs>
        <w:spacing w:after="0"/>
        <w:ind w:left="20" w:right="20" w:firstLine="580"/>
        <w:jc w:val="both"/>
      </w:pPr>
      <w:r>
        <w:t>устройство эвакуационных путей, удовлетворяющих требованиям безопасной эвакуации людей при пожаре;</w:t>
      </w:r>
    </w:p>
    <w:p w:rsidR="00A43247" w:rsidRDefault="007519AB">
      <w:pPr>
        <w:pStyle w:val="50"/>
        <w:numPr>
          <w:ilvl w:val="0"/>
          <w:numId w:val="11"/>
        </w:numPr>
        <w:shd w:val="clear" w:color="auto" w:fill="auto"/>
        <w:tabs>
          <w:tab w:val="left" w:pos="798"/>
        </w:tabs>
        <w:spacing w:after="0"/>
        <w:ind w:left="20" w:right="20" w:firstLine="580"/>
        <w:jc w:val="both"/>
      </w:pPr>
      <w:r>
        <w:t xml:space="preserve">устройство систем обнаружения </w:t>
      </w:r>
      <w:r>
        <w:t>пожара (установок и систем пожарной сигнализации), оповещения и управления эвакуацией людей при пожаре;</w:t>
      </w:r>
    </w:p>
    <w:p w:rsidR="00A43247" w:rsidRDefault="007519AB">
      <w:pPr>
        <w:pStyle w:val="50"/>
        <w:numPr>
          <w:ilvl w:val="0"/>
          <w:numId w:val="11"/>
        </w:numPr>
        <w:shd w:val="clear" w:color="auto" w:fill="auto"/>
        <w:tabs>
          <w:tab w:val="left" w:pos="774"/>
        </w:tabs>
        <w:spacing w:after="0"/>
        <w:ind w:left="20" w:right="20" w:firstLine="580"/>
        <w:jc w:val="both"/>
      </w:pPr>
      <w:r>
        <w:t>применение систем коллективной защиты (в том числе противодымной) и средств индивидуальной защиты людей от воздействия опасных факторов пожара;</w:t>
      </w:r>
    </w:p>
    <w:p w:rsidR="00A43247" w:rsidRDefault="007519AB">
      <w:pPr>
        <w:pStyle w:val="50"/>
        <w:numPr>
          <w:ilvl w:val="0"/>
          <w:numId w:val="11"/>
        </w:numPr>
        <w:shd w:val="clear" w:color="auto" w:fill="auto"/>
        <w:tabs>
          <w:tab w:val="left" w:pos="793"/>
        </w:tabs>
        <w:spacing w:after="0"/>
        <w:ind w:left="20" w:right="20" w:firstLine="580"/>
        <w:jc w:val="both"/>
      </w:pPr>
      <w:r>
        <w:t>применен</w:t>
      </w:r>
      <w:r>
        <w:t>ие основных строительных конструкций с пределами огнестой</w:t>
      </w:r>
      <w:r>
        <w:softHyphen/>
        <w:t>кости и классами пожарной опасности, соответствующими требуемым степени огнестой</w:t>
      </w:r>
      <w:r>
        <w:softHyphen/>
        <w:t xml:space="preserve">кости и классу конструктивной пожарной опасности </w:t>
      </w:r>
      <w:r>
        <w:rPr>
          <w:rStyle w:val="ab"/>
        </w:rPr>
        <w:t>зданий и сооружений,</w:t>
      </w:r>
      <w:r>
        <w:t xml:space="preserve"> а также с ограничением пожарной опасности повер</w:t>
      </w:r>
      <w:r>
        <w:t>хностных слоев (отделок, облицовок и средств огнезащиты) строительных конструкций на путях эвакуации;</w:t>
      </w:r>
    </w:p>
    <w:p w:rsidR="00A43247" w:rsidRDefault="007519AB">
      <w:pPr>
        <w:pStyle w:val="50"/>
        <w:numPr>
          <w:ilvl w:val="0"/>
          <w:numId w:val="11"/>
        </w:numPr>
        <w:shd w:val="clear" w:color="auto" w:fill="auto"/>
        <w:tabs>
          <w:tab w:val="left" w:pos="807"/>
        </w:tabs>
        <w:spacing w:after="0"/>
        <w:ind w:left="20" w:right="20" w:firstLine="580"/>
        <w:jc w:val="both"/>
      </w:pPr>
      <w:r>
        <w:t>применение огнезащитных составов (в том числе антипиренов и огне</w:t>
      </w:r>
      <w:r>
        <w:softHyphen/>
        <w:t>защитных красок) и строительных материалов (облицовок) для повышения пределов огнестойкос</w:t>
      </w:r>
      <w:r>
        <w:t>ти строительных конструкций;</w:t>
      </w:r>
    </w:p>
    <w:p w:rsidR="00A43247" w:rsidRDefault="007519AB">
      <w:pPr>
        <w:pStyle w:val="50"/>
        <w:numPr>
          <w:ilvl w:val="0"/>
          <w:numId w:val="11"/>
        </w:numPr>
        <w:shd w:val="clear" w:color="auto" w:fill="auto"/>
        <w:tabs>
          <w:tab w:val="left" w:pos="774"/>
        </w:tabs>
        <w:spacing w:after="0"/>
        <w:ind w:left="20" w:right="20" w:firstLine="580"/>
        <w:jc w:val="both"/>
      </w:pPr>
      <w:r>
        <w:t>устройство аварийного слива пожароопасных жидкостей и аварийного страв</w:t>
      </w:r>
      <w:r>
        <w:softHyphen/>
        <w:t>ливания горючих газов из аппаратуры;</w:t>
      </w:r>
    </w:p>
    <w:p w:rsidR="00A43247" w:rsidRDefault="007519AB">
      <w:pPr>
        <w:pStyle w:val="50"/>
        <w:numPr>
          <w:ilvl w:val="0"/>
          <w:numId w:val="11"/>
        </w:numPr>
        <w:shd w:val="clear" w:color="auto" w:fill="auto"/>
        <w:tabs>
          <w:tab w:val="left" w:pos="798"/>
        </w:tabs>
        <w:spacing w:after="0"/>
        <w:ind w:left="20" w:right="20" w:firstLine="580"/>
        <w:jc w:val="both"/>
      </w:pPr>
      <w:r>
        <w:t>устройство на технологическом оборудовании систем противовзрывной защиты;</w:t>
      </w:r>
    </w:p>
    <w:p w:rsidR="00A43247" w:rsidRDefault="007519AB">
      <w:pPr>
        <w:pStyle w:val="50"/>
        <w:numPr>
          <w:ilvl w:val="0"/>
          <w:numId w:val="11"/>
        </w:numPr>
        <w:shd w:val="clear" w:color="auto" w:fill="auto"/>
        <w:tabs>
          <w:tab w:val="left" w:pos="787"/>
        </w:tabs>
        <w:spacing w:after="0"/>
        <w:ind w:left="20" w:firstLine="580"/>
        <w:jc w:val="both"/>
      </w:pPr>
      <w:r>
        <w:t>применение первичных средств пожаротушения;</w:t>
      </w:r>
    </w:p>
    <w:p w:rsidR="00A43247" w:rsidRDefault="007519AB">
      <w:pPr>
        <w:pStyle w:val="50"/>
        <w:numPr>
          <w:ilvl w:val="0"/>
          <w:numId w:val="11"/>
        </w:numPr>
        <w:shd w:val="clear" w:color="auto" w:fill="auto"/>
        <w:tabs>
          <w:tab w:val="left" w:pos="850"/>
        </w:tabs>
        <w:spacing w:after="0"/>
        <w:ind w:left="20" w:firstLine="580"/>
        <w:jc w:val="both"/>
      </w:pPr>
      <w:r>
        <w:t xml:space="preserve">применение автоматических </w:t>
      </w:r>
      <w:r>
        <w:rPr>
          <w:rStyle w:val="ab"/>
        </w:rPr>
        <w:t>и (или) автономных</w:t>
      </w:r>
      <w:r>
        <w:t xml:space="preserve"> установок пожаротушения;</w:t>
      </w:r>
    </w:p>
    <w:p w:rsidR="00A43247" w:rsidRDefault="007519AB">
      <w:pPr>
        <w:pStyle w:val="50"/>
        <w:numPr>
          <w:ilvl w:val="0"/>
          <w:numId w:val="11"/>
        </w:numPr>
        <w:shd w:val="clear" w:color="auto" w:fill="auto"/>
        <w:tabs>
          <w:tab w:val="left" w:pos="854"/>
        </w:tabs>
        <w:spacing w:after="0"/>
        <w:ind w:left="20" w:firstLine="580"/>
        <w:jc w:val="both"/>
      </w:pPr>
      <w:r>
        <w:t>организация деятельности подразделений пожарной охраны.</w:t>
      </w:r>
    </w:p>
    <w:p w:rsidR="00A43247" w:rsidRDefault="007519AB">
      <w:pPr>
        <w:pStyle w:val="120"/>
        <w:shd w:val="clear" w:color="auto" w:fill="auto"/>
        <w:spacing w:line="211" w:lineRule="exact"/>
        <w:ind w:left="20" w:firstLine="580"/>
      </w:pPr>
      <w:bookmarkStart w:id="25" w:name="bookmark24"/>
      <w:r>
        <w:t>Пути эвакуации при пожаре</w:t>
      </w:r>
      <w:r>
        <w:rPr>
          <w:rStyle w:val="121"/>
        </w:rPr>
        <w:t xml:space="preserve"> (ст. 53).</w:t>
      </w:r>
      <w:bookmarkEnd w:id="25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t xml:space="preserve">Каждое </w:t>
      </w:r>
      <w:r>
        <w:rPr>
          <w:rStyle w:val="102"/>
        </w:rPr>
        <w:t>здание или сооружение</w:t>
      </w:r>
      <w:r>
        <w:t xml:space="preserve"> должно иметь объемно-планировоч</w:t>
      </w:r>
      <w:r>
        <w:softHyphen/>
        <w:t>ное решение и конструктивное испо</w:t>
      </w:r>
      <w:r>
        <w:t>лнение эвакуационных путей, обеспе</w:t>
      </w:r>
      <w:r>
        <w:softHyphen/>
        <w:t>чивающие безопасную эвакуацию людей при пожаре. При невозможности безопасной эвакуации людей должна быть обеспечена их защита посред</w:t>
      </w:r>
      <w:r>
        <w:softHyphen/>
        <w:t>ством применения систем коллективной защиты (1).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firstLine="580"/>
        <w:jc w:val="both"/>
        <w:sectPr w:rsidR="00A43247">
          <w:footerReference w:type="even" r:id="rId19"/>
          <w:footerReference w:type="default" r:id="rId20"/>
          <w:pgSz w:w="8391" w:h="11906"/>
          <w:pgMar w:top="762" w:right="934" w:bottom="1237" w:left="977" w:header="0" w:footer="3" w:gutter="0"/>
          <w:pgNumType w:start="14"/>
          <w:cols w:space="720"/>
          <w:noEndnote/>
          <w:docGrid w:linePitch="360"/>
        </w:sectPr>
      </w:pPr>
      <w:r>
        <w:t>Для обеспечения безопасной эвакуации людей должны быть (2):</w:t>
      </w:r>
    </w:p>
    <w:p w:rsidR="00A43247" w:rsidRDefault="007519AB">
      <w:pPr>
        <w:pStyle w:val="130"/>
        <w:shd w:val="clear" w:color="auto" w:fill="auto"/>
        <w:ind w:left="20"/>
      </w:pPr>
      <w:r>
        <w:lastRenderedPageBreak/>
        <w:t>Первичные средства пожаротушения</w:t>
      </w:r>
      <w:r>
        <w:rPr>
          <w:rStyle w:val="131"/>
        </w:rPr>
        <w:t xml:space="preserve"> </w:t>
      </w:r>
      <w:r>
        <w:rPr>
          <w:rStyle w:val="132"/>
        </w:rPr>
        <w:t>(ст. 60).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rPr>
          <w:rStyle w:val="102"/>
        </w:rPr>
        <w:t>Здания и сооружения</w:t>
      </w:r>
      <w:r>
        <w:t xml:space="preserve"> должны быть обеспечены первичными средст</w:t>
      </w:r>
      <w:r>
        <w:softHyphen/>
      </w:r>
      <w:r>
        <w:t xml:space="preserve">вами пожаротушения лицами, уполномоченными владеть, пользоваться или распоряжаться </w:t>
      </w:r>
      <w:r>
        <w:rPr>
          <w:rStyle w:val="102"/>
        </w:rPr>
        <w:t>зданиями и сооружениями</w:t>
      </w:r>
      <w:r>
        <w:t xml:space="preserve"> (1).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t>Номенклатура, количество и места размещения первичных средств по</w:t>
      </w:r>
      <w:r>
        <w:softHyphen/>
        <w:t>жаротушения устанавливаются в зависимости от вида горючего материала, объемно-п</w:t>
      </w:r>
      <w:r>
        <w:t xml:space="preserve">ланировочных решений </w:t>
      </w:r>
      <w:r>
        <w:rPr>
          <w:rStyle w:val="102"/>
        </w:rPr>
        <w:t>здания, сооружения,</w:t>
      </w:r>
      <w:r>
        <w:t xml:space="preserve"> параметров окружающей среды и мест размещения обслуживающего персонала (2).</w:t>
      </w:r>
    </w:p>
    <w:p w:rsidR="00A43247" w:rsidRDefault="007519AB">
      <w:pPr>
        <w:pStyle w:val="130"/>
        <w:shd w:val="clear" w:color="auto" w:fill="auto"/>
        <w:ind w:left="20"/>
      </w:pPr>
      <w:r>
        <w:t>Автоматические установки пожаротушения</w:t>
      </w:r>
      <w:r>
        <w:rPr>
          <w:rStyle w:val="131"/>
        </w:rPr>
        <w:t xml:space="preserve"> </w:t>
      </w:r>
      <w:r>
        <w:rPr>
          <w:rStyle w:val="132"/>
        </w:rPr>
        <w:t>(ст. 61).</w:t>
      </w:r>
    </w:p>
    <w:p w:rsidR="00A43247" w:rsidRDefault="007519AB">
      <w:pPr>
        <w:pStyle w:val="120"/>
        <w:shd w:val="clear" w:color="auto" w:fill="auto"/>
        <w:spacing w:line="211" w:lineRule="exact"/>
        <w:ind w:left="20" w:right="20" w:firstLine="580"/>
      </w:pPr>
      <w:r>
        <w:t>Применение автоматических и (или) автономных установок пожаро</w:t>
      </w:r>
      <w:r>
        <w:softHyphen/>
        <w:t>тушения должно</w:t>
      </w:r>
      <w:r>
        <w:rPr>
          <w:rStyle w:val="121"/>
        </w:rPr>
        <w:t xml:space="preserve"> обеспечивать </w:t>
      </w:r>
      <w:r>
        <w:rPr>
          <w:rStyle w:val="121"/>
        </w:rPr>
        <w:t>достижение одной или нескольких из следую</w:t>
      </w:r>
      <w:r>
        <w:rPr>
          <w:rStyle w:val="121"/>
        </w:rPr>
        <w:softHyphen/>
        <w:t>щих целей: (2):</w:t>
      </w:r>
    </w:p>
    <w:p w:rsidR="00A43247" w:rsidRDefault="007519AB">
      <w:pPr>
        <w:pStyle w:val="50"/>
        <w:numPr>
          <w:ilvl w:val="0"/>
          <w:numId w:val="12"/>
        </w:numPr>
        <w:shd w:val="clear" w:color="auto" w:fill="auto"/>
        <w:tabs>
          <w:tab w:val="left" w:pos="783"/>
        </w:tabs>
        <w:spacing w:after="0"/>
        <w:ind w:left="20" w:right="20" w:firstLine="580"/>
        <w:jc w:val="both"/>
      </w:pPr>
      <w:r>
        <w:t>ликвидация пожара в помещении (здании) до возникновения критичес</w:t>
      </w:r>
      <w:r>
        <w:softHyphen/>
        <w:t>ких значений опасных факторов пожара;</w:t>
      </w:r>
    </w:p>
    <w:p w:rsidR="00A43247" w:rsidRDefault="007519AB">
      <w:pPr>
        <w:pStyle w:val="50"/>
        <w:numPr>
          <w:ilvl w:val="0"/>
          <w:numId w:val="12"/>
        </w:numPr>
        <w:shd w:val="clear" w:color="auto" w:fill="auto"/>
        <w:tabs>
          <w:tab w:val="left" w:pos="769"/>
        </w:tabs>
        <w:spacing w:after="0"/>
        <w:ind w:left="20" w:right="20" w:firstLine="580"/>
        <w:jc w:val="both"/>
      </w:pPr>
      <w:r>
        <w:t>ликвидация пожара в помещении (здании) до наступления пределов огне</w:t>
      </w:r>
      <w:r>
        <w:softHyphen/>
        <w:t>стойкости строительных конс</w:t>
      </w:r>
      <w:r>
        <w:t>трукций;</w:t>
      </w:r>
    </w:p>
    <w:p w:rsidR="00A43247" w:rsidRDefault="007519AB">
      <w:pPr>
        <w:pStyle w:val="50"/>
        <w:numPr>
          <w:ilvl w:val="0"/>
          <w:numId w:val="12"/>
        </w:numPr>
        <w:shd w:val="clear" w:color="auto" w:fill="auto"/>
        <w:tabs>
          <w:tab w:val="left" w:pos="793"/>
        </w:tabs>
        <w:spacing w:after="0"/>
        <w:ind w:left="20" w:right="20" w:firstLine="580"/>
        <w:jc w:val="both"/>
      </w:pPr>
      <w:r>
        <w:t>ликвидация пожара в помещении (здании) до причинения максимально допустимого ущерба защищаемому имуществу;</w:t>
      </w:r>
    </w:p>
    <w:p w:rsidR="00A43247" w:rsidRDefault="007519AB">
      <w:pPr>
        <w:pStyle w:val="50"/>
        <w:numPr>
          <w:ilvl w:val="0"/>
          <w:numId w:val="12"/>
        </w:numPr>
        <w:shd w:val="clear" w:color="auto" w:fill="auto"/>
        <w:tabs>
          <w:tab w:val="left" w:pos="774"/>
        </w:tabs>
        <w:spacing w:after="0"/>
        <w:ind w:left="20" w:right="20" w:firstLine="580"/>
        <w:jc w:val="both"/>
      </w:pPr>
      <w:r>
        <w:t>ликвидация пожара в помещении (здании) до наступления опасности раз</w:t>
      </w:r>
      <w:r>
        <w:softHyphen/>
        <w:t>рушения технологических установок.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 xml:space="preserve">Тип автоматической </w:t>
      </w:r>
      <w:r>
        <w:rPr>
          <w:rStyle w:val="102"/>
        </w:rPr>
        <w:t>и (или) автономной</w:t>
      </w:r>
      <w:r>
        <w:t xml:space="preserve"> установки пожаротушения, вид огнетушащего вещества и способ его подачи в очаг пожара опреде</w:t>
      </w:r>
      <w:r>
        <w:softHyphen/>
        <w:t xml:space="preserve">ляются в зависимости от вида горючего материала, объемно-планировочных решений </w:t>
      </w:r>
      <w:r>
        <w:rPr>
          <w:rStyle w:val="102"/>
        </w:rPr>
        <w:t>здания, сооружения</w:t>
      </w:r>
      <w:r>
        <w:t xml:space="preserve"> и параметров окружающей среды (3).</w:t>
      </w:r>
    </w:p>
    <w:p w:rsidR="00A43247" w:rsidRDefault="007519AB">
      <w:pPr>
        <w:pStyle w:val="130"/>
        <w:shd w:val="clear" w:color="auto" w:fill="auto"/>
        <w:spacing w:line="216" w:lineRule="exact"/>
        <w:ind w:left="20"/>
      </w:pPr>
      <w:r>
        <w:t>Источники противопожарного вод</w:t>
      </w:r>
      <w:r>
        <w:t>оснабжения</w:t>
      </w:r>
      <w:r>
        <w:rPr>
          <w:rStyle w:val="131"/>
        </w:rPr>
        <w:t xml:space="preserve"> </w:t>
      </w:r>
      <w:r>
        <w:rPr>
          <w:rStyle w:val="132"/>
        </w:rPr>
        <w:t>(ст. 62).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2"/>
        </w:rPr>
        <w:t>Здания и сооружения,</w:t>
      </w:r>
      <w:r>
        <w:t xml:space="preserve"> а также территории организаций и населенных пунктов должны иметь источники противопожарного водоснабжения для тушения пожаров (1).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В качестве источников противопожарного водоснабжения могут использоваться естествен</w:t>
      </w:r>
      <w:r>
        <w:t>ные и искусственные водоемы, а также внутрен</w:t>
      </w:r>
      <w:r>
        <w:softHyphen/>
        <w:t>ний и наружный водопроводы (в том числе питьевые, хозяйственно-питье</w:t>
      </w:r>
      <w:r>
        <w:softHyphen/>
        <w:t>вые, хозяйственные и противопожарные) (2).</w:t>
      </w:r>
    </w:p>
    <w:p w:rsidR="00A43247" w:rsidRDefault="007519AB">
      <w:pPr>
        <w:pStyle w:val="101"/>
        <w:shd w:val="clear" w:color="auto" w:fill="auto"/>
        <w:spacing w:before="0" w:after="13"/>
        <w:ind w:left="20" w:right="20" w:firstLine="580"/>
        <w:jc w:val="both"/>
      </w:pPr>
      <w:r>
        <w:t>Необходимость устройства водоемов и противопожарного водопро</w:t>
      </w:r>
      <w:r>
        <w:softHyphen/>
        <w:t>вода, а также их параметры определяютс</w:t>
      </w:r>
      <w:r>
        <w:t>я [2] (3).</w:t>
      </w:r>
    </w:p>
    <w:p w:rsidR="00A43247" w:rsidRDefault="007519AB">
      <w:pPr>
        <w:pStyle w:val="230"/>
        <w:keepNext/>
        <w:keepLines/>
        <w:numPr>
          <w:ilvl w:val="0"/>
          <w:numId w:val="5"/>
        </w:numPr>
        <w:shd w:val="clear" w:color="auto" w:fill="auto"/>
        <w:tabs>
          <w:tab w:val="left" w:pos="241"/>
        </w:tabs>
        <w:spacing w:before="0" w:after="0" w:line="350" w:lineRule="exact"/>
        <w:ind w:left="20" w:firstLine="0"/>
      </w:pPr>
      <w:bookmarkStart w:id="26" w:name="bookmark25"/>
      <w:r>
        <w:t>Декларация пожарной безопасности</w:t>
      </w:r>
      <w:bookmarkEnd w:id="26"/>
    </w:p>
    <w:p w:rsidR="00A43247" w:rsidRDefault="007519AB">
      <w:pPr>
        <w:pStyle w:val="70"/>
        <w:numPr>
          <w:ilvl w:val="1"/>
          <w:numId w:val="5"/>
        </w:numPr>
        <w:shd w:val="clear" w:color="auto" w:fill="auto"/>
        <w:tabs>
          <w:tab w:val="left" w:pos="524"/>
        </w:tabs>
        <w:spacing w:line="350" w:lineRule="exact"/>
        <w:ind w:left="20"/>
        <w:jc w:val="center"/>
      </w:pPr>
      <w:bookmarkStart w:id="27" w:name="bookmark26"/>
      <w:r>
        <w:t>Общие требования</w:t>
      </w:r>
      <w:bookmarkEnd w:id="27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Декларации пожарной безопасности является основным докумен</w:t>
      </w:r>
      <w:r>
        <w:softHyphen/>
        <w:t>том, содержащим информацию о мерах пожарной безопасности, направлен</w:t>
      </w:r>
      <w:r>
        <w:softHyphen/>
        <w:t>ных на обеспечение на объекте защиты нормативного значения пожарного</w:t>
      </w:r>
      <w:r>
        <w:t xml:space="preserve"> риска [2, ст. 2 (7)].</w:t>
      </w:r>
    </w:p>
    <w:p w:rsidR="00A43247" w:rsidRDefault="007519AB">
      <w:pPr>
        <w:pStyle w:val="101"/>
        <w:shd w:val="clear" w:color="auto" w:fill="auto"/>
        <w:spacing w:before="0" w:after="0"/>
        <w:ind w:left="20" w:firstLine="580"/>
        <w:jc w:val="both"/>
      </w:pPr>
      <w:r>
        <w:t>Требования к декларации пожарной безопасности [2, ст. 64]:</w:t>
      </w:r>
    </w:p>
    <w:p w:rsidR="00A43247" w:rsidRDefault="007519AB">
      <w:pPr>
        <w:pStyle w:val="101"/>
        <w:numPr>
          <w:ilvl w:val="0"/>
          <w:numId w:val="13"/>
        </w:numPr>
        <w:shd w:val="clear" w:color="auto" w:fill="auto"/>
        <w:tabs>
          <w:tab w:val="left" w:pos="817"/>
        </w:tabs>
        <w:spacing w:before="0" w:after="0"/>
        <w:ind w:left="20" w:right="20" w:firstLine="580"/>
        <w:jc w:val="both"/>
        <w:sectPr w:rsidR="00A43247">
          <w:footerReference w:type="even" r:id="rId21"/>
          <w:footerReference w:type="default" r:id="rId22"/>
          <w:pgSz w:w="8391" w:h="11906"/>
          <w:pgMar w:top="762" w:right="934" w:bottom="1237" w:left="977" w:header="0" w:footer="3" w:gutter="0"/>
          <w:pgNumType w:start="17"/>
          <w:cols w:space="720"/>
          <w:noEndnote/>
          <w:docGrid w:linePitch="360"/>
        </w:sectPr>
      </w:pPr>
      <w:r>
        <w:t xml:space="preserve">Декларация пожарной безопасности составляется в отношении объектов защиты (зданий, </w:t>
      </w:r>
      <w:r>
        <w:t>сооружений, в том числе производственных объ</w:t>
      </w:r>
      <w:r>
        <w:softHyphen/>
        <w:t>ектов), для которых законодательством Российской Федерации о градо-</w:t>
      </w:r>
    </w:p>
    <w:p w:rsidR="00A43247" w:rsidRDefault="007519AB">
      <w:pPr>
        <w:pStyle w:val="25"/>
        <w:keepNext/>
        <w:keepLines/>
        <w:numPr>
          <w:ilvl w:val="1"/>
          <w:numId w:val="5"/>
        </w:numPr>
        <w:shd w:val="clear" w:color="auto" w:fill="auto"/>
        <w:tabs>
          <w:tab w:val="left" w:pos="1069"/>
        </w:tabs>
        <w:spacing w:before="0" w:after="0" w:line="293" w:lineRule="exact"/>
        <w:ind w:left="1920" w:right="460" w:hanging="1360"/>
      </w:pPr>
      <w:bookmarkStart w:id="28" w:name="bookmark27"/>
      <w:r>
        <w:lastRenderedPageBreak/>
        <w:t>Форма и порядок регистрации декларации пожарной безопасности</w:t>
      </w:r>
      <w:bookmarkEnd w:id="28"/>
    </w:p>
    <w:p w:rsidR="00A43247" w:rsidRDefault="007519AB">
      <w:pPr>
        <w:pStyle w:val="101"/>
        <w:shd w:val="clear" w:color="auto" w:fill="auto"/>
        <w:spacing w:before="0" w:after="217"/>
        <w:ind w:left="40" w:right="40" w:firstLine="500"/>
        <w:jc w:val="both"/>
      </w:pPr>
      <w:bookmarkStart w:id="29" w:name="bookmark28"/>
      <w:r>
        <w:t>Форма декларации пожарной безопасности регламентируется прило</w:t>
      </w:r>
      <w:r>
        <w:softHyphen/>
        <w:t>жением № 1 к приказу</w:t>
      </w:r>
      <w:r>
        <w:t xml:space="preserve"> МЧС России от 24 февраля 2009 года № 91 (в редакции приказа от 26 марта 2010 г. № 135) [83].</w:t>
      </w:r>
      <w:bookmarkEnd w:id="29"/>
    </w:p>
    <w:p w:rsidR="00A43247" w:rsidRDefault="007519AB">
      <w:pPr>
        <w:pStyle w:val="50"/>
        <w:shd w:val="clear" w:color="auto" w:fill="auto"/>
        <w:spacing w:after="146" w:line="170" w:lineRule="exact"/>
        <w:ind w:left="40" w:firstLine="500"/>
        <w:jc w:val="both"/>
      </w:pPr>
      <w:r>
        <w:t>Зарегистрирована</w:t>
      </w:r>
    </w:p>
    <w:p w:rsidR="00A43247" w:rsidRDefault="007519AB">
      <w:pPr>
        <w:pStyle w:val="140"/>
        <w:shd w:val="clear" w:color="auto" w:fill="auto"/>
        <w:spacing w:before="0"/>
        <w:ind w:left="40" w:firstLine="500"/>
      </w:pPr>
      <w:r>
        <w:t>(Наименование органа МЧС РФ&lt;*&gt;)</w:t>
      </w:r>
    </w:p>
    <w:p w:rsidR="00A43247" w:rsidRDefault="007519AB">
      <w:pPr>
        <w:pStyle w:val="50"/>
        <w:shd w:val="clear" w:color="auto" w:fill="auto"/>
        <w:tabs>
          <w:tab w:val="left" w:leader="underscore" w:pos="486"/>
          <w:tab w:val="left" w:leader="underscore" w:pos="2262"/>
          <w:tab w:val="left" w:leader="underscore" w:pos="2718"/>
        </w:tabs>
        <w:spacing w:after="0" w:line="182" w:lineRule="exact"/>
        <w:ind w:left="40" w:firstLine="0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A43247" w:rsidRDefault="007519AB">
      <w:pPr>
        <w:pStyle w:val="50"/>
        <w:shd w:val="clear" w:color="auto" w:fill="auto"/>
        <w:tabs>
          <w:tab w:val="left" w:leader="underscore" w:pos="2782"/>
        </w:tabs>
        <w:spacing w:after="172" w:line="182" w:lineRule="exact"/>
        <w:ind w:left="40" w:firstLine="500"/>
        <w:jc w:val="both"/>
      </w:pPr>
      <w:r>
        <w:t>Регистрационный №</w:t>
      </w:r>
      <w:r>
        <w:tab/>
      </w:r>
    </w:p>
    <w:p w:rsidR="00A43247" w:rsidRDefault="007519AB">
      <w:pPr>
        <w:pStyle w:val="60"/>
        <w:shd w:val="clear" w:color="auto" w:fill="auto"/>
        <w:spacing w:before="0" w:after="0"/>
        <w:jc w:val="center"/>
      </w:pPr>
      <w:bookmarkStart w:id="30" w:name="bookmark29"/>
      <w:r>
        <w:t>ДЕКЛАРАЦИЯ ПОЖАРНОЙ БЕЗОПАСНОСТИ</w:t>
      </w:r>
      <w:bookmarkEnd w:id="30"/>
    </w:p>
    <w:p w:rsidR="00A43247" w:rsidRDefault="007519AB">
      <w:pPr>
        <w:pStyle w:val="50"/>
        <w:shd w:val="clear" w:color="auto" w:fill="auto"/>
        <w:tabs>
          <w:tab w:val="left" w:leader="underscore" w:pos="4571"/>
        </w:tabs>
        <w:spacing w:after="214"/>
        <w:ind w:left="40" w:firstLine="0"/>
      </w:pPr>
      <w:r>
        <w:t>Настоящая декларация составлена в отношении</w:t>
      </w:r>
      <w:r>
        <w:tab/>
      </w:r>
    </w:p>
    <w:p w:rsidR="00A43247" w:rsidRDefault="007519AB">
      <w:pPr>
        <w:pStyle w:val="140"/>
        <w:shd w:val="clear" w:color="auto" w:fill="auto"/>
        <w:spacing w:before="0" w:after="176" w:line="150" w:lineRule="exact"/>
        <w:ind w:left="40" w:firstLine="500"/>
      </w:pPr>
      <w:r>
        <w:t>(Указывается организационно-правовая форма юридического лица или ФИО физического лица,</w:t>
      </w:r>
    </w:p>
    <w:p w:rsidR="00A43247" w:rsidRDefault="007519AB">
      <w:pPr>
        <w:pStyle w:val="140"/>
        <w:shd w:val="clear" w:color="auto" w:fill="auto"/>
        <w:spacing w:before="0" w:after="146" w:line="150" w:lineRule="exact"/>
        <w:ind w:left="40" w:firstLine="500"/>
      </w:pPr>
      <w:r>
        <w:t>которому принадлежит объект защиты; функциональное назначение; полное и сокращенное</w:t>
      </w:r>
    </w:p>
    <w:p w:rsidR="00A43247" w:rsidRDefault="007519AB">
      <w:pPr>
        <w:pStyle w:val="140"/>
        <w:shd w:val="clear" w:color="auto" w:fill="auto"/>
        <w:spacing w:before="0" w:line="187" w:lineRule="exact"/>
        <w:ind w:left="40" w:firstLine="500"/>
      </w:pPr>
      <w:r>
        <w:t>наименование (в случае, если имеется), в том числе фирменное наименование объекта защ</w:t>
      </w:r>
      <w:r>
        <w:t>иты)</w:t>
      </w:r>
    </w:p>
    <w:p w:rsidR="00A43247" w:rsidRDefault="007519AB">
      <w:pPr>
        <w:pStyle w:val="50"/>
        <w:shd w:val="clear" w:color="auto" w:fill="auto"/>
        <w:spacing w:after="0" w:line="187" w:lineRule="exact"/>
        <w:ind w:firstLine="0"/>
        <w:jc w:val="center"/>
      </w:pPr>
      <w:r>
        <w:t>Основной государственный регистрационный номер записи о государственной</w:t>
      </w:r>
    </w:p>
    <w:p w:rsidR="00A43247" w:rsidRDefault="007519AB">
      <w:pPr>
        <w:pStyle w:val="50"/>
        <w:shd w:val="clear" w:color="auto" w:fill="auto"/>
        <w:tabs>
          <w:tab w:val="left" w:leader="underscore" w:pos="6443"/>
        </w:tabs>
        <w:spacing w:after="0" w:line="187" w:lineRule="exact"/>
        <w:ind w:left="40" w:firstLine="0"/>
      </w:pPr>
      <w:r>
        <w:t>регистрации юридического лица</w:t>
      </w:r>
      <w:r>
        <w:tab/>
      </w:r>
    </w:p>
    <w:p w:rsidR="00A43247" w:rsidRDefault="007519AB">
      <w:pPr>
        <w:pStyle w:val="50"/>
        <w:shd w:val="clear" w:color="auto" w:fill="auto"/>
        <w:tabs>
          <w:tab w:val="left" w:leader="underscore" w:pos="6434"/>
        </w:tabs>
        <w:spacing w:after="0" w:line="187" w:lineRule="exact"/>
        <w:ind w:left="40" w:firstLine="0"/>
      </w:pPr>
      <w:r>
        <w:t>Идентификационный номер налогоплательщика</w:t>
      </w:r>
      <w:r>
        <w:tab/>
      </w:r>
    </w:p>
    <w:p w:rsidR="00A43247" w:rsidRDefault="007519AB">
      <w:pPr>
        <w:pStyle w:val="50"/>
        <w:shd w:val="clear" w:color="auto" w:fill="auto"/>
        <w:tabs>
          <w:tab w:val="left" w:leader="underscore" w:pos="6443"/>
        </w:tabs>
        <w:spacing w:after="0" w:line="187" w:lineRule="exact"/>
        <w:ind w:left="40" w:firstLine="0"/>
      </w:pPr>
      <w:r>
        <w:t>Место нахождения объекта защиты</w:t>
      </w:r>
      <w:r>
        <w:tab/>
      </w:r>
    </w:p>
    <w:p w:rsidR="00A43247" w:rsidRDefault="007519AB">
      <w:pPr>
        <w:pStyle w:val="140"/>
        <w:shd w:val="clear" w:color="auto" w:fill="auto"/>
        <w:spacing w:before="0" w:after="176" w:line="150" w:lineRule="exact"/>
        <w:ind w:left="3320" w:firstLine="0"/>
        <w:jc w:val="left"/>
      </w:pPr>
      <w:r>
        <w:t>(Указывается адрес фактического</w:t>
      </w:r>
    </w:p>
    <w:p w:rsidR="00A43247" w:rsidRDefault="007519AB">
      <w:pPr>
        <w:pStyle w:val="140"/>
        <w:shd w:val="clear" w:color="auto" w:fill="auto"/>
        <w:spacing w:before="0" w:line="150" w:lineRule="exact"/>
        <w:ind w:firstLine="0"/>
        <w:jc w:val="center"/>
      </w:pPr>
      <w:r>
        <w:t>места нахождения объекта защиты)</w:t>
      </w:r>
    </w:p>
    <w:p w:rsidR="00A43247" w:rsidRDefault="007519AB">
      <w:pPr>
        <w:pStyle w:val="50"/>
        <w:shd w:val="clear" w:color="auto" w:fill="auto"/>
        <w:spacing w:after="146" w:line="170" w:lineRule="exact"/>
        <w:ind w:firstLine="0"/>
        <w:jc w:val="center"/>
      </w:pPr>
      <w:r>
        <w:t>Почтовый и электронный адреса, телефон, факс юридического лица и объекта защиты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5952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51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Arial75pt"/>
              </w:rPr>
              <w:t>№ п/п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Наименование раздела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51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70" w:lineRule="exact"/>
              <w:ind w:left="180" w:firstLine="0"/>
            </w:pPr>
            <w:r>
              <w:rPr>
                <w:rStyle w:val="15"/>
              </w:rPr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51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left="180" w:firstLine="0"/>
            </w:pPr>
            <w:r>
              <w:rPr>
                <w:rStyle w:val="75pt0"/>
              </w:rPr>
              <w:t>I.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75pt0"/>
              </w:rPr>
              <w:t>Оценка пожарного риска&lt;**&gt;, обеспеченного на объекте зашиты</w:t>
            </w:r>
          </w:p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15"/>
              </w:rPr>
              <w:t xml:space="preserve">(Заполняется, если проводился расчет риска. В разделе указываютсярасчетные </w:t>
            </w:r>
            <w:r>
              <w:rPr>
                <w:rStyle w:val="15"/>
              </w:rPr>
              <w:t>значения уровня пожарного риска и допустимые значения уровня пожарного рис</w:t>
            </w:r>
            <w:r>
              <w:rPr>
                <w:rStyle w:val="15"/>
              </w:rPr>
              <w:softHyphen/>
              <w:t>ка, а также комплекс выполняемых инженерно-технических и организационных мероприятий для обеспечения допустимого значения уровня пожарного риска)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51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0"/>
              </w:rPr>
              <w:t>II.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75pt0"/>
              </w:rPr>
              <w:t xml:space="preserve">Опенка возможного ущерба </w:t>
            </w:r>
            <w:r>
              <w:rPr>
                <w:rStyle w:val="75pt0"/>
              </w:rPr>
              <w:t>имуществу тюетьих лип от пожара</w:t>
            </w:r>
          </w:p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15"/>
              </w:rPr>
              <w:t>(Заполняется самостоятельно, исходя из собственной оценки; возможного ущерба имуществу третьих лиц от пожара, либо приводятся; реквизиты документов страхования &lt;***&gt;)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51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0"/>
              </w:rPr>
              <w:t>III.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75pt0"/>
              </w:rPr>
              <w:t xml:space="preserve">Перечень федеральных законов о технических регламентах и нормативных документов по пожарной безопасности, выполнение </w:t>
            </w:r>
            <w:r>
              <w:rPr>
                <w:rStyle w:val="Arial75pt0"/>
              </w:rPr>
              <w:t xml:space="preserve">которых </w:t>
            </w:r>
            <w:r>
              <w:rPr>
                <w:rStyle w:val="75pt0"/>
              </w:rPr>
              <w:t>обеспечивается на объекте защиты</w:t>
            </w:r>
          </w:p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15"/>
              </w:rPr>
              <w:t>(В разделе указывается перечень статей (частей, пунктов) федеральных законов о технических регламе</w:t>
            </w:r>
            <w:r>
              <w:rPr>
                <w:rStyle w:val="15"/>
              </w:rPr>
              <w:t>нтах и нормативных документов по пожарной безопасности для конкретного объекта защиты)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64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240" w:line="170" w:lineRule="exact"/>
              <w:ind w:left="600" w:firstLine="0"/>
            </w:pPr>
            <w:r>
              <w:rPr>
                <w:rStyle w:val="15"/>
              </w:rPr>
              <w:t>Настоящую декларацию разработал</w:t>
            </w:r>
          </w:p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before="240" w:after="0" w:line="150" w:lineRule="exact"/>
              <w:ind w:right="40" w:firstLine="0"/>
              <w:jc w:val="right"/>
            </w:pPr>
            <w:r>
              <w:rPr>
                <w:rStyle w:val="Arial75pt"/>
              </w:rPr>
              <w:t>(Должность, фамилия, инициалы) (Подпись)</w:t>
            </w:r>
          </w:p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70" w:lineRule="exact"/>
              <w:ind w:left="600" w:firstLine="0"/>
            </w:pPr>
            <w:r>
              <w:rPr>
                <w:rStyle w:val="15"/>
              </w:rPr>
              <w:t>« » 20 г. М.П.</w:t>
            </w:r>
          </w:p>
        </w:tc>
      </w:tr>
    </w:tbl>
    <w:p w:rsidR="00A43247" w:rsidRDefault="00A43247">
      <w:pPr>
        <w:rPr>
          <w:sz w:val="2"/>
          <w:szCs w:val="2"/>
        </w:rPr>
        <w:sectPr w:rsidR="00A43247">
          <w:footerReference w:type="even" r:id="rId23"/>
          <w:footerReference w:type="default" r:id="rId24"/>
          <w:pgSz w:w="8391" w:h="11906"/>
          <w:pgMar w:top="762" w:right="934" w:bottom="1237" w:left="977" w:header="0" w:footer="3" w:gutter="0"/>
          <w:pgNumType w:start="20"/>
          <w:cols w:space="720"/>
          <w:noEndnote/>
          <w:docGrid w:linePitch="360"/>
        </w:sectPr>
      </w:pPr>
    </w:p>
    <w:p w:rsidR="00A43247" w:rsidRDefault="007519AB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023"/>
        </w:tabs>
        <w:spacing w:after="0" w:line="336" w:lineRule="exact"/>
        <w:ind w:left="1080" w:right="660"/>
        <w:jc w:val="left"/>
      </w:pPr>
      <w:bookmarkStart w:id="31" w:name="bookmark30"/>
      <w:r>
        <w:lastRenderedPageBreak/>
        <w:t>ОРГАНИЗАЦИОННЫЕ ОСНОВЫ ОБЕСПЕЧЕНИЯ ПОЖАРНОЙ</w:t>
      </w:r>
      <w:bookmarkEnd w:id="31"/>
    </w:p>
    <w:p w:rsidR="00A43247" w:rsidRDefault="007519AB">
      <w:pPr>
        <w:pStyle w:val="10"/>
        <w:keepNext/>
        <w:keepLines/>
        <w:shd w:val="clear" w:color="auto" w:fill="auto"/>
        <w:spacing w:after="60" w:line="290" w:lineRule="exact"/>
        <w:ind w:firstLine="0"/>
      </w:pPr>
      <w:bookmarkStart w:id="32" w:name="bookmark31"/>
      <w:r>
        <w:t>БЕЗОПАСНОСТИ</w:t>
      </w:r>
      <w:bookmarkEnd w:id="32"/>
    </w:p>
    <w:p w:rsidR="00A43247" w:rsidRDefault="007519AB">
      <w:pPr>
        <w:pStyle w:val="230"/>
        <w:keepNext/>
        <w:keepLines/>
        <w:numPr>
          <w:ilvl w:val="0"/>
          <w:numId w:val="14"/>
        </w:numPr>
        <w:shd w:val="clear" w:color="auto" w:fill="auto"/>
        <w:tabs>
          <w:tab w:val="left" w:pos="834"/>
        </w:tabs>
        <w:spacing w:before="0" w:after="61" w:line="230" w:lineRule="exact"/>
        <w:ind w:left="20" w:firstLine="560"/>
        <w:jc w:val="both"/>
      </w:pPr>
      <w:bookmarkStart w:id="33" w:name="bookmark32"/>
      <w:r>
        <w:t>Требования нормативных правовых актов</w:t>
      </w:r>
      <w:bookmarkEnd w:id="33"/>
    </w:p>
    <w:p w:rsidR="00A43247" w:rsidRDefault="007519AB">
      <w:pPr>
        <w:pStyle w:val="25"/>
        <w:keepNext/>
        <w:keepLines/>
        <w:numPr>
          <w:ilvl w:val="1"/>
          <w:numId w:val="14"/>
        </w:numPr>
        <w:shd w:val="clear" w:color="auto" w:fill="auto"/>
        <w:tabs>
          <w:tab w:val="left" w:pos="705"/>
        </w:tabs>
        <w:spacing w:before="0" w:after="27" w:line="250" w:lineRule="exact"/>
        <w:ind w:left="2460" w:right="220"/>
      </w:pPr>
      <w:bookmarkStart w:id="34" w:name="bookmark33"/>
      <w:r>
        <w:t>Техническое регулирование в области пожарной безопасности</w:t>
      </w:r>
      <w:bookmarkEnd w:id="34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Техническое регулирование в области пожарной безопасности осущест</w:t>
      </w:r>
      <w:r>
        <w:softHyphen/>
        <w:t xml:space="preserve">вляется </w:t>
      </w:r>
      <w:r>
        <w:t>в порядке, установленном законодательством Российской Федерации, путем принятия соответствующего технического регламента [1, ст. 20].</w:t>
      </w:r>
    </w:p>
    <w:p w:rsidR="00A43247" w:rsidRDefault="007519AB">
      <w:pPr>
        <w:pStyle w:val="101"/>
        <w:shd w:val="clear" w:color="auto" w:fill="auto"/>
        <w:spacing w:before="0" w:after="0" w:line="192" w:lineRule="exact"/>
        <w:ind w:left="20" w:firstLine="560"/>
        <w:jc w:val="both"/>
      </w:pPr>
      <w:r>
        <w:t>Техническое регулирование представляет собой [2, ч. 1 ст. 4]:</w:t>
      </w:r>
    </w:p>
    <w:p w:rsidR="00A43247" w:rsidRDefault="007519AB">
      <w:pPr>
        <w:pStyle w:val="50"/>
        <w:numPr>
          <w:ilvl w:val="0"/>
          <w:numId w:val="15"/>
        </w:numPr>
        <w:shd w:val="clear" w:color="auto" w:fill="auto"/>
        <w:tabs>
          <w:tab w:val="left" w:pos="802"/>
        </w:tabs>
        <w:spacing w:after="0"/>
        <w:ind w:left="20" w:right="20" w:firstLine="560"/>
        <w:jc w:val="both"/>
      </w:pPr>
      <w:r>
        <w:t>установление в нормативных правовых актах Российской Федерац</w:t>
      </w:r>
      <w:r>
        <w:t>ии и нормативных документах по пожарной безопасности требований пожарной безопас</w:t>
      </w:r>
      <w:r>
        <w:softHyphen/>
        <w:t>ности к продукции, процессам проектирования, производства, эксплуатации, хра</w:t>
      </w:r>
      <w:r>
        <w:softHyphen/>
        <w:t>нения, транспортирования, реализации и утилизации;</w:t>
      </w:r>
    </w:p>
    <w:p w:rsidR="00A43247" w:rsidRDefault="007519AB">
      <w:pPr>
        <w:pStyle w:val="50"/>
        <w:numPr>
          <w:ilvl w:val="0"/>
          <w:numId w:val="15"/>
        </w:numPr>
        <w:shd w:val="clear" w:color="auto" w:fill="auto"/>
        <w:tabs>
          <w:tab w:val="left" w:pos="798"/>
        </w:tabs>
        <w:spacing w:after="0"/>
        <w:ind w:left="20" w:right="20" w:firstLine="560"/>
        <w:jc w:val="both"/>
      </w:pPr>
      <w:r>
        <w:t>правовое регулирование отношений в области прим</w:t>
      </w:r>
      <w:r>
        <w:t>енения и использо</w:t>
      </w:r>
      <w:r>
        <w:softHyphen/>
        <w:t>вания требований пожарной безопасности;</w:t>
      </w:r>
    </w:p>
    <w:p w:rsidR="00A43247" w:rsidRDefault="007519AB">
      <w:pPr>
        <w:pStyle w:val="50"/>
        <w:numPr>
          <w:ilvl w:val="0"/>
          <w:numId w:val="15"/>
        </w:numPr>
        <w:shd w:val="clear" w:color="auto" w:fill="auto"/>
        <w:tabs>
          <w:tab w:val="left" w:pos="767"/>
        </w:tabs>
        <w:spacing w:after="0"/>
        <w:ind w:left="20" w:firstLine="560"/>
        <w:jc w:val="both"/>
      </w:pPr>
      <w:r>
        <w:t>правовое регулирование отношений в области оценки соответствия.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Нормативное правовое регулирование в области пожарной безопас</w:t>
      </w:r>
      <w:r>
        <w:softHyphen/>
        <w:t xml:space="preserve">ности [1, ст. 20] представляет собой принятие органами государственной </w:t>
      </w:r>
      <w:r>
        <w:t>власти нормативных правовых актов по пожарной безопасности.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 xml:space="preserve">К </w:t>
      </w:r>
      <w:r>
        <w:rPr>
          <w:rStyle w:val="103"/>
        </w:rPr>
        <w:t xml:space="preserve">нормативным правовым актам </w:t>
      </w:r>
      <w:r>
        <w:t>Российской Федерации по пожар</w:t>
      </w:r>
      <w:r>
        <w:softHyphen/>
        <w:t xml:space="preserve">ной безопасности относятся </w:t>
      </w:r>
      <w:r>
        <w:rPr>
          <w:rStyle w:val="102"/>
        </w:rPr>
        <w:t>технические регламенты, принятые в соответ</w:t>
      </w:r>
      <w:r>
        <w:rPr>
          <w:rStyle w:val="102"/>
        </w:rPr>
        <w:softHyphen/>
        <w:t>ствии с Федеральным законом «О техническом регулировании</w:t>
      </w:r>
      <w:r>
        <w:t>», федераль</w:t>
      </w:r>
      <w:r>
        <w:t>ные законы и иные нормативные правовые акты Российской Федерации, уста</w:t>
      </w:r>
      <w:r>
        <w:softHyphen/>
        <w:t>навливающие обязательные для исполнения требования пожарной безопас</w:t>
      </w:r>
      <w:r>
        <w:softHyphen/>
        <w:t>ности. [2, ч. 2 ст. 4].</w:t>
      </w:r>
    </w:p>
    <w:p w:rsidR="00A43247" w:rsidRDefault="007519AB">
      <w:pPr>
        <w:pStyle w:val="120"/>
        <w:shd w:val="clear" w:color="auto" w:fill="auto"/>
        <w:ind w:left="20" w:right="20" w:firstLine="560"/>
      </w:pPr>
      <w:r>
        <w:rPr>
          <w:rStyle w:val="121"/>
        </w:rPr>
        <w:t xml:space="preserve">К </w:t>
      </w:r>
      <w:r>
        <w:rPr>
          <w:rStyle w:val="122"/>
        </w:rPr>
        <w:t xml:space="preserve">нормативным документам </w:t>
      </w:r>
      <w:r>
        <w:rPr>
          <w:rStyle w:val="121"/>
        </w:rPr>
        <w:t>по пожарной безопасности относятся национальные стандарты, своды пра</w:t>
      </w:r>
      <w:r>
        <w:rPr>
          <w:rStyle w:val="121"/>
        </w:rPr>
        <w:t xml:space="preserve">вил, содержащие требования пожарной безопасности, </w:t>
      </w:r>
      <w:r>
        <w:t>а также иные документы, содержащие требования пожарной безопасности, применение которых на добровольной основе обеспечивает соблюдение требований настоящего Федерального закона</w:t>
      </w:r>
      <w:r>
        <w:rPr>
          <w:rStyle w:val="121"/>
        </w:rPr>
        <w:t xml:space="preserve"> [2, ч. 3 ст. 4].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Под иными до</w:t>
      </w:r>
      <w:r>
        <w:t>кументами понимаются [1, ст. 1] действовавшие до дня вступления в силу соответствующих технических регламентов нормы пожарной безопасности, стандарты, инструкции и иные документы, содер</w:t>
      </w:r>
      <w:r>
        <w:softHyphen/>
        <w:t>жащие требования пожарной безопасности.</w:t>
      </w:r>
    </w:p>
    <w:p w:rsidR="00A43247" w:rsidRDefault="007519AB">
      <w:pPr>
        <w:pStyle w:val="120"/>
        <w:shd w:val="clear" w:color="auto" w:fill="auto"/>
        <w:ind w:left="20" w:right="20" w:firstLine="560"/>
      </w:pPr>
      <w:r>
        <w:t>В случае если положениями Ф3-1</w:t>
      </w:r>
      <w:r>
        <w:t>23 (за исключением положений статьи 64, части 1 статьи 82, части 7статьи 83, части 12 статьи 84, частей 1 [1] и 1 [2] статьи 97) устанавливаются более высокие требования пожарной безопасности, чем требования, действовавшие до дня вступления в силу соот</w:t>
      </w:r>
      <w:r>
        <w:softHyphen/>
        <w:t>вет</w:t>
      </w:r>
      <w:r>
        <w:t>ствующих положений Ф3-123, в отношении объектов защиты, которые были введены в эксплуатацию либо проектная документация на которые была направлена на экспертизу до дня вступления в силу соответствующих положений Ф3-123, применяются ранее действовавшие треб</w:t>
      </w:r>
      <w:r>
        <w:t xml:space="preserve">ования. При этом в отношении объектов защиты, на </w:t>
      </w:r>
      <w:r>
        <w:lastRenderedPageBreak/>
        <w:t>которых были проведены капитальный ремонт, реконструкция или техническое перевооружение, требования Ф3-123 применяются в части, соответствующей объему работ по капитальному ремонту, реконструкции или техниче</w:t>
      </w:r>
      <w:r>
        <w:t>скому перевооружению</w:t>
      </w:r>
      <w:r>
        <w:rPr>
          <w:rStyle w:val="121"/>
        </w:rPr>
        <w:t xml:space="preserve"> [2, ч. 4 ст. 4].</w:t>
      </w:r>
    </w:p>
    <w:p w:rsidR="00A43247" w:rsidRDefault="007519AB">
      <w:pPr>
        <w:pStyle w:val="101"/>
        <w:shd w:val="clear" w:color="auto" w:fill="auto"/>
        <w:spacing w:before="0" w:after="0" w:line="192" w:lineRule="exact"/>
        <w:ind w:left="20" w:firstLine="580"/>
        <w:jc w:val="both"/>
      </w:pPr>
      <w:r>
        <w:t>Требования к нормативным правовым актам и документам [1, ст. 20]: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Разрабатываемые федеральными органами исполнительной власти нормативные правовые акты, устанавливающие требования пожарной безопасности, подлежат соглас</w:t>
      </w:r>
      <w:r>
        <w:t>ованию с федеральным органом исполнительной власти, уполномоченным на решение задач в области пожарной безопасности.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Субъекты Российской Федерации вправе разрабатывать и утверждать в пре</w:t>
      </w:r>
      <w:r>
        <w:softHyphen/>
        <w:t>делах своей компетенции нормативные правовые акты по пожарной безопас</w:t>
      </w:r>
      <w:r>
        <w:t>ности, не противоречащие требованиям пожарной безопасности, установленным нормативными правовыми актами Российской Федерации.</w:t>
      </w:r>
    </w:p>
    <w:p w:rsidR="00A43247" w:rsidRDefault="007519AB">
      <w:pPr>
        <w:pStyle w:val="50"/>
        <w:shd w:val="clear" w:color="auto" w:fill="auto"/>
        <w:spacing w:after="74"/>
        <w:ind w:left="20" w:right="20" w:firstLine="580"/>
        <w:jc w:val="both"/>
      </w:pPr>
      <w:r>
        <w:t>Для объектов защиты, в отношении которых отсутствуют требования пожар</w:t>
      </w:r>
      <w:r>
        <w:softHyphen/>
        <w:t>ной безопасности, установленные нормативными правовыми актам</w:t>
      </w:r>
      <w:r>
        <w:t>и Российской Федерации и нормативными документами по пожарной безопасности, разрабатыва</w:t>
      </w:r>
      <w:r>
        <w:softHyphen/>
        <w:t>ются специальные технические условия, отражающие специфику обеспечения ука</w:t>
      </w:r>
      <w:r>
        <w:softHyphen/>
        <w:t>занных объектов пожарной безопасности и содержащие комплекс необходимых инже</w:t>
      </w:r>
      <w:r>
        <w:softHyphen/>
        <w:t>нерно-технически</w:t>
      </w:r>
      <w:r>
        <w:t>х и организационных мероприятий по обеспечению их пожарной безопасности, подлежащие согласованию с федеральным органом исполнительной власти, уполномоченным на решение задач в области пожарной безопасности.</w:t>
      </w:r>
    </w:p>
    <w:p w:rsidR="00A43247" w:rsidRDefault="007519AB">
      <w:pPr>
        <w:pStyle w:val="25"/>
        <w:keepNext/>
        <w:keepLines/>
        <w:numPr>
          <w:ilvl w:val="1"/>
          <w:numId w:val="14"/>
        </w:numPr>
        <w:shd w:val="clear" w:color="auto" w:fill="auto"/>
        <w:tabs>
          <w:tab w:val="left" w:pos="494"/>
        </w:tabs>
        <w:spacing w:before="0" w:after="31" w:line="250" w:lineRule="exact"/>
        <w:ind w:firstLine="0"/>
        <w:jc w:val="center"/>
      </w:pPr>
      <w:bookmarkStart w:id="35" w:name="bookmark34"/>
      <w:r>
        <w:t>Меры пожарной безопасности</w:t>
      </w:r>
      <w:bookmarkEnd w:id="35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t xml:space="preserve">Одной из основных </w:t>
      </w:r>
      <w:r>
        <w:t>функций организаций, как элемента системы обеспечения пожарной безопасности, является разработка и осуществление мер пожарной безопасности [1, ст. 3] на основе нормативных правовых актов и нормативных документов по пожарной безопасности.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rPr>
          <w:rStyle w:val="103"/>
        </w:rPr>
        <w:t>Меры пожарной безо</w:t>
      </w:r>
      <w:r>
        <w:rPr>
          <w:rStyle w:val="103"/>
        </w:rPr>
        <w:t xml:space="preserve">пасности </w:t>
      </w:r>
      <w:r>
        <w:t>[1, ст. 1] — это действия по обеспече</w:t>
      </w:r>
      <w:r>
        <w:softHyphen/>
        <w:t>нию пожарной безопасности, в том числе по выполнению требований по</w:t>
      </w:r>
      <w:r>
        <w:softHyphen/>
        <w:t>жарной безопасности.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t>Меры пожарной безопасности разрабатываются в соответствии с зако</w:t>
      </w:r>
      <w:r>
        <w:softHyphen/>
        <w:t xml:space="preserve">нодательством Российской Федерации по пожарной </w:t>
      </w:r>
      <w:r>
        <w:t>безопасности, а также на основе опыта борьбы с пожарами, оценки пожарной опасности веществ, материалов, технологических процессов, изделий, конструкций, зданий и сооружений.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t>Изготовители (поставщики) веществ, материалов, изделий и оборудо</w:t>
      </w:r>
      <w:r>
        <w:softHyphen/>
        <w:t>вания в обязатель</w:t>
      </w:r>
      <w:r>
        <w:t>ном порядке указывают в соответствующей технической доку</w:t>
      </w:r>
      <w:r>
        <w:softHyphen/>
        <w:t>ментации показатели пожарной опасности этих веществ, материалов, изделий и оборудования, а также меры пожарной безопасности при обращении с ними.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t>Разработка и реализация мер пожарной безопасности для</w:t>
      </w:r>
      <w:r>
        <w:t xml:space="preserve"> органи</w:t>
      </w:r>
      <w:r>
        <w:softHyphen/>
        <w:t>заций, зданий, сооружений и других объектов, в том числе при их проектиро</w:t>
      </w:r>
      <w:r>
        <w:softHyphen/>
        <w:t>вании, должны в обязательном порядке предусматривать решения, обеспе</w:t>
      </w:r>
      <w:r>
        <w:softHyphen/>
        <w:t>чивающие эвакуацию людей при пожарах.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  <w:sectPr w:rsidR="00A43247">
          <w:footerReference w:type="even" r:id="rId25"/>
          <w:footerReference w:type="default" r:id="rId26"/>
          <w:footerReference w:type="first" r:id="rId27"/>
          <w:pgSz w:w="8391" w:h="11906"/>
          <w:pgMar w:top="762" w:right="934" w:bottom="1237" w:left="977" w:header="0" w:footer="3" w:gutter="0"/>
          <w:pgNumType w:start="24"/>
          <w:cols w:space="720"/>
          <w:noEndnote/>
          <w:titlePg/>
          <w:docGrid w:linePitch="360"/>
        </w:sectPr>
      </w:pPr>
      <w:r>
        <w:t>Для производств в обязательном порядке разрабатываются планы тушения пожаров, предусматривающие решения по обеспечению безопас</w:t>
      </w:r>
      <w:r>
        <w:softHyphen/>
        <w:t>ности людей.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lastRenderedPageBreak/>
        <w:t>содействовать деятельности добровольных пожарных;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обеспечивать создание и содержание подразделений пожарной охраны на объ</w:t>
      </w:r>
      <w:r>
        <w:softHyphen/>
        <w:t>ектах, входящих в утверждаемый Правительством Российской Федерации перечень объектов, критически важных для национальной безопасности страны, других особо важных пожароопасных объектов</w:t>
      </w:r>
      <w:r>
        <w:t>, особо ценных объектов культурного наследия народов Российской Федерации, на которых в обязательном порядке создается пожарная охрана (за исключением объектов, на которых создаются объектовые, специальные и воинские подразделения федеральной противопожарн</w:t>
      </w:r>
      <w:r>
        <w:t>ой службы).</w:t>
      </w:r>
    </w:p>
    <w:p w:rsidR="00A43247" w:rsidRDefault="007519AB">
      <w:pPr>
        <w:pStyle w:val="101"/>
        <w:shd w:val="clear" w:color="auto" w:fill="auto"/>
        <w:spacing w:before="0" w:after="93"/>
        <w:ind w:left="20" w:right="20" w:firstLine="560"/>
        <w:jc w:val="both"/>
      </w:pPr>
      <w:r>
        <w:t>Руководители организаций осуществляют непосредственное руко</w:t>
      </w:r>
      <w:r>
        <w:softHyphen/>
        <w:t xml:space="preserve">водство системой пожарной безопасности в пределах своей компетенции на подведомственных объектах и </w:t>
      </w:r>
      <w:r>
        <w:rPr>
          <w:rStyle w:val="102"/>
        </w:rPr>
        <w:t>несут персональную ответственность</w:t>
      </w:r>
      <w:r>
        <w:t xml:space="preserve"> за соблюдение требований пожарной безопасности.</w:t>
      </w:r>
    </w:p>
    <w:p w:rsidR="00A43247" w:rsidRDefault="007519AB">
      <w:pPr>
        <w:pStyle w:val="25"/>
        <w:keepNext/>
        <w:keepLines/>
        <w:numPr>
          <w:ilvl w:val="1"/>
          <w:numId w:val="14"/>
        </w:numPr>
        <w:shd w:val="clear" w:color="auto" w:fill="auto"/>
        <w:tabs>
          <w:tab w:val="left" w:pos="774"/>
        </w:tabs>
        <w:spacing w:before="0" w:after="35" w:line="250" w:lineRule="exact"/>
        <w:ind w:left="280" w:firstLine="0"/>
      </w:pPr>
      <w:bookmarkStart w:id="36" w:name="bookmark35"/>
      <w:r>
        <w:t>Тр</w:t>
      </w:r>
      <w:r>
        <w:t>ебования Правил противопожарного режима</w:t>
      </w:r>
      <w:bookmarkEnd w:id="36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>Правилами противопожарного режима в Российской Федерации [10] устанавливаются требования по разработке инструкций о мерах пожарной без</w:t>
      </w:r>
      <w:r>
        <w:softHyphen/>
        <w:t xml:space="preserve">опасности для каждого взрывопожароопасного и пожароопасного участка (мастерской, </w:t>
      </w:r>
      <w:r>
        <w:t>цеха и т. п.) в соответствии с разделом XVIII, в том числе отде</w:t>
      </w:r>
      <w:r>
        <w:softHyphen/>
        <w:t>льно для каждого пожаровзрывоопасного и пожароопасного помещения производственного и складского назначения (2):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>Инструкция о мерах пожарной безопасности разрабатывается на ос</w:t>
      </w:r>
      <w:r>
        <w:softHyphen/>
        <w:t>нове настоящих Пр</w:t>
      </w:r>
      <w:r>
        <w:t>авил, нормативных документов по пожарной безопас</w:t>
      </w:r>
      <w:r>
        <w:softHyphen/>
        <w:t>ности, исходя из специфики пожарной опасности зданий, сооружений, помещений, технологических процессов, технологического и производствен</w:t>
      </w:r>
      <w:r>
        <w:softHyphen/>
        <w:t>ного оборудования (460).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>В инструкции о мерах пожарной безопасности не</w:t>
      </w:r>
      <w:r>
        <w:t>обходимо отражать следующие вопросы (461):</w:t>
      </w:r>
    </w:p>
    <w:p w:rsidR="00A43247" w:rsidRDefault="007519AB">
      <w:pPr>
        <w:pStyle w:val="50"/>
        <w:shd w:val="clear" w:color="auto" w:fill="auto"/>
        <w:tabs>
          <w:tab w:val="left" w:pos="798"/>
        </w:tabs>
        <w:spacing w:after="0"/>
        <w:ind w:left="20" w:right="20" w:firstLine="560"/>
        <w:jc w:val="both"/>
      </w:pPr>
      <w:r>
        <w:t>а)</w:t>
      </w:r>
      <w:r>
        <w:tab/>
        <w:t>порядок содержания территории, зданий, сооружений и помещений, в том числе эвакуационных путей;</w:t>
      </w:r>
    </w:p>
    <w:p w:rsidR="00A43247" w:rsidRDefault="007519AB">
      <w:pPr>
        <w:pStyle w:val="50"/>
        <w:shd w:val="clear" w:color="auto" w:fill="auto"/>
        <w:tabs>
          <w:tab w:val="left" w:pos="802"/>
        </w:tabs>
        <w:spacing w:after="0"/>
        <w:ind w:left="20" w:right="20" w:firstLine="560"/>
        <w:jc w:val="both"/>
      </w:pPr>
      <w:r>
        <w:t>б)</w:t>
      </w:r>
      <w:r>
        <w:tab/>
        <w:t xml:space="preserve">мероприятия по обеспечению пожарной безопасности технологических процессов при эксплуатации оборудования и </w:t>
      </w:r>
      <w:r>
        <w:t>производстве пожароопасных работ;</w:t>
      </w:r>
    </w:p>
    <w:p w:rsidR="00A43247" w:rsidRDefault="007519AB">
      <w:pPr>
        <w:pStyle w:val="50"/>
        <w:shd w:val="clear" w:color="auto" w:fill="auto"/>
        <w:tabs>
          <w:tab w:val="left" w:pos="807"/>
        </w:tabs>
        <w:spacing w:after="0"/>
        <w:ind w:left="20" w:right="20" w:firstLine="560"/>
        <w:jc w:val="both"/>
      </w:pPr>
      <w:r>
        <w:t>в)</w:t>
      </w:r>
      <w:r>
        <w:tab/>
        <w:t>порядок и нормы хранения и транспортировки пожаровзрывоопасных веществ и пожароопасных веществ и материалов;</w:t>
      </w:r>
    </w:p>
    <w:p w:rsidR="00A43247" w:rsidRDefault="007519AB">
      <w:pPr>
        <w:pStyle w:val="50"/>
        <w:shd w:val="clear" w:color="auto" w:fill="auto"/>
        <w:tabs>
          <w:tab w:val="left" w:pos="753"/>
        </w:tabs>
        <w:spacing w:after="0"/>
        <w:ind w:left="20" w:firstLine="560"/>
        <w:jc w:val="both"/>
      </w:pPr>
      <w:r>
        <w:t>г)</w:t>
      </w:r>
      <w:r>
        <w:tab/>
        <w:t>порядок осмотра и закрытия помещений по окончании работы;</w:t>
      </w:r>
    </w:p>
    <w:p w:rsidR="00A43247" w:rsidRDefault="007519AB">
      <w:pPr>
        <w:pStyle w:val="50"/>
        <w:shd w:val="clear" w:color="auto" w:fill="auto"/>
        <w:tabs>
          <w:tab w:val="left" w:pos="807"/>
        </w:tabs>
        <w:spacing w:after="0"/>
        <w:ind w:left="20" w:right="20" w:firstLine="560"/>
        <w:jc w:val="both"/>
      </w:pPr>
      <w:r>
        <w:t>д)</w:t>
      </w:r>
      <w:r>
        <w:tab/>
        <w:t>расположение мест для курения, применения откр</w:t>
      </w:r>
      <w:r>
        <w:t>ытого огня, проезда транспорта и проведения огневых или иных пожароопасных работ, в том числе временных;</w:t>
      </w:r>
    </w:p>
    <w:p w:rsidR="00A43247" w:rsidRDefault="007519AB">
      <w:pPr>
        <w:pStyle w:val="50"/>
        <w:shd w:val="clear" w:color="auto" w:fill="auto"/>
        <w:tabs>
          <w:tab w:val="left" w:pos="812"/>
        </w:tabs>
        <w:spacing w:after="0"/>
        <w:ind w:left="20" w:right="20" w:firstLine="560"/>
        <w:jc w:val="both"/>
      </w:pPr>
      <w:r>
        <w:t>е)</w:t>
      </w:r>
      <w:r>
        <w:tab/>
        <w:t>порядок сбора, хранения и удаления горючих веществ и материалов, содержания и хранения спецодежды;</w:t>
      </w:r>
    </w:p>
    <w:p w:rsidR="00A43247" w:rsidRDefault="007519AB">
      <w:pPr>
        <w:pStyle w:val="50"/>
        <w:shd w:val="clear" w:color="auto" w:fill="auto"/>
        <w:tabs>
          <w:tab w:val="left" w:pos="798"/>
        </w:tabs>
        <w:spacing w:after="0"/>
        <w:ind w:left="20" w:right="20" w:firstLine="560"/>
        <w:jc w:val="both"/>
      </w:pPr>
      <w:r>
        <w:t>ж)</w:t>
      </w:r>
      <w:r>
        <w:tab/>
        <w:t>допустимое количество единовременно находящихс</w:t>
      </w:r>
      <w:r>
        <w:t>я в помещениях сырья, полуфабрикатов и готовой продукции;</w:t>
      </w:r>
    </w:p>
    <w:p w:rsidR="00A43247" w:rsidRDefault="007519AB">
      <w:pPr>
        <w:pStyle w:val="50"/>
        <w:shd w:val="clear" w:color="auto" w:fill="auto"/>
        <w:tabs>
          <w:tab w:val="left" w:pos="802"/>
        </w:tabs>
        <w:spacing w:after="0"/>
        <w:ind w:left="20" w:right="20" w:firstLine="560"/>
        <w:jc w:val="both"/>
      </w:pPr>
      <w:r>
        <w:t>з)</w:t>
      </w:r>
      <w:r>
        <w:tab/>
        <w:t>порядок и периодичность уборки горючих отходов и пыли, хранения промасленной спецодежды;</w:t>
      </w:r>
    </w:p>
    <w:p w:rsidR="00A43247" w:rsidRDefault="007519AB">
      <w:pPr>
        <w:pStyle w:val="50"/>
        <w:shd w:val="clear" w:color="auto" w:fill="auto"/>
        <w:tabs>
          <w:tab w:val="left" w:pos="793"/>
        </w:tabs>
        <w:spacing w:after="0"/>
        <w:ind w:left="20" w:right="20" w:firstLine="560"/>
        <w:jc w:val="both"/>
      </w:pPr>
      <w:r>
        <w:t>и)</w:t>
      </w:r>
      <w:r>
        <w:tab/>
        <w:t>предельные показания контрольно-измерительных приборов (манометры, термометры и др.), отклонения от кот</w:t>
      </w:r>
      <w:r>
        <w:t>орых могут вызвать пожар или взрыв;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  <w:sectPr w:rsidR="00A43247">
          <w:footerReference w:type="even" r:id="rId28"/>
          <w:footerReference w:type="default" r:id="rId29"/>
          <w:footerReference w:type="first" r:id="rId30"/>
          <w:pgSz w:w="8391" w:h="11906"/>
          <w:pgMar w:top="762" w:right="934" w:bottom="1237" w:left="977" w:header="0" w:footer="3" w:gutter="0"/>
          <w:pgNumType w:start="27"/>
          <w:cols w:space="720"/>
          <w:noEndnote/>
          <w:docGrid w:linePitch="360"/>
        </w:sectPr>
      </w:pPr>
      <w:r>
        <w:t xml:space="preserve">к) обязанности и действия работников при пожаре, в том числе при вызове пожарной охраны, аварийной остановке технологического </w:t>
      </w:r>
      <w:r>
        <w:t>оборудования, отключении вентиляции и электрооборудования (в том числе в случае пожара и по окончании</w:t>
      </w:r>
    </w:p>
    <w:p w:rsidR="00A43247" w:rsidRDefault="007519AB">
      <w:pPr>
        <w:pStyle w:val="25"/>
        <w:keepNext/>
        <w:keepLines/>
        <w:numPr>
          <w:ilvl w:val="1"/>
          <w:numId w:val="14"/>
        </w:numPr>
        <w:shd w:val="clear" w:color="auto" w:fill="auto"/>
        <w:tabs>
          <w:tab w:val="left" w:pos="1534"/>
        </w:tabs>
        <w:spacing w:before="0" w:after="0" w:line="293" w:lineRule="exact"/>
        <w:ind w:left="1380" w:right="1040" w:hanging="340"/>
      </w:pPr>
      <w:bookmarkStart w:id="37" w:name="bookmark36"/>
      <w:r>
        <w:lastRenderedPageBreak/>
        <w:t>Разработка приказа и инструкций о мерах пожарной безопасности</w:t>
      </w:r>
      <w:bookmarkEnd w:id="37"/>
    </w:p>
    <w:p w:rsidR="00A43247" w:rsidRDefault="007519AB">
      <w:pPr>
        <w:pStyle w:val="51"/>
        <w:shd w:val="clear" w:color="auto" w:fill="auto"/>
        <w:spacing w:before="0"/>
        <w:ind w:firstLine="560"/>
      </w:pPr>
      <w:bookmarkStart w:id="38" w:name="bookmark37"/>
      <w:r>
        <w:t>Приказ об обеспечении пожарной безопасности в организации.</w:t>
      </w:r>
      <w:bookmarkEnd w:id="38"/>
    </w:p>
    <w:p w:rsidR="00A43247" w:rsidRDefault="007519AB">
      <w:pPr>
        <w:pStyle w:val="101"/>
        <w:shd w:val="clear" w:color="auto" w:fill="auto"/>
        <w:spacing w:before="0" w:after="0" w:line="211" w:lineRule="exact"/>
        <w:ind w:right="20" w:firstLine="560"/>
        <w:jc w:val="both"/>
      </w:pPr>
      <w:r>
        <w:t>В организации приказом устанавлив</w:t>
      </w:r>
      <w:r>
        <w:t>аются общие требования по обес</w:t>
      </w:r>
      <w:r>
        <w:softHyphen/>
        <w:t>печению противопожарного режима. Приказ должен содержать все необхо</w:t>
      </w:r>
      <w:r>
        <w:softHyphen/>
        <w:t>димые указания в этой области: назначение ответственный за обеспечение пожарной безопасности в подразделениях объекта с регламентацией их обя</w:t>
      </w:r>
      <w:r>
        <w:softHyphen/>
        <w:t>занностей, поря</w:t>
      </w:r>
      <w:r>
        <w:t>док противопожарного обучения работающих и организа</w:t>
      </w:r>
      <w:r>
        <w:softHyphen/>
        <w:t>ции пожарной охраны предприятия, выполнение пожароопасных работ на объекте и др.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right="20" w:firstLine="560"/>
        <w:jc w:val="both"/>
      </w:pPr>
      <w:r>
        <w:t>Приказ об обеспечении пожарной безопасности, после утверждения руководителем организации, является основным юридическим док</w:t>
      </w:r>
      <w:r>
        <w:t>ументом в организации, нарушение которого влечет дисциплинарную (материаль</w:t>
      </w:r>
      <w:r>
        <w:softHyphen/>
        <w:t>ную) и иную ответственность, предусмотренную законодательством.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right="20" w:firstLine="560"/>
        <w:jc w:val="both"/>
      </w:pPr>
      <w:r>
        <w:t>Пример приказа приведен в прил. 2 к Правилам пожарной без</w:t>
      </w:r>
      <w:r>
        <w:softHyphen/>
        <w:t>опасности для города Москвы (2000 г.) с учетом п. 462 [10]:</w:t>
      </w:r>
    </w:p>
    <w:p w:rsidR="00A43247" w:rsidRDefault="007519AB">
      <w:pPr>
        <w:pStyle w:val="60"/>
        <w:shd w:val="clear" w:color="auto" w:fill="auto"/>
        <w:tabs>
          <w:tab w:val="left" w:leader="underscore" w:pos="1675"/>
        </w:tabs>
        <w:spacing w:before="0" w:after="0"/>
        <w:jc w:val="center"/>
      </w:pPr>
      <w:r>
        <w:t xml:space="preserve">ПРИКАЗ </w:t>
      </w:r>
      <w:r>
        <w:rPr>
          <w:rStyle w:val="61"/>
        </w:rPr>
        <w:t xml:space="preserve">№ </w:t>
      </w:r>
      <w:r>
        <w:tab/>
      </w:r>
    </w:p>
    <w:p w:rsidR="00A43247" w:rsidRDefault="007519AB">
      <w:pPr>
        <w:pStyle w:val="50"/>
        <w:shd w:val="clear" w:color="auto" w:fill="auto"/>
        <w:tabs>
          <w:tab w:val="left" w:pos="4699"/>
          <w:tab w:val="left" w:leader="underscore" w:pos="4958"/>
          <w:tab w:val="left" w:leader="underscore" w:pos="5813"/>
          <w:tab w:val="left" w:leader="underscore" w:pos="6211"/>
        </w:tabs>
        <w:spacing w:after="0"/>
        <w:ind w:firstLine="0"/>
      </w:pPr>
      <w:r>
        <w:t>г. Москва</w:t>
      </w:r>
      <w:r>
        <w:tab/>
        <w:t>«</w:t>
      </w:r>
      <w:r>
        <w:tab/>
        <w:t>»</w:t>
      </w:r>
      <w:r>
        <w:tab/>
        <w:t>20</w:t>
      </w:r>
      <w:r>
        <w:tab/>
        <w:t>г.</w:t>
      </w:r>
    </w:p>
    <w:p w:rsidR="00A43247" w:rsidRDefault="007519AB">
      <w:pPr>
        <w:pStyle w:val="60"/>
        <w:shd w:val="clear" w:color="auto" w:fill="auto"/>
        <w:spacing w:before="0" w:after="0"/>
        <w:ind w:firstLine="560"/>
        <w:jc w:val="both"/>
      </w:pPr>
      <w:r>
        <w:t>«О порядке обеспечения пожарной</w:t>
      </w:r>
    </w:p>
    <w:p w:rsidR="00A43247" w:rsidRDefault="007519AB">
      <w:pPr>
        <w:pStyle w:val="60"/>
        <w:shd w:val="clear" w:color="auto" w:fill="auto"/>
        <w:spacing w:before="0" w:after="0"/>
        <w:ind w:firstLine="560"/>
        <w:jc w:val="both"/>
      </w:pPr>
      <w:r>
        <w:t>безопасности на территории, в зданиях,</w:t>
      </w:r>
    </w:p>
    <w:p w:rsidR="00A43247" w:rsidRDefault="007519AB">
      <w:pPr>
        <w:pStyle w:val="60"/>
        <w:shd w:val="clear" w:color="auto" w:fill="auto"/>
        <w:spacing w:before="0" w:after="124"/>
        <w:ind w:firstLine="560"/>
        <w:jc w:val="both"/>
      </w:pPr>
      <w:r>
        <w:t>сооружениях и помещениях организации»</w:t>
      </w:r>
    </w:p>
    <w:p w:rsidR="00A43247" w:rsidRDefault="007519AB">
      <w:pPr>
        <w:pStyle w:val="50"/>
        <w:shd w:val="clear" w:color="auto" w:fill="auto"/>
        <w:spacing w:after="0" w:line="187" w:lineRule="exact"/>
        <w:ind w:right="20" w:firstLine="560"/>
        <w:jc w:val="both"/>
      </w:pPr>
      <w:r>
        <w:t>В целях обеспечения пожарной безопасности в цехах, мастерских, складах, произ</w:t>
      </w:r>
      <w:r>
        <w:softHyphen/>
        <w:t>водственных участках, жилых домах и а</w:t>
      </w:r>
      <w:r>
        <w:t>дминистративных помещениях организации</w:t>
      </w:r>
    </w:p>
    <w:p w:rsidR="00A43247" w:rsidRDefault="007519AB">
      <w:pPr>
        <w:pStyle w:val="50"/>
        <w:shd w:val="clear" w:color="auto" w:fill="auto"/>
        <w:spacing w:after="0" w:line="187" w:lineRule="exact"/>
        <w:ind w:firstLine="0"/>
        <w:jc w:val="center"/>
      </w:pPr>
      <w:r>
        <w:t>П Р И К А 3 Ы В А Ю :</w:t>
      </w:r>
    </w:p>
    <w:p w:rsidR="00A43247" w:rsidRDefault="007519AB">
      <w:pPr>
        <w:pStyle w:val="50"/>
        <w:numPr>
          <w:ilvl w:val="0"/>
          <w:numId w:val="16"/>
        </w:numPr>
        <w:shd w:val="clear" w:color="auto" w:fill="auto"/>
        <w:tabs>
          <w:tab w:val="left" w:pos="744"/>
          <w:tab w:val="left" w:leader="underscore" w:pos="2731"/>
        </w:tabs>
        <w:spacing w:after="0" w:line="187" w:lineRule="exact"/>
        <w:ind w:right="20" w:firstLine="560"/>
        <w:jc w:val="both"/>
      </w:pPr>
      <w:r>
        <w:t>Ответственным за пожарную безопасность организации назначить главного инженера</w:t>
      </w:r>
      <w:r>
        <w:tab/>
        <w:t>.</w:t>
      </w:r>
    </w:p>
    <w:p w:rsidR="00A43247" w:rsidRDefault="007519AB">
      <w:pPr>
        <w:pStyle w:val="50"/>
        <w:numPr>
          <w:ilvl w:val="0"/>
          <w:numId w:val="16"/>
        </w:numPr>
        <w:shd w:val="clear" w:color="auto" w:fill="auto"/>
        <w:tabs>
          <w:tab w:val="left" w:pos="749"/>
        </w:tabs>
        <w:spacing w:after="0" w:line="187" w:lineRule="exact"/>
        <w:ind w:right="20" w:firstLine="560"/>
        <w:jc w:val="both"/>
      </w:pPr>
      <w:r>
        <w:t xml:space="preserve">Назначить ответственными за пожарную безопасность (противопожарное состояние) цехов, мастерских, складов, </w:t>
      </w:r>
      <w:r>
        <w:t>производственный участков руководителей этих подразделений, а в административны» помещениях — руководителей соответст</w:t>
      </w:r>
      <w:r>
        <w:softHyphen/>
        <w:t>вующих служб организации:</w:t>
      </w:r>
    </w:p>
    <w:p w:rsidR="00A43247" w:rsidRDefault="007519AB">
      <w:pPr>
        <w:pStyle w:val="17"/>
        <w:shd w:val="clear" w:color="auto" w:fill="auto"/>
        <w:tabs>
          <w:tab w:val="left" w:leader="underscore" w:pos="6344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 xml:space="preserve">Столярная мастерская — </w:t>
      </w:r>
      <w:r>
        <w:tab/>
        <w:t>.</w:t>
      </w:r>
    </w:p>
    <w:p w:rsidR="00A43247" w:rsidRDefault="007519AB">
      <w:pPr>
        <w:pStyle w:val="17"/>
        <w:shd w:val="clear" w:color="auto" w:fill="auto"/>
        <w:tabs>
          <w:tab w:val="left" w:leader="underscore" w:pos="6349"/>
        </w:tabs>
      </w:pPr>
      <w:r>
        <w:t xml:space="preserve">Гараж — </w:t>
      </w:r>
      <w:r>
        <w:tab/>
        <w:t>.</w:t>
      </w:r>
    </w:p>
    <w:p w:rsidR="00A43247" w:rsidRDefault="007519AB">
      <w:pPr>
        <w:pStyle w:val="17"/>
        <w:shd w:val="clear" w:color="auto" w:fill="auto"/>
        <w:tabs>
          <w:tab w:val="left" w:leader="underscore" w:pos="6344"/>
        </w:tabs>
      </w:pPr>
      <w:r>
        <w:t>Склады №№1-4 —</w:t>
      </w:r>
      <w:r>
        <w:tab/>
        <w:t>.</w:t>
      </w:r>
    </w:p>
    <w:p w:rsidR="00A43247" w:rsidRDefault="007519AB">
      <w:pPr>
        <w:pStyle w:val="17"/>
        <w:shd w:val="clear" w:color="auto" w:fill="auto"/>
        <w:tabs>
          <w:tab w:val="left" w:leader="underscore" w:pos="6344"/>
        </w:tabs>
      </w:pPr>
      <w:r>
        <w:t xml:space="preserve">Склад материальный — </w:t>
      </w:r>
      <w:r>
        <w:tab/>
        <w:t>.</w:t>
      </w:r>
    </w:p>
    <w:p w:rsidR="00A43247" w:rsidRDefault="007519AB">
      <w:pPr>
        <w:pStyle w:val="17"/>
        <w:shd w:val="clear" w:color="auto" w:fill="auto"/>
        <w:tabs>
          <w:tab w:val="left" w:leader="underscore" w:pos="6339"/>
        </w:tabs>
      </w:pPr>
      <w:r>
        <w:t xml:space="preserve">Склад готовой </w:t>
      </w:r>
      <w:r>
        <w:t xml:space="preserve">продукции — </w:t>
      </w:r>
      <w:r>
        <w:tab/>
        <w:t>.</w:t>
      </w:r>
    </w:p>
    <w:p w:rsidR="00A43247" w:rsidRDefault="007519AB">
      <w:pPr>
        <w:pStyle w:val="17"/>
        <w:shd w:val="clear" w:color="auto" w:fill="auto"/>
        <w:tabs>
          <w:tab w:val="left" w:leader="underscore" w:pos="6344"/>
        </w:tabs>
      </w:pPr>
      <w:r>
        <w:t xml:space="preserve">Электрощитовая — </w:t>
      </w:r>
      <w:r>
        <w:tab/>
        <w:t>.</w:t>
      </w:r>
    </w:p>
    <w:p w:rsidR="00A43247" w:rsidRDefault="007519AB">
      <w:pPr>
        <w:pStyle w:val="17"/>
        <w:shd w:val="clear" w:color="auto" w:fill="auto"/>
        <w:tabs>
          <w:tab w:val="left" w:leader="underscore" w:pos="6344"/>
        </w:tabs>
        <w:spacing w:after="120"/>
      </w:pPr>
      <w:r>
        <w:t xml:space="preserve">Сварочная мастерская — </w:t>
      </w:r>
      <w:r>
        <w:tab/>
        <w:t>.</w:t>
      </w:r>
    </w:p>
    <w:p w:rsidR="00A43247" w:rsidRDefault="007519AB">
      <w:pPr>
        <w:pStyle w:val="17"/>
        <w:shd w:val="clear" w:color="auto" w:fill="auto"/>
        <w:tabs>
          <w:tab w:val="left" w:leader="underscore" w:pos="6349"/>
        </w:tabs>
      </w:pPr>
      <w:r>
        <w:t xml:space="preserve">Приемная директора — </w:t>
      </w:r>
      <w:r>
        <w:tab/>
        <w:t>.</w:t>
      </w:r>
    </w:p>
    <w:p w:rsidR="00A43247" w:rsidRDefault="007519AB">
      <w:pPr>
        <w:pStyle w:val="17"/>
        <w:shd w:val="clear" w:color="auto" w:fill="auto"/>
        <w:tabs>
          <w:tab w:val="left" w:leader="underscore" w:pos="6349"/>
        </w:tabs>
      </w:pPr>
      <w:r>
        <w:t xml:space="preserve">Бухгалтерия — </w:t>
      </w:r>
      <w:r>
        <w:tab/>
        <w:t>.</w:t>
      </w:r>
    </w:p>
    <w:p w:rsidR="00A43247" w:rsidRDefault="007519AB">
      <w:pPr>
        <w:pStyle w:val="17"/>
        <w:shd w:val="clear" w:color="auto" w:fill="auto"/>
        <w:tabs>
          <w:tab w:val="left" w:leader="underscore" w:pos="6349"/>
        </w:tabs>
      </w:pPr>
      <w:r>
        <w:t>Делопроизводство —</w:t>
      </w:r>
      <w:r>
        <w:tab/>
        <w:t>.</w:t>
      </w:r>
    </w:p>
    <w:p w:rsidR="00A43247" w:rsidRDefault="007519AB">
      <w:pPr>
        <w:pStyle w:val="17"/>
        <w:shd w:val="clear" w:color="auto" w:fill="auto"/>
        <w:tabs>
          <w:tab w:val="left" w:leader="underscore" w:pos="6344"/>
        </w:tabs>
      </w:pPr>
      <w:r>
        <w:t>Отдел кадров —</w:t>
      </w:r>
      <w:r>
        <w:tab/>
        <w:t>.</w:t>
      </w:r>
      <w:r>
        <w:fldChar w:fldCharType="end"/>
      </w:r>
    </w:p>
    <w:p w:rsidR="00A43247" w:rsidRDefault="007519AB">
      <w:pPr>
        <w:pStyle w:val="50"/>
        <w:shd w:val="clear" w:color="auto" w:fill="auto"/>
        <w:spacing w:after="0" w:line="187" w:lineRule="exact"/>
        <w:ind w:right="20" w:firstLine="560"/>
        <w:jc w:val="both"/>
        <w:sectPr w:rsidR="00A43247">
          <w:footerReference w:type="even" r:id="rId31"/>
          <w:footerReference w:type="default" r:id="rId32"/>
          <w:pgSz w:w="8391" w:h="11906"/>
          <w:pgMar w:top="762" w:right="934" w:bottom="1237" w:left="977" w:header="0" w:footer="3" w:gutter="0"/>
          <w:pgNumType w:start="30"/>
          <w:cols w:space="720"/>
          <w:noEndnote/>
          <w:docGrid w:linePitch="360"/>
        </w:sectPr>
      </w:pPr>
      <w:r>
        <w:t>(перечислить все объекты</w:t>
      </w:r>
      <w:r>
        <w:t xml:space="preserve"> и конкретно указать лиц, ответственны» за пожар</w:t>
      </w:r>
      <w:r>
        <w:softHyphen/>
        <w:t>ную безопасность, которые после ознакомления с приказом должны расписаться на обороте листа об ознакомлении. Данныш пункт приказа может быпы вынесен отдельным приложением для крупны» объектов).</w:t>
      </w:r>
    </w:p>
    <w:p w:rsidR="00A43247" w:rsidRDefault="007519AB">
      <w:pPr>
        <w:pStyle w:val="230"/>
        <w:keepNext/>
        <w:keepLines/>
        <w:numPr>
          <w:ilvl w:val="0"/>
          <w:numId w:val="14"/>
        </w:numPr>
        <w:shd w:val="clear" w:color="auto" w:fill="auto"/>
        <w:tabs>
          <w:tab w:val="left" w:pos="850"/>
        </w:tabs>
        <w:spacing w:before="0" w:after="91" w:line="230" w:lineRule="exact"/>
        <w:ind w:left="20" w:firstLine="580"/>
        <w:jc w:val="both"/>
      </w:pPr>
      <w:bookmarkStart w:id="39" w:name="bookmark38"/>
      <w:r>
        <w:lastRenderedPageBreak/>
        <w:t>Обучение мера</w:t>
      </w:r>
      <w:r>
        <w:t>м пожарной безопасности</w:t>
      </w:r>
      <w:bookmarkEnd w:id="39"/>
    </w:p>
    <w:p w:rsidR="00A43247" w:rsidRDefault="007519AB">
      <w:pPr>
        <w:pStyle w:val="101"/>
        <w:shd w:val="clear" w:color="auto" w:fill="auto"/>
        <w:spacing w:before="0" w:after="153"/>
        <w:ind w:left="20" w:right="20" w:firstLine="580"/>
        <w:jc w:val="both"/>
      </w:pPr>
      <w:r>
        <w:t>Обучение мерам пожарной безопасности организуются и проводит</w:t>
      </w:r>
      <w:r>
        <w:softHyphen/>
        <w:t>ся на основании требований ст. 25 [1] и п. 3 [10] в соответствии с нормами пожарной безопасности [80].</w:t>
      </w:r>
    </w:p>
    <w:p w:rsidR="00A43247" w:rsidRDefault="007519AB">
      <w:pPr>
        <w:pStyle w:val="25"/>
        <w:keepNext/>
        <w:keepLines/>
        <w:numPr>
          <w:ilvl w:val="1"/>
          <w:numId w:val="14"/>
        </w:numPr>
        <w:shd w:val="clear" w:color="auto" w:fill="auto"/>
        <w:tabs>
          <w:tab w:val="left" w:pos="534"/>
        </w:tabs>
        <w:spacing w:before="0" w:after="83" w:line="250" w:lineRule="exact"/>
        <w:ind w:left="20" w:firstLine="0"/>
        <w:jc w:val="center"/>
      </w:pPr>
      <w:bookmarkStart w:id="40" w:name="bookmark39"/>
      <w:r>
        <w:t>Противопожарные инструктажи</w:t>
      </w:r>
      <w:bookmarkEnd w:id="40"/>
    </w:p>
    <w:p w:rsidR="00A43247" w:rsidRDefault="007519AB">
      <w:pPr>
        <w:pStyle w:val="101"/>
        <w:shd w:val="clear" w:color="auto" w:fill="auto"/>
        <w:spacing w:before="0" w:after="0" w:line="221" w:lineRule="exact"/>
        <w:ind w:left="20" w:right="20" w:firstLine="580"/>
      </w:pPr>
      <w:r>
        <w:t xml:space="preserve">По характеру и времени проведения инструктажи подразделяют [80]: вводный; первичный на рабочем месте; повторный; внеплановый; целевой (9). </w:t>
      </w:r>
      <w:r>
        <w:rPr>
          <w:rStyle w:val="10Arial"/>
        </w:rPr>
        <w:t>Вводный инструктаж</w:t>
      </w:r>
    </w:p>
    <w:p w:rsidR="00A43247" w:rsidRDefault="007519AB">
      <w:pPr>
        <w:pStyle w:val="101"/>
        <w:shd w:val="clear" w:color="auto" w:fill="auto"/>
        <w:spacing w:before="0" w:after="0" w:line="192" w:lineRule="exact"/>
        <w:ind w:left="20" w:firstLine="580"/>
        <w:jc w:val="both"/>
      </w:pPr>
      <w:r>
        <w:t>Вводный противопожарный инструктаж проводится (11):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со всеми работниками, вновь принимаемыми на ра</w:t>
      </w:r>
      <w:r>
        <w:t>боту, независимо от их образования, стажа работы в профессии (должности);</w:t>
      </w:r>
    </w:p>
    <w:p w:rsidR="00A43247" w:rsidRDefault="007519AB">
      <w:pPr>
        <w:pStyle w:val="50"/>
        <w:shd w:val="clear" w:color="auto" w:fill="auto"/>
        <w:spacing w:after="0"/>
        <w:ind w:left="20" w:firstLine="580"/>
        <w:jc w:val="both"/>
      </w:pPr>
      <w:r>
        <w:t>с сезонными работниками;</w:t>
      </w:r>
    </w:p>
    <w:p w:rsidR="00A43247" w:rsidRDefault="007519AB">
      <w:pPr>
        <w:pStyle w:val="50"/>
        <w:shd w:val="clear" w:color="auto" w:fill="auto"/>
        <w:spacing w:after="0"/>
        <w:ind w:left="20" w:firstLine="580"/>
        <w:jc w:val="both"/>
      </w:pPr>
      <w:r>
        <w:t>с командированными в организацию работниками;</w:t>
      </w:r>
    </w:p>
    <w:p w:rsidR="00A43247" w:rsidRDefault="007519AB">
      <w:pPr>
        <w:pStyle w:val="50"/>
        <w:shd w:val="clear" w:color="auto" w:fill="auto"/>
        <w:spacing w:after="0"/>
        <w:ind w:left="20" w:firstLine="580"/>
        <w:jc w:val="both"/>
      </w:pPr>
      <w:r>
        <w:t>с обучающимися, прибывшими на производственное обучение или практику;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firstLine="580"/>
        <w:jc w:val="both"/>
      </w:pPr>
      <w:r>
        <w:t xml:space="preserve">с иными категориями работников (граждан) </w:t>
      </w:r>
      <w:r>
        <w:t>по решению руководителя.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t>Инструктаж в организации проводится руководителем организации или лицом, ответственным за пожарную безопасность, назначенным при</w:t>
      </w:r>
      <w:r>
        <w:softHyphen/>
        <w:t>казом (распоряжением) руководителя организации (12), в специально обо</w:t>
      </w:r>
      <w:r>
        <w:softHyphen/>
        <w:t>рудованном помещении с использов</w:t>
      </w:r>
      <w:r>
        <w:t>анием наглядных пособий и учебно</w:t>
      </w:r>
      <w:r>
        <w:softHyphen/>
        <w:t>методических материалов (13).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t>Инструктаж проводится по программе, разработанной с учетом тре</w:t>
      </w:r>
      <w:r>
        <w:softHyphen/>
        <w:t>бований стандартов, правил, норм и инструкций по пожарной безопас</w:t>
      </w:r>
      <w:r>
        <w:softHyphen/>
        <w:t>ности. Программа проведения вводного инструктажа утверждается пр</w:t>
      </w:r>
      <w:r>
        <w:t>иказом (распоряжением) руководителя организации. Продолжительность инструк</w:t>
      </w:r>
      <w:r>
        <w:softHyphen/>
        <w:t>тажа устанавливается в соответствии с утвержденной программой.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t>Примерный перечень вопросов вводного противопожарного инс</w:t>
      </w:r>
      <w:r>
        <w:softHyphen/>
        <w:t>труктажа приведен в приложении 2 (14):</w:t>
      </w:r>
    </w:p>
    <w:p w:rsidR="00A43247" w:rsidRDefault="007519AB">
      <w:pPr>
        <w:pStyle w:val="50"/>
        <w:numPr>
          <w:ilvl w:val="0"/>
          <w:numId w:val="17"/>
        </w:numPr>
        <w:shd w:val="clear" w:color="auto" w:fill="auto"/>
        <w:tabs>
          <w:tab w:val="left" w:pos="769"/>
        </w:tabs>
        <w:spacing w:after="0"/>
        <w:ind w:left="20" w:right="20" w:firstLine="580"/>
        <w:jc w:val="both"/>
      </w:pPr>
      <w:r>
        <w:t xml:space="preserve">Общие сведения о </w:t>
      </w:r>
      <w:r>
        <w:t>специфике и особенностях организации (производства) по условиям пожаро- и взрывоопасности.</w:t>
      </w:r>
    </w:p>
    <w:p w:rsidR="00A43247" w:rsidRDefault="007519AB">
      <w:pPr>
        <w:pStyle w:val="50"/>
        <w:numPr>
          <w:ilvl w:val="0"/>
          <w:numId w:val="17"/>
        </w:numPr>
        <w:shd w:val="clear" w:color="auto" w:fill="auto"/>
        <w:tabs>
          <w:tab w:val="left" w:pos="807"/>
        </w:tabs>
        <w:spacing w:after="0"/>
        <w:ind w:left="20" w:right="20" w:firstLine="580"/>
        <w:jc w:val="both"/>
      </w:pPr>
      <w:r>
        <w:t>Обязанности и ответственность работников за соблюдение требований пожарной безопасности.</w:t>
      </w:r>
    </w:p>
    <w:p w:rsidR="00A43247" w:rsidRDefault="007519AB">
      <w:pPr>
        <w:pStyle w:val="50"/>
        <w:numPr>
          <w:ilvl w:val="0"/>
          <w:numId w:val="17"/>
        </w:numPr>
        <w:shd w:val="clear" w:color="auto" w:fill="auto"/>
        <w:tabs>
          <w:tab w:val="left" w:pos="773"/>
        </w:tabs>
        <w:spacing w:after="0"/>
        <w:ind w:left="20" w:firstLine="580"/>
        <w:jc w:val="both"/>
      </w:pPr>
      <w:r>
        <w:t>Ознакомление с противопожарным режимом в организации.</w:t>
      </w:r>
    </w:p>
    <w:p w:rsidR="00A43247" w:rsidRDefault="007519AB">
      <w:pPr>
        <w:pStyle w:val="50"/>
        <w:numPr>
          <w:ilvl w:val="0"/>
          <w:numId w:val="17"/>
        </w:numPr>
        <w:shd w:val="clear" w:color="auto" w:fill="auto"/>
        <w:tabs>
          <w:tab w:val="left" w:pos="769"/>
        </w:tabs>
        <w:spacing w:after="0"/>
        <w:ind w:left="20" w:right="20" w:firstLine="580"/>
        <w:jc w:val="both"/>
      </w:pPr>
      <w:r>
        <w:t>Ознакомление с приказа</w:t>
      </w:r>
      <w:r>
        <w:t>ми по соблюдению противопожарного режима; с объектовыми и цеховыми инструкциями по пожарной безопасности; основными причинами пожаров, которые могут быть или были в цехе, на участке, рабочем месте, в жилых помещениях.</w:t>
      </w:r>
    </w:p>
    <w:p w:rsidR="00A43247" w:rsidRDefault="007519AB">
      <w:pPr>
        <w:pStyle w:val="50"/>
        <w:numPr>
          <w:ilvl w:val="0"/>
          <w:numId w:val="17"/>
        </w:numPr>
        <w:shd w:val="clear" w:color="auto" w:fill="auto"/>
        <w:tabs>
          <w:tab w:val="left" w:pos="773"/>
        </w:tabs>
        <w:spacing w:after="0"/>
        <w:ind w:left="20" w:firstLine="580"/>
        <w:jc w:val="both"/>
      </w:pPr>
      <w:r>
        <w:t xml:space="preserve">Общие меры по пожарной профилактике и </w:t>
      </w:r>
      <w:r>
        <w:t>тушению пожара:</w:t>
      </w:r>
    </w:p>
    <w:p w:rsidR="00A43247" w:rsidRDefault="007519AB">
      <w:pPr>
        <w:pStyle w:val="50"/>
        <w:shd w:val="clear" w:color="auto" w:fill="auto"/>
        <w:tabs>
          <w:tab w:val="left" w:pos="774"/>
        </w:tabs>
        <w:spacing w:after="0"/>
        <w:ind w:left="20" w:right="20" w:firstLine="580"/>
        <w:jc w:val="both"/>
      </w:pPr>
      <w:r>
        <w:t>а)</w:t>
      </w:r>
      <w:r>
        <w:tab/>
        <w:t>для руководителей структурных подразделений, цехов, участков (сроки про</w:t>
      </w:r>
      <w:r>
        <w:softHyphen/>
        <w:t>верки и испытания гидрантов, зарядки огнетушителей, автоматических средств пожаро</w:t>
      </w:r>
      <w:r>
        <w:softHyphen/>
        <w:t xml:space="preserve">тушения и сигнализации, ознакомление с программой первичного инструктажа персонала </w:t>
      </w:r>
      <w:r>
        <w:t>данного цеха, участка, обеспечение личной и коллективной безопасности и др.);</w:t>
      </w:r>
    </w:p>
    <w:p w:rsidR="00A43247" w:rsidRDefault="007519AB">
      <w:pPr>
        <w:pStyle w:val="50"/>
        <w:shd w:val="clear" w:color="auto" w:fill="auto"/>
        <w:tabs>
          <w:tab w:val="left" w:pos="774"/>
        </w:tabs>
        <w:spacing w:after="0"/>
        <w:ind w:left="20" w:right="20" w:firstLine="580"/>
        <w:jc w:val="both"/>
        <w:sectPr w:rsidR="00A43247">
          <w:footerReference w:type="even" r:id="rId33"/>
          <w:footerReference w:type="default" r:id="rId34"/>
          <w:pgSz w:w="8391" w:h="11906"/>
          <w:pgMar w:top="762" w:right="934" w:bottom="1237" w:left="977" w:header="0" w:footer="3" w:gutter="0"/>
          <w:pgNumType w:start="34"/>
          <w:cols w:space="720"/>
          <w:noEndnote/>
          <w:docGrid w:linePitch="360"/>
        </w:sectPr>
      </w:pPr>
      <w:r>
        <w:t>б)</w:t>
      </w:r>
      <w:r>
        <w:tab/>
        <w:t xml:space="preserve">для рабочих (действия при загорании или пожаре, сообщение о пожаре в пожарную часть, </w:t>
      </w:r>
      <w:r>
        <w:t>непосредственному руководителю, приемы и средства тушения загорания или пожара, средства и меры личной и коллективной безопасности).</w:t>
      </w:r>
    </w:p>
    <w:p w:rsidR="00A43247" w:rsidRDefault="007519AB">
      <w:pPr>
        <w:pStyle w:val="151"/>
        <w:shd w:val="clear" w:color="auto" w:fill="auto"/>
        <w:spacing w:after="62" w:line="190" w:lineRule="exact"/>
        <w:ind w:right="20"/>
      </w:pPr>
      <w:bookmarkStart w:id="41" w:name="bookmark40"/>
      <w:r>
        <w:lastRenderedPageBreak/>
        <w:t>Целевой инструктаж</w:t>
      </w:r>
      <w:bookmarkEnd w:id="41"/>
    </w:p>
    <w:p w:rsidR="00A43247" w:rsidRDefault="007519AB">
      <w:pPr>
        <w:pStyle w:val="50"/>
        <w:shd w:val="clear" w:color="auto" w:fill="auto"/>
        <w:spacing w:after="0"/>
        <w:ind w:left="40" w:right="40" w:firstLine="580"/>
      </w:pPr>
      <w:r>
        <w:rPr>
          <w:rStyle w:val="95pt0"/>
        </w:rPr>
        <w:t xml:space="preserve">Целевой противопожарный инструктаж проводится (28): </w:t>
      </w:r>
      <w:r>
        <w:t>при выполнении разовый работ, связанный с повышенной</w:t>
      </w:r>
      <w:r>
        <w:t xml:space="preserve"> пожарной опас</w:t>
      </w:r>
      <w:r>
        <w:softHyphen/>
        <w:t>ностью (сварочные и другие огневые работы);</w:t>
      </w:r>
    </w:p>
    <w:p w:rsidR="00A43247" w:rsidRDefault="007519AB">
      <w:pPr>
        <w:pStyle w:val="50"/>
        <w:shd w:val="clear" w:color="auto" w:fill="auto"/>
        <w:spacing w:after="0"/>
        <w:ind w:left="620" w:right="40" w:firstLine="0"/>
      </w:pPr>
      <w:r>
        <w:t>при ликвидации последствий аварий, стихийны» бедствий и катастроф; при производстве работ, на которые оформляется наряд-допуск; при производстве огневык работ во взрывоопасны» производствах; при пр</w:t>
      </w:r>
      <w:r>
        <w:t>оведении экскурсий в организации; при организации массовый мероприятий с обучающимися; при подготовке в организации мероприятий с массовым пребыванием людей (заседания коллегии, собрания, конференции, совещания и т.п.), с числом участ</w:t>
      </w:r>
      <w:r>
        <w:softHyphen/>
        <w:t>ников более 50 челове</w:t>
      </w:r>
      <w:r>
        <w:t>к.</w:t>
      </w:r>
    </w:p>
    <w:p w:rsidR="00A43247" w:rsidRDefault="007519AB">
      <w:pPr>
        <w:pStyle w:val="101"/>
        <w:shd w:val="clear" w:color="auto" w:fill="auto"/>
        <w:spacing w:before="0" w:after="0"/>
        <w:ind w:left="40" w:right="40" w:firstLine="580"/>
        <w:jc w:val="both"/>
      </w:pPr>
      <w:r>
        <w:t>Целевой противопожарный инструктаж проводится лицом, ответ</w:t>
      </w:r>
      <w:r>
        <w:softHyphen/>
        <w:t>ственным за обеспечение пожарной безопасности в организации, или не</w:t>
      </w:r>
      <w:r>
        <w:softHyphen/>
        <w:t>посредственно руководителем работ (мастером, инженером) и в установ</w:t>
      </w:r>
      <w:r>
        <w:softHyphen/>
        <w:t>ленных правилами пожарной безопасности случаях — в наряде-</w:t>
      </w:r>
      <w:r>
        <w:t>допуске на выполнение работ (29).</w:t>
      </w:r>
    </w:p>
    <w:p w:rsidR="00A43247" w:rsidRDefault="007519AB">
      <w:pPr>
        <w:pStyle w:val="101"/>
        <w:shd w:val="clear" w:color="auto" w:fill="auto"/>
        <w:spacing w:before="0" w:after="0"/>
        <w:ind w:left="40" w:right="40" w:firstLine="580"/>
        <w:jc w:val="both"/>
      </w:pPr>
      <w:r>
        <w:t>Целевой противопожарный инструктаж по пожарной безопасности завершается проверкой приобретенных работником знаний и навыков поль</w:t>
      </w:r>
      <w:r>
        <w:softHyphen/>
        <w:t>зоваться первичными средствами пожаротушения, действий при возник</w:t>
      </w:r>
      <w:r>
        <w:softHyphen/>
        <w:t>новении пожара, знаний прав</w:t>
      </w:r>
      <w:r>
        <w:t>ил эвакуации, помощи пострадавшим, лицом, проводившим инструктаж (30).</w:t>
      </w:r>
    </w:p>
    <w:p w:rsidR="00A43247" w:rsidRDefault="007519AB">
      <w:pPr>
        <w:pStyle w:val="151"/>
        <w:shd w:val="clear" w:color="auto" w:fill="auto"/>
        <w:spacing w:after="43" w:line="190" w:lineRule="exact"/>
        <w:ind w:right="20"/>
      </w:pPr>
      <w:bookmarkStart w:id="42" w:name="bookmark41"/>
      <w:r>
        <w:t>Формы журналов регистрации инструктажей</w:t>
      </w:r>
      <w:bookmarkEnd w:id="42"/>
    </w:p>
    <w:p w:rsidR="00A43247" w:rsidRDefault="007519AB">
      <w:pPr>
        <w:pStyle w:val="50"/>
        <w:shd w:val="clear" w:color="auto" w:fill="auto"/>
        <w:spacing w:after="0"/>
        <w:ind w:left="40" w:right="40" w:firstLine="580"/>
        <w:jc w:val="both"/>
      </w:pPr>
      <w:r>
        <w:t xml:space="preserve">О проведении вводного, первичного, повторного, внепланового, целевого противопожарного инструктажей делается запись в журнале учета проведения </w:t>
      </w:r>
      <w:r>
        <w:t>инст</w:t>
      </w:r>
      <w:r>
        <w:softHyphen/>
        <w:t>руктажей по пожарной безопасности с обязательной подписью инструктируемого и инструктирующего (прил. 1 [80]) (10):</w:t>
      </w:r>
    </w:p>
    <w:p w:rsidR="00A43247" w:rsidRDefault="007519AB">
      <w:pPr>
        <w:pStyle w:val="50"/>
        <w:shd w:val="clear" w:color="auto" w:fill="auto"/>
        <w:spacing w:after="154"/>
        <w:ind w:right="20" w:firstLine="0"/>
        <w:jc w:val="center"/>
      </w:pPr>
      <w:r>
        <w:t>Обложка</w:t>
      </w:r>
    </w:p>
    <w:p w:rsidR="00A43247" w:rsidRDefault="007519AB">
      <w:pPr>
        <w:pStyle w:val="140"/>
        <w:shd w:val="clear" w:color="auto" w:fill="auto"/>
        <w:spacing w:before="0" w:after="134" w:line="150" w:lineRule="exact"/>
        <w:ind w:right="20" w:firstLine="0"/>
        <w:jc w:val="center"/>
      </w:pPr>
      <w:r>
        <w:t>(наименование организации)</w:t>
      </w:r>
    </w:p>
    <w:p w:rsidR="00A43247" w:rsidRDefault="007519AB">
      <w:pPr>
        <w:pStyle w:val="50"/>
        <w:shd w:val="clear" w:color="auto" w:fill="auto"/>
        <w:tabs>
          <w:tab w:val="left" w:leader="underscore" w:pos="1320"/>
        </w:tabs>
        <w:spacing w:after="0" w:line="170" w:lineRule="exact"/>
        <w:ind w:right="20" w:firstLine="0"/>
        <w:jc w:val="center"/>
      </w:pPr>
      <w:r>
        <w:t>ЖУРНАЛ №</w:t>
      </w:r>
      <w:r>
        <w:tab/>
      </w:r>
    </w:p>
    <w:p w:rsidR="00A43247" w:rsidRDefault="007519AB">
      <w:pPr>
        <w:pStyle w:val="50"/>
        <w:shd w:val="clear" w:color="auto" w:fill="auto"/>
        <w:spacing w:after="107" w:line="170" w:lineRule="exact"/>
        <w:ind w:right="20" w:firstLine="0"/>
        <w:jc w:val="center"/>
      </w:pPr>
      <w:r>
        <w:t>УЧЕТА ИНСТРУКТАЖЕЙ ПО ПОЖАРНОЙ БЕЗОПАСНОСТИ</w:t>
      </w:r>
    </w:p>
    <w:p w:rsidR="00A43247" w:rsidRDefault="007519AB">
      <w:pPr>
        <w:pStyle w:val="50"/>
        <w:shd w:val="clear" w:color="auto" w:fill="auto"/>
        <w:tabs>
          <w:tab w:val="left" w:leader="underscore" w:pos="1656"/>
          <w:tab w:val="left" w:leader="underscore" w:pos="2107"/>
        </w:tabs>
        <w:spacing w:after="0"/>
        <w:ind w:right="40" w:firstLine="0"/>
        <w:jc w:val="right"/>
      </w:pPr>
      <w:r>
        <w:t>Начат</w:t>
      </w:r>
      <w:r>
        <w:tab/>
        <w:t>20</w:t>
      </w:r>
      <w:r>
        <w:tab/>
        <w:t xml:space="preserve"> г.</w:t>
      </w:r>
    </w:p>
    <w:p w:rsidR="00A43247" w:rsidRDefault="007519AB">
      <w:pPr>
        <w:pStyle w:val="50"/>
        <w:shd w:val="clear" w:color="auto" w:fill="auto"/>
        <w:tabs>
          <w:tab w:val="left" w:leader="underscore" w:pos="1819"/>
          <w:tab w:val="left" w:leader="underscore" w:pos="2227"/>
        </w:tabs>
        <w:spacing w:after="0"/>
        <w:ind w:right="40" w:firstLine="0"/>
        <w:jc w:val="right"/>
      </w:pPr>
      <w:r>
        <w:t>Окончен</w:t>
      </w:r>
      <w:r>
        <w:tab/>
        <w:t>20</w:t>
      </w:r>
      <w:r>
        <w:tab/>
        <w:t>г.</w:t>
      </w:r>
    </w:p>
    <w:p w:rsidR="00A43247" w:rsidRDefault="007519AB">
      <w:pPr>
        <w:pStyle w:val="27"/>
        <w:framePr w:w="6470" w:wrap="notBeside" w:vAnchor="text" w:hAnchor="text" w:xAlign="center" w:y="1"/>
        <w:shd w:val="clear" w:color="auto" w:fill="auto"/>
      </w:pPr>
      <w:r>
        <w:t>СЛЕДУЮЩАЯ СТРАНИЦА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970"/>
        <w:gridCol w:w="605"/>
        <w:gridCol w:w="1008"/>
        <w:gridCol w:w="600"/>
        <w:gridCol w:w="1344"/>
        <w:gridCol w:w="763"/>
        <w:gridCol w:w="734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Arial75pt"/>
              </w:rPr>
              <w:t>Дата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75pt"/>
              </w:rPr>
              <w:t>Фамилия, имя, отчество инст</w:t>
            </w:r>
            <w:r>
              <w:rPr>
                <w:rStyle w:val="Arial75pt"/>
              </w:rPr>
              <w:softHyphen/>
              <w:t>руктируемого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75pt"/>
              </w:rPr>
              <w:t>Год</w:t>
            </w:r>
          </w:p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34" w:lineRule="exact"/>
              <w:ind w:left="220" w:firstLine="0"/>
            </w:pPr>
            <w:r>
              <w:rPr>
                <w:rStyle w:val="Arial75pt"/>
              </w:rPr>
              <w:t>рожде</w:t>
            </w:r>
            <w:r>
              <w:rPr>
                <w:rStyle w:val="Arial75pt"/>
              </w:rPr>
              <w:softHyphen/>
            </w:r>
          </w:p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75pt"/>
              </w:rPr>
              <w:t>ния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75pt"/>
              </w:rPr>
              <w:t>Профессия, должность ин</w:t>
            </w:r>
            <w:r>
              <w:rPr>
                <w:rStyle w:val="Arial75pt"/>
              </w:rPr>
              <w:softHyphen/>
              <w:t>структируемого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75pt"/>
              </w:rPr>
              <w:t>Вид</w:t>
            </w:r>
          </w:p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75pt"/>
              </w:rPr>
              <w:t>инструк</w:t>
            </w:r>
            <w:r>
              <w:rPr>
                <w:rStyle w:val="Arial75pt"/>
              </w:rPr>
              <w:softHyphen/>
            </w:r>
          </w:p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75pt"/>
              </w:rPr>
              <w:t>тажа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75pt"/>
              </w:rPr>
              <w:t>Фамилия, имя, отче</w:t>
            </w:r>
            <w:r>
              <w:rPr>
                <w:rStyle w:val="Arial75pt"/>
              </w:rPr>
              <w:softHyphen/>
              <w:t>ство, должность инструктирующего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Подпись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46" w:type="dxa"/>
            <w:vMerge/>
            <w:shd w:val="clear" w:color="auto" w:fill="FFFFFF"/>
          </w:tcPr>
          <w:p w:rsidR="00A43247" w:rsidRDefault="00A43247">
            <w:pPr>
              <w:framePr w:w="6470" w:wrap="notBeside" w:vAnchor="text" w:hAnchor="text" w:xAlign="center" w:y="1"/>
            </w:pPr>
          </w:p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70" w:wrap="notBeside" w:vAnchor="text" w:hAnchor="text" w:xAlign="center" w:y="1"/>
            </w:pPr>
          </w:p>
        </w:tc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70" w:wrap="notBeside" w:vAnchor="text" w:hAnchor="text" w:xAlign="center" w:y="1"/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70" w:wrap="notBeside" w:vAnchor="text" w:hAnchor="text" w:xAlign="center" w:y="1"/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70" w:wrap="notBeside" w:vAnchor="text" w:hAnchor="text" w:xAlign="center" w:y="1"/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70" w:wrap="notBeside" w:vAnchor="text" w:hAnchor="text" w:xAlign="center" w:y="1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инструкти</w:t>
            </w:r>
            <w:r>
              <w:rPr>
                <w:rStyle w:val="Arial75pt"/>
              </w:rPr>
              <w:softHyphen/>
            </w:r>
          </w:p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руемого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инструкти</w:t>
            </w:r>
            <w:r>
              <w:rPr>
                <w:rStyle w:val="Arial75pt"/>
              </w:rPr>
              <w:softHyphen/>
            </w:r>
          </w:p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рующего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446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8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7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25"/>
        <w:keepNext/>
        <w:keepLines/>
        <w:numPr>
          <w:ilvl w:val="1"/>
          <w:numId w:val="14"/>
        </w:numPr>
        <w:shd w:val="clear" w:color="auto" w:fill="auto"/>
        <w:tabs>
          <w:tab w:val="left" w:pos="485"/>
        </w:tabs>
        <w:spacing w:before="102" w:after="27" w:line="250" w:lineRule="exact"/>
        <w:ind w:right="20" w:firstLine="0"/>
        <w:jc w:val="center"/>
      </w:pPr>
      <w:bookmarkStart w:id="43" w:name="bookmark42"/>
      <w:r>
        <w:t>Пожарно-технический минимум</w:t>
      </w:r>
      <w:bookmarkEnd w:id="43"/>
    </w:p>
    <w:p w:rsidR="00A43247" w:rsidRDefault="007519AB">
      <w:pPr>
        <w:pStyle w:val="101"/>
        <w:shd w:val="clear" w:color="auto" w:fill="auto"/>
        <w:spacing w:before="0" w:after="0"/>
        <w:ind w:left="40" w:right="40" w:firstLine="580"/>
        <w:jc w:val="both"/>
        <w:sectPr w:rsidR="00A43247">
          <w:footerReference w:type="even" r:id="rId35"/>
          <w:footerReference w:type="default" r:id="rId36"/>
          <w:pgSz w:w="8391" w:h="11906"/>
          <w:pgMar w:top="762" w:right="934" w:bottom="1237" w:left="977" w:header="0" w:footer="3" w:gutter="0"/>
          <w:pgNumType w:start="37"/>
          <w:cols w:space="720"/>
          <w:noEndnote/>
          <w:docGrid w:linePitch="360"/>
        </w:sectPr>
      </w:pPr>
      <w:r>
        <w:t>Руководители, специалисты и работники организаций, ответст</w:t>
      </w:r>
      <w:r>
        <w:softHyphen/>
        <w:t xml:space="preserve">венные за пожарную безопасность, обучаются пожарно-техническому минимуму в </w:t>
      </w:r>
      <w:r>
        <w:t>объеме знаний требований нормативных правовых актов, регламентирующих пожарную безопасность в части противопожарного</w:t>
      </w:r>
    </w:p>
    <w:p w:rsidR="00A43247" w:rsidRDefault="007519AB">
      <w:pPr>
        <w:pStyle w:val="230"/>
        <w:keepNext/>
        <w:keepLines/>
        <w:numPr>
          <w:ilvl w:val="0"/>
          <w:numId w:val="14"/>
        </w:numPr>
        <w:shd w:val="clear" w:color="auto" w:fill="auto"/>
        <w:tabs>
          <w:tab w:val="left" w:pos="1389"/>
        </w:tabs>
        <w:spacing w:before="0" w:after="0" w:line="317" w:lineRule="exact"/>
        <w:ind w:left="1000" w:right="980" w:firstLine="140"/>
        <w:jc w:val="left"/>
      </w:pPr>
      <w:bookmarkStart w:id="44" w:name="bookmark43"/>
      <w:r>
        <w:lastRenderedPageBreak/>
        <w:t>Пожарно-технические комиссии и добровольные пожарные дружины</w:t>
      </w:r>
      <w:bookmarkEnd w:id="44"/>
    </w:p>
    <w:p w:rsidR="00A43247" w:rsidRDefault="007519AB">
      <w:pPr>
        <w:pStyle w:val="25"/>
        <w:keepNext/>
        <w:keepLines/>
        <w:numPr>
          <w:ilvl w:val="1"/>
          <w:numId w:val="14"/>
        </w:numPr>
        <w:shd w:val="clear" w:color="auto" w:fill="auto"/>
        <w:tabs>
          <w:tab w:val="left" w:pos="1099"/>
        </w:tabs>
        <w:spacing w:before="0" w:after="0" w:line="317" w:lineRule="exact"/>
        <w:ind w:left="20" w:firstLine="580"/>
        <w:jc w:val="both"/>
      </w:pPr>
      <w:bookmarkStart w:id="45" w:name="bookmark44"/>
      <w:r>
        <w:t>Пожарно-технические комиссии (ПТК)</w:t>
      </w:r>
      <w:bookmarkEnd w:id="45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</w:pPr>
      <w:bookmarkStart w:id="46" w:name="bookmark45"/>
      <w:r>
        <w:t>ПТК создаются в организации для объединения</w:t>
      </w:r>
      <w:r>
        <w:t xml:space="preserve"> в коллегиальный орган ответственных за пожарную безопасность подразделений объекта [119]. Ниже приводится типовое Положение о ПТК для г. Москвы [82].</w:t>
      </w:r>
      <w:bookmarkEnd w:id="46"/>
    </w:p>
    <w:p w:rsidR="00A43247" w:rsidRDefault="007519AB">
      <w:pPr>
        <w:pStyle w:val="60"/>
        <w:numPr>
          <w:ilvl w:val="0"/>
          <w:numId w:val="18"/>
        </w:numPr>
        <w:shd w:val="clear" w:color="auto" w:fill="auto"/>
        <w:tabs>
          <w:tab w:val="left" w:pos="773"/>
        </w:tabs>
        <w:spacing w:before="0" w:after="0" w:line="187" w:lineRule="exact"/>
        <w:ind w:left="20" w:firstLine="580"/>
        <w:jc w:val="both"/>
      </w:pPr>
      <w:bookmarkStart w:id="47" w:name="bookmark46"/>
      <w:r>
        <w:t>Общие положения</w:t>
      </w:r>
      <w:bookmarkEnd w:id="47"/>
    </w:p>
    <w:p w:rsidR="00A43247" w:rsidRDefault="007519AB">
      <w:pPr>
        <w:pStyle w:val="50"/>
        <w:numPr>
          <w:ilvl w:val="1"/>
          <w:numId w:val="18"/>
        </w:numPr>
        <w:shd w:val="clear" w:color="auto" w:fill="auto"/>
        <w:tabs>
          <w:tab w:val="left" w:pos="874"/>
        </w:tabs>
        <w:spacing w:after="0" w:line="187" w:lineRule="exact"/>
        <w:ind w:left="20" w:right="20" w:firstLine="580"/>
        <w:jc w:val="both"/>
      </w:pPr>
      <w:r>
        <w:t>Пожарно-технические комиссии (далее — ПТК) создаются на предприятиях, в учреждениях и орг</w:t>
      </w:r>
      <w:r>
        <w:t>анизациях (далее — предприятия) в целях проведения мероприятий по предупреждению пожаров с числом работающих 10 и более человек.</w:t>
      </w:r>
    </w:p>
    <w:p w:rsidR="00A43247" w:rsidRDefault="007519AB">
      <w:pPr>
        <w:pStyle w:val="50"/>
        <w:numPr>
          <w:ilvl w:val="1"/>
          <w:numId w:val="18"/>
        </w:numPr>
        <w:shd w:val="clear" w:color="auto" w:fill="auto"/>
        <w:tabs>
          <w:tab w:val="left" w:pos="942"/>
        </w:tabs>
        <w:spacing w:after="0" w:line="187" w:lineRule="exact"/>
        <w:ind w:left="20" w:right="20" w:firstLine="580"/>
        <w:jc w:val="both"/>
      </w:pPr>
      <w:r>
        <w:t>Целью создания ПТК является привлечение инженерно-технических работников (ИТР) и специалистов предприятия к участию в работе по</w:t>
      </w:r>
      <w:r>
        <w:t xml:space="preserve"> предупрежде</w:t>
      </w:r>
      <w:r>
        <w:softHyphen/>
        <w:t>нию пожаров и противопожарной защите предприятия.</w:t>
      </w:r>
    </w:p>
    <w:p w:rsidR="00A43247" w:rsidRDefault="007519AB">
      <w:pPr>
        <w:pStyle w:val="50"/>
        <w:numPr>
          <w:ilvl w:val="1"/>
          <w:numId w:val="18"/>
        </w:numPr>
        <w:shd w:val="clear" w:color="auto" w:fill="auto"/>
        <w:tabs>
          <w:tab w:val="left" w:pos="889"/>
        </w:tabs>
        <w:spacing w:after="0" w:line="187" w:lineRule="exact"/>
        <w:ind w:left="20" w:right="20" w:firstLine="580"/>
        <w:jc w:val="both"/>
      </w:pPr>
      <w:r>
        <w:t>На крупных промышленных предприятиях, кроме общеобъектовой, могут создаваться цеховые ПТК.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t>На малочисленных предприятиях функции ПТК могут возлагаться на службу охраны труда предприятия.</w:t>
      </w:r>
    </w:p>
    <w:p w:rsidR="00A43247" w:rsidRDefault="007519AB">
      <w:pPr>
        <w:pStyle w:val="50"/>
        <w:numPr>
          <w:ilvl w:val="1"/>
          <w:numId w:val="18"/>
        </w:numPr>
        <w:shd w:val="clear" w:color="auto" w:fill="auto"/>
        <w:tabs>
          <w:tab w:val="left" w:pos="894"/>
        </w:tabs>
        <w:spacing w:after="0" w:line="187" w:lineRule="exact"/>
        <w:ind w:left="20" w:right="20" w:firstLine="580"/>
        <w:jc w:val="both"/>
      </w:pPr>
      <w:r>
        <w:t xml:space="preserve">ПТК </w:t>
      </w:r>
      <w:r>
        <w:t>создаются приказом руководителя предприятия из лиц, ответствен</w:t>
      </w:r>
      <w:r>
        <w:softHyphen/>
        <w:t>ных за пожарную безопасность предприятия (подразделений предприятия), с пра</w:t>
      </w:r>
      <w:r>
        <w:softHyphen/>
        <w:t>вами и обязанностями, регламентирующими порядок ее работы.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t>На основании настоящего Положения разрабатывается «Положен</w:t>
      </w:r>
      <w:r>
        <w:t>ие о ПТК предприятия (организации)», которое утверждается его руководителем.</w:t>
      </w:r>
    </w:p>
    <w:p w:rsidR="00A43247" w:rsidRDefault="007519AB">
      <w:pPr>
        <w:pStyle w:val="50"/>
        <w:numPr>
          <w:ilvl w:val="1"/>
          <w:numId w:val="18"/>
        </w:numPr>
        <w:shd w:val="clear" w:color="auto" w:fill="auto"/>
        <w:tabs>
          <w:tab w:val="left" w:pos="932"/>
        </w:tabs>
        <w:spacing w:after="0" w:line="187" w:lineRule="exact"/>
        <w:ind w:left="20" w:right="20" w:firstLine="580"/>
        <w:jc w:val="both"/>
      </w:pPr>
      <w:r>
        <w:t>В состав ПТК включают ИТР, деятельность которых связана с орга</w:t>
      </w:r>
      <w:r>
        <w:softHyphen/>
        <w:t>низацией и проведением технологических процессов, эксплуатацией и обслуживанием электроустановок, систем водоснабжен</w:t>
      </w:r>
      <w:r>
        <w:t>ия, связи, производственной автоматики, автоматической противопожарной защиты и т.п., а также руководителей ведомственной или добровольной пожарной охраны и специалистов по пожарной безопасности службы охраны труда, представителей профсоюзов.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t>На малых и ср</w:t>
      </w:r>
      <w:r>
        <w:t>едних предприятиях, не имеющих собственных технических служб, в состав ПТК могут включаться специалисты сторонних организаций, рабо</w:t>
      </w:r>
      <w:r>
        <w:softHyphen/>
        <w:t>тающих на предприятии по договору.</w:t>
      </w:r>
    </w:p>
    <w:p w:rsidR="00A43247" w:rsidRDefault="007519AB">
      <w:pPr>
        <w:pStyle w:val="50"/>
        <w:numPr>
          <w:ilvl w:val="1"/>
          <w:numId w:val="18"/>
        </w:numPr>
        <w:shd w:val="clear" w:color="auto" w:fill="auto"/>
        <w:tabs>
          <w:tab w:val="left" w:pos="908"/>
        </w:tabs>
        <w:spacing w:after="0" w:line="187" w:lineRule="exact"/>
        <w:ind w:left="20" w:right="20" w:firstLine="580"/>
        <w:jc w:val="both"/>
      </w:pPr>
      <w:r>
        <w:t>На должность председателя ПТК, как правило, назначается главный ин</w:t>
      </w:r>
      <w:r>
        <w:softHyphen/>
        <w:t>женер предприятия, а н</w:t>
      </w:r>
      <w:r>
        <w:t>а должность секретаря — специалист по пожарной безопасности службы охраны труда предприятия.</w:t>
      </w:r>
    </w:p>
    <w:p w:rsidR="00A43247" w:rsidRDefault="007519AB">
      <w:pPr>
        <w:pStyle w:val="50"/>
        <w:numPr>
          <w:ilvl w:val="1"/>
          <w:numId w:val="18"/>
        </w:numPr>
        <w:shd w:val="clear" w:color="auto" w:fill="auto"/>
        <w:tabs>
          <w:tab w:val="left" w:pos="903"/>
        </w:tabs>
        <w:spacing w:after="0" w:line="187" w:lineRule="exact"/>
        <w:ind w:left="20" w:right="20" w:firstLine="580"/>
        <w:jc w:val="both"/>
      </w:pPr>
      <w:r>
        <w:t>ПТК в своей деятельности руководствуется установленными законодате</w:t>
      </w:r>
      <w:r>
        <w:softHyphen/>
        <w:t xml:space="preserve">льством требованиями пожарной безопасности, предписаниями государственного пожарного надзора, а </w:t>
      </w:r>
      <w:r>
        <w:t>также «Положением о ПТК предприятия (организации)».</w:t>
      </w:r>
    </w:p>
    <w:p w:rsidR="00A43247" w:rsidRDefault="007519AB">
      <w:pPr>
        <w:pStyle w:val="60"/>
        <w:numPr>
          <w:ilvl w:val="0"/>
          <w:numId w:val="18"/>
        </w:numPr>
        <w:shd w:val="clear" w:color="auto" w:fill="auto"/>
        <w:tabs>
          <w:tab w:val="left" w:pos="802"/>
        </w:tabs>
        <w:spacing w:before="0" w:after="0" w:line="187" w:lineRule="exact"/>
        <w:ind w:left="20" w:firstLine="580"/>
        <w:jc w:val="both"/>
      </w:pPr>
      <w:bookmarkStart w:id="48" w:name="bookmark47"/>
      <w:r>
        <w:t>Основные задачи ПТК</w:t>
      </w:r>
      <w:bookmarkEnd w:id="48"/>
    </w:p>
    <w:p w:rsidR="00A43247" w:rsidRDefault="007519AB">
      <w:pPr>
        <w:pStyle w:val="50"/>
        <w:numPr>
          <w:ilvl w:val="1"/>
          <w:numId w:val="18"/>
        </w:numPr>
        <w:shd w:val="clear" w:color="auto" w:fill="auto"/>
        <w:tabs>
          <w:tab w:val="left" w:pos="937"/>
        </w:tabs>
        <w:spacing w:after="0" w:line="187" w:lineRule="exact"/>
        <w:ind w:left="20" w:right="20" w:firstLine="580"/>
        <w:jc w:val="both"/>
      </w:pPr>
      <w:r>
        <w:t>Содействие администрации предприятия в проведении пожарно-про</w:t>
      </w:r>
      <w:r>
        <w:softHyphen/>
        <w:t>филактической работы и осуществлении контроля за соблюдением требований стандартов, норм, правил, инструкций и других норм</w:t>
      </w:r>
      <w:r>
        <w:t>ативных актов по вопросам пожарной безопасности, а также в выполнении предписаний и постановлений госу</w:t>
      </w:r>
      <w:r>
        <w:softHyphen/>
        <w:t>дарственного пожарного надзора.</w:t>
      </w:r>
    </w:p>
    <w:p w:rsidR="00A43247" w:rsidRDefault="007519AB">
      <w:pPr>
        <w:pStyle w:val="50"/>
        <w:numPr>
          <w:ilvl w:val="1"/>
          <w:numId w:val="18"/>
        </w:numPr>
        <w:shd w:val="clear" w:color="auto" w:fill="auto"/>
        <w:tabs>
          <w:tab w:val="left" w:pos="879"/>
        </w:tabs>
        <w:spacing w:after="0" w:line="187" w:lineRule="exact"/>
        <w:ind w:left="20" w:right="20" w:firstLine="580"/>
        <w:jc w:val="both"/>
      </w:pPr>
      <w:r>
        <w:t xml:space="preserve">Выявление нарушений в технологических процессах производства, в работе агрегатов, установок, лабораторий, мастерских, на </w:t>
      </w:r>
      <w:r>
        <w:t>складах, базах и т. п., которые могут привести к возникновению пожара, взрыва или аварии, и разработка меро</w:t>
      </w:r>
      <w:r>
        <w:softHyphen/>
        <w:t>приятий, направленных на устранение этих нарушений.</w:t>
      </w:r>
    </w:p>
    <w:p w:rsidR="00A43247" w:rsidRDefault="007519AB">
      <w:pPr>
        <w:pStyle w:val="50"/>
        <w:numPr>
          <w:ilvl w:val="1"/>
          <w:numId w:val="18"/>
        </w:numPr>
        <w:shd w:val="clear" w:color="auto" w:fill="auto"/>
        <w:tabs>
          <w:tab w:val="left" w:pos="889"/>
        </w:tabs>
        <w:spacing w:after="0" w:line="187" w:lineRule="exact"/>
        <w:ind w:left="20" w:right="20" w:firstLine="580"/>
        <w:jc w:val="both"/>
        <w:sectPr w:rsidR="00A43247">
          <w:footerReference w:type="even" r:id="rId37"/>
          <w:footerReference w:type="default" r:id="rId38"/>
          <w:pgSz w:w="8391" w:h="11906"/>
          <w:pgMar w:top="762" w:right="934" w:bottom="1237" w:left="977" w:header="0" w:footer="3" w:gutter="0"/>
          <w:pgNumType w:start="40"/>
          <w:cols w:space="720"/>
          <w:noEndnote/>
          <w:docGrid w:linePitch="360"/>
        </w:sectPr>
      </w:pPr>
      <w:r>
        <w:t>Организация рационализаторской и изобретательской работы по вопросам пожарной безопасности.</w:t>
      </w:r>
    </w:p>
    <w:p w:rsidR="00A43247" w:rsidRDefault="007519AB">
      <w:pPr>
        <w:pStyle w:val="25"/>
        <w:keepNext/>
        <w:keepLines/>
        <w:numPr>
          <w:ilvl w:val="1"/>
          <w:numId w:val="14"/>
        </w:numPr>
        <w:shd w:val="clear" w:color="auto" w:fill="auto"/>
        <w:tabs>
          <w:tab w:val="left" w:pos="504"/>
        </w:tabs>
        <w:spacing w:before="0" w:after="87" w:line="250" w:lineRule="exact"/>
        <w:ind w:firstLine="0"/>
        <w:jc w:val="center"/>
      </w:pPr>
      <w:bookmarkStart w:id="49" w:name="bookmark48"/>
      <w:r>
        <w:lastRenderedPageBreak/>
        <w:t>Добровольные пожарные дружины</w:t>
      </w:r>
      <w:bookmarkEnd w:id="49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bookmarkStart w:id="50" w:name="bookmark49"/>
      <w:r>
        <w:t>Текст соответствует приложению 4 Правил пожарной безопасности в городе Москве [86].</w:t>
      </w:r>
      <w:bookmarkEnd w:id="50"/>
    </w:p>
    <w:p w:rsidR="00A43247" w:rsidRDefault="007519AB">
      <w:pPr>
        <w:pStyle w:val="60"/>
        <w:numPr>
          <w:ilvl w:val="0"/>
          <w:numId w:val="19"/>
        </w:numPr>
        <w:shd w:val="clear" w:color="auto" w:fill="auto"/>
        <w:tabs>
          <w:tab w:val="left" w:pos="773"/>
        </w:tabs>
        <w:spacing w:before="0" w:after="0" w:line="187" w:lineRule="exact"/>
        <w:ind w:left="20" w:firstLine="580"/>
        <w:jc w:val="both"/>
      </w:pPr>
      <w:bookmarkStart w:id="51" w:name="bookmark50"/>
      <w:r>
        <w:t>Общие положения</w:t>
      </w:r>
      <w:bookmarkEnd w:id="51"/>
    </w:p>
    <w:p w:rsidR="00A43247" w:rsidRDefault="007519AB">
      <w:pPr>
        <w:pStyle w:val="50"/>
        <w:numPr>
          <w:ilvl w:val="1"/>
          <w:numId w:val="19"/>
        </w:numPr>
        <w:shd w:val="clear" w:color="auto" w:fill="auto"/>
        <w:tabs>
          <w:tab w:val="left" w:pos="894"/>
        </w:tabs>
        <w:spacing w:after="0" w:line="187" w:lineRule="exact"/>
        <w:ind w:left="20" w:right="20" w:firstLine="580"/>
        <w:jc w:val="both"/>
      </w:pPr>
      <w:r>
        <w:t xml:space="preserve">Ответственность за создание и </w:t>
      </w:r>
      <w:r>
        <w:t>организацию работы добровольный пожар</w:t>
      </w:r>
      <w:r>
        <w:softHyphen/>
        <w:t>ный дружин возлагается на собственников организаций (работодателей).</w:t>
      </w:r>
    </w:p>
    <w:p w:rsidR="00A43247" w:rsidRDefault="007519AB">
      <w:pPr>
        <w:pStyle w:val="50"/>
        <w:numPr>
          <w:ilvl w:val="1"/>
          <w:numId w:val="19"/>
        </w:numPr>
        <w:shd w:val="clear" w:color="auto" w:fill="auto"/>
        <w:tabs>
          <w:tab w:val="left" w:pos="903"/>
        </w:tabs>
        <w:spacing w:after="0" w:line="187" w:lineRule="exact"/>
        <w:ind w:left="20" w:right="20" w:firstLine="580"/>
        <w:jc w:val="both"/>
      </w:pPr>
      <w:r>
        <w:t xml:space="preserve">ДПД создаются на объекте в целях обеспечения соблюдения требований действующих норм и правил пожарной безопасности, приказов и распоряжений </w:t>
      </w:r>
      <w:r>
        <w:t>собственников объектов (работодателей), проведения мероприятий по предупрежде</w:t>
      </w:r>
      <w:r>
        <w:softHyphen/>
        <w:t>нию и тушению пожаров.</w:t>
      </w:r>
    </w:p>
    <w:p w:rsidR="00A43247" w:rsidRDefault="007519AB">
      <w:pPr>
        <w:pStyle w:val="50"/>
        <w:numPr>
          <w:ilvl w:val="1"/>
          <w:numId w:val="19"/>
        </w:numPr>
        <w:shd w:val="clear" w:color="auto" w:fill="auto"/>
        <w:tabs>
          <w:tab w:val="left" w:pos="908"/>
        </w:tabs>
        <w:spacing w:after="0" w:line="187" w:lineRule="exact"/>
        <w:ind w:left="20" w:right="20" w:firstLine="580"/>
        <w:jc w:val="both"/>
      </w:pPr>
      <w:r>
        <w:t>Контроль за деятельностью ДПД осуществляется собственниками орга</w:t>
      </w:r>
      <w:r>
        <w:softHyphen/>
        <w:t>низаций (работодателями), на который они созданы, членами пожарно-технических комиссий и о</w:t>
      </w:r>
      <w:r>
        <w:t>тветственными за пожарную безопасность объекта, а также органами Государственного пожарного надзора административны» округов Главного управления МЧС России по г. Москве, на территории которы» расположены данные объекты (далее — территориальным органы ГПН).</w:t>
      </w:r>
    </w:p>
    <w:p w:rsidR="00A43247" w:rsidRDefault="007519AB">
      <w:pPr>
        <w:pStyle w:val="60"/>
        <w:numPr>
          <w:ilvl w:val="0"/>
          <w:numId w:val="19"/>
        </w:numPr>
        <w:shd w:val="clear" w:color="auto" w:fill="auto"/>
        <w:tabs>
          <w:tab w:val="left" w:pos="797"/>
        </w:tabs>
        <w:spacing w:before="0" w:after="0" w:line="187" w:lineRule="exact"/>
        <w:ind w:left="20" w:firstLine="580"/>
        <w:jc w:val="both"/>
      </w:pPr>
      <w:bookmarkStart w:id="52" w:name="bookmark51"/>
      <w:r>
        <w:t>Основные задачи ДПД</w:t>
      </w:r>
      <w:bookmarkEnd w:id="52"/>
    </w:p>
    <w:p w:rsidR="00A43247" w:rsidRDefault="007519AB">
      <w:pPr>
        <w:pStyle w:val="50"/>
        <w:numPr>
          <w:ilvl w:val="1"/>
          <w:numId w:val="19"/>
        </w:numPr>
        <w:shd w:val="clear" w:color="auto" w:fill="auto"/>
        <w:tabs>
          <w:tab w:val="left" w:pos="903"/>
        </w:tabs>
        <w:spacing w:after="0" w:line="187" w:lineRule="exact"/>
        <w:ind w:left="20" w:right="20" w:firstLine="580"/>
        <w:jc w:val="both"/>
      </w:pPr>
      <w:r>
        <w:t>Основными задачами добровольны» пожарнык дружин (ДПД) являются организация предупреждения пожаров и их тушение, и включают в себя:</w:t>
      </w:r>
    </w:p>
    <w:p w:rsidR="00A43247" w:rsidRDefault="007519AB">
      <w:pPr>
        <w:pStyle w:val="50"/>
        <w:numPr>
          <w:ilvl w:val="2"/>
          <w:numId w:val="19"/>
        </w:numPr>
        <w:shd w:val="clear" w:color="auto" w:fill="auto"/>
        <w:tabs>
          <w:tab w:val="left" w:pos="1038"/>
        </w:tabs>
        <w:spacing w:after="0" w:line="187" w:lineRule="exact"/>
        <w:ind w:left="20" w:right="20" w:firstLine="580"/>
        <w:jc w:val="both"/>
      </w:pPr>
      <w:r>
        <w:t>Контроль за соблюдением работающими и другими гражданами уста</w:t>
      </w:r>
      <w:r>
        <w:softHyphen/>
        <w:t>новленного для данного объекта противопожа</w:t>
      </w:r>
      <w:r>
        <w:t>рного режима.</w:t>
      </w:r>
    </w:p>
    <w:p w:rsidR="00A43247" w:rsidRDefault="007519AB">
      <w:pPr>
        <w:pStyle w:val="50"/>
        <w:numPr>
          <w:ilvl w:val="2"/>
          <w:numId w:val="19"/>
        </w:numPr>
        <w:shd w:val="clear" w:color="auto" w:fill="auto"/>
        <w:tabs>
          <w:tab w:val="left" w:pos="1047"/>
        </w:tabs>
        <w:spacing w:after="0" w:line="187" w:lineRule="exact"/>
        <w:ind w:left="20" w:right="20" w:firstLine="580"/>
        <w:jc w:val="both"/>
      </w:pPr>
      <w:r>
        <w:t>Разъяснение работающим основнык положений общеобъектовой ин</w:t>
      </w:r>
      <w:r>
        <w:softHyphen/>
        <w:t>струкции о мерах пожарной безопасности.</w:t>
      </w:r>
    </w:p>
    <w:p w:rsidR="00A43247" w:rsidRDefault="007519AB">
      <w:pPr>
        <w:pStyle w:val="50"/>
        <w:numPr>
          <w:ilvl w:val="2"/>
          <w:numId w:val="19"/>
        </w:numPr>
        <w:shd w:val="clear" w:color="auto" w:fill="auto"/>
        <w:tabs>
          <w:tab w:val="left" w:pos="1033"/>
        </w:tabs>
        <w:spacing w:after="0" w:line="187" w:lineRule="exact"/>
        <w:ind w:left="20" w:right="20" w:firstLine="580"/>
        <w:jc w:val="both"/>
      </w:pPr>
      <w:r>
        <w:t>Надзор за исправным состоянием средств противопожарной защиты и готовностью их к действию.</w:t>
      </w:r>
    </w:p>
    <w:p w:rsidR="00A43247" w:rsidRDefault="007519AB">
      <w:pPr>
        <w:pStyle w:val="50"/>
        <w:numPr>
          <w:ilvl w:val="2"/>
          <w:numId w:val="19"/>
        </w:numPr>
        <w:shd w:val="clear" w:color="auto" w:fill="auto"/>
        <w:tabs>
          <w:tab w:val="left" w:pos="1018"/>
        </w:tabs>
        <w:spacing w:after="0" w:line="187" w:lineRule="exact"/>
        <w:ind w:left="20" w:right="20" w:firstLine="580"/>
        <w:jc w:val="both"/>
      </w:pPr>
      <w:r>
        <w:t xml:space="preserve">Дежурство в праздничные и выкодные дни в </w:t>
      </w:r>
      <w:r>
        <w:t>противопожарны» нарядах по объекту.</w:t>
      </w:r>
    </w:p>
    <w:p w:rsidR="00A43247" w:rsidRDefault="007519AB">
      <w:pPr>
        <w:pStyle w:val="50"/>
        <w:numPr>
          <w:ilvl w:val="2"/>
          <w:numId w:val="19"/>
        </w:numPr>
        <w:shd w:val="clear" w:color="auto" w:fill="auto"/>
        <w:tabs>
          <w:tab w:val="left" w:pos="1018"/>
        </w:tabs>
        <w:spacing w:after="0" w:line="187" w:lineRule="exact"/>
        <w:ind w:left="20" w:right="20" w:firstLine="580"/>
        <w:jc w:val="both"/>
      </w:pPr>
      <w:r>
        <w:t>Участие в проверке фактов пожаров, установлении их причин и послед</w:t>
      </w:r>
      <w:r>
        <w:softHyphen/>
        <w:t>ствий, а также в разработке противопожарны» мероприятий.</w:t>
      </w:r>
    </w:p>
    <w:p w:rsidR="00A43247" w:rsidRDefault="007519AB">
      <w:pPr>
        <w:pStyle w:val="50"/>
        <w:numPr>
          <w:ilvl w:val="2"/>
          <w:numId w:val="19"/>
        </w:numPr>
        <w:shd w:val="clear" w:color="auto" w:fill="auto"/>
        <w:tabs>
          <w:tab w:val="left" w:pos="1028"/>
        </w:tabs>
        <w:spacing w:after="0" w:line="187" w:lineRule="exact"/>
        <w:ind w:left="20" w:right="20" w:firstLine="580"/>
        <w:jc w:val="both"/>
      </w:pPr>
      <w:r>
        <w:t>Вызов подразделений пожарной охраны в случае возникновения пожа</w:t>
      </w:r>
      <w:r>
        <w:softHyphen/>
        <w:t xml:space="preserve">ра, принятие необходимы» мер по </w:t>
      </w:r>
      <w:r>
        <w:t>спасанию людей, имущества и ликвидации пожа</w:t>
      </w:r>
      <w:r>
        <w:softHyphen/>
        <w:t>ра имеющимися на объекте первичными средствами пожаротушения.</w:t>
      </w:r>
    </w:p>
    <w:p w:rsidR="00A43247" w:rsidRDefault="007519AB">
      <w:pPr>
        <w:pStyle w:val="60"/>
        <w:numPr>
          <w:ilvl w:val="0"/>
          <w:numId w:val="19"/>
        </w:numPr>
        <w:shd w:val="clear" w:color="auto" w:fill="auto"/>
        <w:tabs>
          <w:tab w:val="left" w:pos="787"/>
        </w:tabs>
        <w:spacing w:before="0" w:after="0" w:line="187" w:lineRule="exact"/>
        <w:ind w:left="20" w:firstLine="580"/>
        <w:jc w:val="both"/>
      </w:pPr>
      <w:bookmarkStart w:id="53" w:name="bookmark52"/>
      <w:r>
        <w:t>Порядок создания и организации работы ДПД</w:t>
      </w:r>
      <w:bookmarkEnd w:id="53"/>
    </w:p>
    <w:p w:rsidR="00A43247" w:rsidRDefault="007519AB">
      <w:pPr>
        <w:pStyle w:val="50"/>
        <w:numPr>
          <w:ilvl w:val="1"/>
          <w:numId w:val="19"/>
        </w:numPr>
        <w:shd w:val="clear" w:color="auto" w:fill="auto"/>
        <w:tabs>
          <w:tab w:val="left" w:pos="889"/>
        </w:tabs>
        <w:spacing w:after="0" w:line="187" w:lineRule="exact"/>
        <w:ind w:left="20" w:right="20" w:firstLine="580"/>
        <w:jc w:val="both"/>
      </w:pPr>
      <w:r>
        <w:t>ДПД организуются на добровольны» началах из числа служащих объекта в возрасте не моложе 17 лет.</w:t>
      </w:r>
    </w:p>
    <w:p w:rsidR="00A43247" w:rsidRDefault="007519AB">
      <w:pPr>
        <w:pStyle w:val="50"/>
        <w:numPr>
          <w:ilvl w:val="1"/>
          <w:numId w:val="19"/>
        </w:numPr>
        <w:shd w:val="clear" w:color="auto" w:fill="auto"/>
        <w:tabs>
          <w:tab w:val="left" w:pos="889"/>
        </w:tabs>
        <w:spacing w:after="0" w:line="187" w:lineRule="exact"/>
        <w:ind w:left="20" w:right="20" w:firstLine="580"/>
        <w:jc w:val="both"/>
      </w:pPr>
      <w:r>
        <w:t>Все вступающ</w:t>
      </w:r>
      <w:r>
        <w:t>ие в ДПД должны подать на имя руководителя организации письменное заявление.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t>Руководитель организации обязан организовать проведение предварительного медицинского осмотра подавших заявление на предмет отсутствия у них противопоказаний для работы в пожарной</w:t>
      </w:r>
      <w:r>
        <w:t xml:space="preserve"> охране (медицинская справка по форме 286).</w:t>
      </w:r>
    </w:p>
    <w:p w:rsidR="00A43247" w:rsidRDefault="007519AB">
      <w:pPr>
        <w:pStyle w:val="50"/>
        <w:numPr>
          <w:ilvl w:val="1"/>
          <w:numId w:val="19"/>
        </w:numPr>
        <w:shd w:val="clear" w:color="auto" w:fill="auto"/>
        <w:tabs>
          <w:tab w:val="left" w:pos="889"/>
        </w:tabs>
        <w:spacing w:after="0" w:line="187" w:lineRule="exact"/>
        <w:ind w:left="20" w:right="20" w:firstLine="580"/>
        <w:jc w:val="both"/>
      </w:pPr>
      <w:r>
        <w:t>Численный состав дружин устанавливается руководителем предприятия. Зачисление в ДПД и последующие изменения состава дружин (команд) объявляются приказом руководителя предприятия.</w:t>
      </w:r>
    </w:p>
    <w:p w:rsidR="00A43247" w:rsidRDefault="007519AB">
      <w:pPr>
        <w:pStyle w:val="50"/>
        <w:numPr>
          <w:ilvl w:val="1"/>
          <w:numId w:val="19"/>
        </w:numPr>
        <w:shd w:val="clear" w:color="auto" w:fill="auto"/>
        <w:tabs>
          <w:tab w:val="left" w:pos="894"/>
        </w:tabs>
        <w:spacing w:after="0" w:line="187" w:lineRule="exact"/>
        <w:ind w:left="20" w:right="20" w:firstLine="580"/>
        <w:jc w:val="both"/>
      </w:pPr>
      <w:r>
        <w:t>Члены ДПД должны пройти соответст</w:t>
      </w:r>
      <w:r>
        <w:t>вующее первоначальное обучение. Добровольные пожарные, не прошедшие первоначального обучения или не сдавшие зачет, к самостоятельной работе не допускаются.</w:t>
      </w:r>
    </w:p>
    <w:p w:rsidR="00A43247" w:rsidRDefault="007519AB">
      <w:pPr>
        <w:pStyle w:val="50"/>
        <w:numPr>
          <w:ilvl w:val="1"/>
          <w:numId w:val="19"/>
        </w:numPr>
        <w:shd w:val="clear" w:color="auto" w:fill="auto"/>
        <w:tabs>
          <w:tab w:val="left" w:pos="903"/>
        </w:tabs>
        <w:spacing w:after="0" w:line="187" w:lineRule="exact"/>
        <w:ind w:left="20" w:right="20" w:firstLine="580"/>
        <w:jc w:val="both"/>
        <w:sectPr w:rsidR="00A43247">
          <w:footerReference w:type="even" r:id="rId39"/>
          <w:footerReference w:type="default" r:id="rId40"/>
          <w:pgSz w:w="8391" w:h="11906"/>
          <w:pgMar w:top="762" w:right="934" w:bottom="1237" w:left="977" w:header="0" w:footer="3" w:gutter="0"/>
          <w:pgNumType w:start="46"/>
          <w:cols w:space="720"/>
          <w:noEndnote/>
          <w:docGrid w:linePitch="360"/>
        </w:sectPr>
      </w:pPr>
      <w:r>
        <w:t>Последующая</w:t>
      </w:r>
      <w:r>
        <w:t xml:space="preserve"> подготовка членов ДПД осуществляется начальником дру</w:t>
      </w:r>
      <w:r>
        <w:softHyphen/>
        <w:t>жины объекта. Программа последующей подготовки разрабатышается на предприятии применительно к нормативным и иным актам ГПС, и согласовывается с начальником</w:t>
      </w:r>
    </w:p>
    <w:p w:rsidR="00A43247" w:rsidRDefault="007519AB">
      <w:pPr>
        <w:pStyle w:val="50"/>
        <w:numPr>
          <w:ilvl w:val="0"/>
          <w:numId w:val="20"/>
        </w:numPr>
        <w:shd w:val="clear" w:color="auto" w:fill="auto"/>
        <w:tabs>
          <w:tab w:val="left" w:pos="1046"/>
        </w:tabs>
        <w:spacing w:after="0"/>
        <w:ind w:left="20" w:firstLine="580"/>
        <w:jc w:val="both"/>
      </w:pPr>
      <w:r>
        <w:lastRenderedPageBreak/>
        <w:t>Обеспечить явку на занятия членов ДПД отделени</w:t>
      </w:r>
      <w:r>
        <w:t>я.</w:t>
      </w:r>
    </w:p>
    <w:p w:rsidR="00A43247" w:rsidRDefault="007519AB">
      <w:pPr>
        <w:pStyle w:val="50"/>
        <w:numPr>
          <w:ilvl w:val="0"/>
          <w:numId w:val="20"/>
        </w:numPr>
        <w:shd w:val="clear" w:color="auto" w:fill="auto"/>
        <w:tabs>
          <w:tab w:val="left" w:pos="1023"/>
        </w:tabs>
        <w:spacing w:after="74"/>
        <w:ind w:left="20" w:right="20" w:firstLine="580"/>
        <w:jc w:val="both"/>
      </w:pPr>
      <w:r>
        <w:t>В случае возникновения пожара руководить его тушением до прибытия подразделений Государственной противопожарной службы или начальника ДПД.</w:t>
      </w:r>
    </w:p>
    <w:p w:rsidR="00A43247" w:rsidRDefault="007519AB">
      <w:pPr>
        <w:pStyle w:val="25"/>
        <w:keepNext/>
        <w:keepLines/>
        <w:numPr>
          <w:ilvl w:val="1"/>
          <w:numId w:val="14"/>
        </w:numPr>
        <w:shd w:val="clear" w:color="auto" w:fill="auto"/>
        <w:tabs>
          <w:tab w:val="left" w:pos="1114"/>
        </w:tabs>
        <w:spacing w:before="0" w:after="27" w:line="250" w:lineRule="exact"/>
        <w:ind w:left="20" w:firstLine="580"/>
        <w:jc w:val="both"/>
      </w:pPr>
      <w:bookmarkStart w:id="54" w:name="bookmark53"/>
      <w:r>
        <w:t>Порядок учета пожаров в организации</w:t>
      </w:r>
      <w:bookmarkEnd w:id="54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bookmarkStart w:id="55" w:name="bookmark54"/>
      <w:r>
        <w:t>Порядок учета пожаров и их последствий в организациях устанав</w:t>
      </w:r>
      <w:r>
        <w:softHyphen/>
        <w:t>ливается приложе</w:t>
      </w:r>
      <w:r>
        <w:t>нием 1 к приказу МЧС России от 21.11.2008 г. №714 [84]:</w:t>
      </w:r>
      <w:bookmarkEnd w:id="55"/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Установленный порядок учета пожаров и их последствий обязателен для исполнения органами государственной власти, органами местного самоуправления, организациями и гражданами, осуществляющими предприним</w:t>
      </w:r>
      <w:r>
        <w:t>ательскую деятельность без образования юридического лица (11).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 xml:space="preserve">Официальному статистическому учету подлежат все пожары, для ликвидации которых привлекались подразделения пожарной охраны, а также пожары, в ликвидации которых подразделения пожарной охраны не </w:t>
      </w:r>
      <w:r>
        <w:t>участвовали, но инфор</w:t>
      </w:r>
      <w:r>
        <w:softHyphen/>
        <w:t>мация о которых поступила от граждан и юридических лиц (13).</w:t>
      </w:r>
    </w:p>
    <w:p w:rsidR="00A43247" w:rsidRDefault="007519AB">
      <w:pPr>
        <w:pStyle w:val="50"/>
        <w:shd w:val="clear" w:color="auto" w:fill="auto"/>
        <w:spacing w:after="0"/>
        <w:ind w:left="20" w:firstLine="580"/>
        <w:jc w:val="both"/>
      </w:pPr>
      <w:r>
        <w:t>Не подлежат официальному статистическому учету (14):</w:t>
      </w:r>
    </w:p>
    <w:p w:rsidR="00A43247" w:rsidRDefault="007519AB">
      <w:pPr>
        <w:pStyle w:val="50"/>
        <w:numPr>
          <w:ilvl w:val="0"/>
          <w:numId w:val="21"/>
        </w:numPr>
        <w:shd w:val="clear" w:color="auto" w:fill="auto"/>
        <w:tabs>
          <w:tab w:val="left" w:pos="778"/>
        </w:tabs>
        <w:spacing w:after="0"/>
        <w:ind w:left="20" w:right="20" w:firstLine="580"/>
        <w:jc w:val="both"/>
      </w:pPr>
      <w:r>
        <w:t>случаи горения, предусмотренные технологическим регламентом или иной технической документацией, а также условиями работы</w:t>
      </w:r>
      <w:r>
        <w:t xml:space="preserve"> промышленных установок и агрегатов;</w:t>
      </w:r>
    </w:p>
    <w:p w:rsidR="00A43247" w:rsidRDefault="007519AB">
      <w:pPr>
        <w:pStyle w:val="50"/>
        <w:numPr>
          <w:ilvl w:val="0"/>
          <w:numId w:val="21"/>
        </w:numPr>
        <w:shd w:val="clear" w:color="auto" w:fill="auto"/>
        <w:tabs>
          <w:tab w:val="left" w:pos="807"/>
        </w:tabs>
        <w:spacing w:after="0"/>
        <w:ind w:left="20" w:right="20" w:firstLine="580"/>
        <w:jc w:val="both"/>
      </w:pPr>
      <w:r>
        <w:t>случаи горения, возникающие в результате обработки предметов огнем, теплом или иным термическим (тепловым) воздействием с целью их переработки, изменения других качественных характеристик (сушка, варка, глажение, копчен</w:t>
      </w:r>
      <w:r>
        <w:t>ие, жаренье, плавление и др.);</w:t>
      </w:r>
    </w:p>
    <w:p w:rsidR="00A43247" w:rsidRDefault="007519AB">
      <w:pPr>
        <w:pStyle w:val="50"/>
        <w:numPr>
          <w:ilvl w:val="0"/>
          <w:numId w:val="21"/>
        </w:numPr>
        <w:shd w:val="clear" w:color="auto" w:fill="auto"/>
        <w:tabs>
          <w:tab w:val="left" w:pos="778"/>
        </w:tabs>
        <w:spacing w:after="0"/>
        <w:ind w:left="20" w:right="20" w:firstLine="580"/>
        <w:jc w:val="both"/>
      </w:pPr>
      <w:r>
        <w:t>случаи задымления при неисправности бытовых электроприборов и приго</w:t>
      </w:r>
      <w:r>
        <w:softHyphen/>
        <w:t>товлении пищи без последующего горения;</w:t>
      </w:r>
    </w:p>
    <w:p w:rsidR="00A43247" w:rsidRDefault="007519AB">
      <w:pPr>
        <w:pStyle w:val="50"/>
        <w:numPr>
          <w:ilvl w:val="0"/>
          <w:numId w:val="21"/>
        </w:numPr>
        <w:shd w:val="clear" w:color="auto" w:fill="auto"/>
        <w:tabs>
          <w:tab w:val="left" w:pos="783"/>
        </w:tabs>
        <w:spacing w:after="0"/>
        <w:ind w:left="20" w:right="20" w:firstLine="580"/>
        <w:jc w:val="both"/>
      </w:pPr>
      <w:r>
        <w:t>случаи взрывов, вспышек и разрядов статического электричества без после</w:t>
      </w:r>
      <w:r>
        <w:softHyphen/>
        <w:t>дующего горения;</w:t>
      </w:r>
    </w:p>
    <w:p w:rsidR="00A43247" w:rsidRDefault="007519AB">
      <w:pPr>
        <w:pStyle w:val="50"/>
        <w:numPr>
          <w:ilvl w:val="0"/>
          <w:numId w:val="21"/>
        </w:numPr>
        <w:shd w:val="clear" w:color="auto" w:fill="auto"/>
        <w:tabs>
          <w:tab w:val="left" w:pos="783"/>
        </w:tabs>
        <w:spacing w:after="0"/>
        <w:ind w:left="20" w:right="20" w:firstLine="580"/>
        <w:jc w:val="both"/>
      </w:pPr>
      <w:r>
        <w:t xml:space="preserve">случаи коротких замыканий </w:t>
      </w:r>
      <w:r>
        <w:t>электросетей, в электрооборудовании, быто</w:t>
      </w:r>
      <w:r>
        <w:softHyphen/>
        <w:t>вых и промышленных электроприборах без последующего горения;</w:t>
      </w:r>
    </w:p>
    <w:p w:rsidR="00A43247" w:rsidRDefault="007519AB">
      <w:pPr>
        <w:pStyle w:val="50"/>
        <w:numPr>
          <w:ilvl w:val="0"/>
          <w:numId w:val="21"/>
        </w:numPr>
        <w:shd w:val="clear" w:color="auto" w:fill="auto"/>
        <w:tabs>
          <w:tab w:val="left" w:pos="836"/>
        </w:tabs>
        <w:spacing w:after="0"/>
        <w:ind w:left="20" w:right="20" w:firstLine="580"/>
        <w:jc w:val="both"/>
      </w:pPr>
      <w:r>
        <w:t>пожары, происшедшие на объектах, пользующихся правом экстер</w:t>
      </w:r>
      <w:r>
        <w:softHyphen/>
        <w:t>риториальности;</w:t>
      </w:r>
    </w:p>
    <w:p w:rsidR="00A43247" w:rsidRDefault="007519AB">
      <w:pPr>
        <w:pStyle w:val="50"/>
        <w:numPr>
          <w:ilvl w:val="0"/>
          <w:numId w:val="21"/>
        </w:numPr>
        <w:shd w:val="clear" w:color="auto" w:fill="auto"/>
        <w:tabs>
          <w:tab w:val="left" w:pos="822"/>
        </w:tabs>
        <w:spacing w:after="0"/>
        <w:ind w:left="20" w:right="20" w:firstLine="580"/>
        <w:jc w:val="both"/>
      </w:pPr>
      <w:r>
        <w:t xml:space="preserve">случаи горения автотранспортных средств, причиной которых явилось </w:t>
      </w:r>
      <w:r>
        <w:t>дорожно-транспортное происшествие;</w:t>
      </w:r>
    </w:p>
    <w:p w:rsidR="00A43247" w:rsidRDefault="007519AB">
      <w:pPr>
        <w:pStyle w:val="50"/>
        <w:numPr>
          <w:ilvl w:val="0"/>
          <w:numId w:val="21"/>
        </w:numPr>
        <w:shd w:val="clear" w:color="auto" w:fill="auto"/>
        <w:tabs>
          <w:tab w:val="left" w:pos="807"/>
        </w:tabs>
        <w:spacing w:after="0"/>
        <w:ind w:left="20" w:right="20" w:firstLine="580"/>
        <w:jc w:val="both"/>
      </w:pPr>
      <w:r>
        <w:t>пожары, причиной которых явились авиационные и железнодорожные катастрофы, форс-мажорные обстоятельства (террористические акты, военные дей</w:t>
      </w:r>
      <w:r>
        <w:softHyphen/>
        <w:t>ствия, спецоперации правоохранительных органов, землетрясения, извержение вул</w:t>
      </w:r>
      <w:r>
        <w:softHyphen/>
        <w:t>кан</w:t>
      </w:r>
      <w:r>
        <w:t>ов и др.);</w:t>
      </w:r>
    </w:p>
    <w:p w:rsidR="00A43247" w:rsidRDefault="007519AB">
      <w:pPr>
        <w:pStyle w:val="50"/>
        <w:numPr>
          <w:ilvl w:val="0"/>
          <w:numId w:val="21"/>
        </w:numPr>
        <w:shd w:val="clear" w:color="auto" w:fill="auto"/>
        <w:tabs>
          <w:tab w:val="left" w:pos="774"/>
        </w:tabs>
        <w:spacing w:after="0"/>
        <w:ind w:left="20" w:right="20" w:firstLine="580"/>
        <w:jc w:val="both"/>
      </w:pPr>
      <w:r>
        <w:t>покушения на самоубийство и самоубийства путем самосожжения, не при</w:t>
      </w:r>
      <w:r>
        <w:softHyphen/>
        <w:t>ведшие к гибели и травмированию других людей либо уничтожению, повреждению материальных ценностей;</w:t>
      </w:r>
    </w:p>
    <w:p w:rsidR="00A43247" w:rsidRDefault="007519AB">
      <w:pPr>
        <w:pStyle w:val="50"/>
        <w:numPr>
          <w:ilvl w:val="0"/>
          <w:numId w:val="21"/>
        </w:numPr>
        <w:shd w:val="clear" w:color="auto" w:fill="auto"/>
        <w:tabs>
          <w:tab w:val="left" w:pos="850"/>
        </w:tabs>
        <w:spacing w:after="0"/>
        <w:ind w:left="20" w:right="20" w:firstLine="580"/>
        <w:jc w:val="both"/>
      </w:pPr>
      <w:r>
        <w:t>случаи неконтролируемого горения, не причинившие материальный ущерб, вред жизн</w:t>
      </w:r>
      <w:r>
        <w:t xml:space="preserve">и и здоровью граждан, интересам общества и государства (далее — загорания, </w:t>
      </w:r>
      <w:r>
        <w:rPr>
          <w:rStyle w:val="ab"/>
        </w:rPr>
        <w:t>ГОСТ 12.1.033).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Как загорания учитываются следующие случаи горения (независимо от причин его возникновения), не приведшие к его распространению на иные объекты защиты:</w:t>
      </w:r>
    </w:p>
    <w:p w:rsidR="00A43247" w:rsidRDefault="007519AB">
      <w:pPr>
        <w:pStyle w:val="50"/>
        <w:shd w:val="clear" w:color="auto" w:fill="auto"/>
        <w:spacing w:after="0"/>
        <w:ind w:left="20" w:firstLine="580"/>
        <w:jc w:val="both"/>
      </w:pPr>
      <w:r>
        <w:t xml:space="preserve">бесхозных </w:t>
      </w:r>
      <w:r>
        <w:t>зданий;</w:t>
      </w:r>
    </w:p>
    <w:p w:rsidR="00A43247" w:rsidRDefault="007519AB">
      <w:pPr>
        <w:pStyle w:val="50"/>
        <w:shd w:val="clear" w:color="auto" w:fill="auto"/>
        <w:spacing w:after="0"/>
        <w:ind w:left="20" w:firstLine="580"/>
        <w:jc w:val="both"/>
      </w:pPr>
      <w:r>
        <w:t>бесхозных транспортных средств;</w:t>
      </w:r>
    </w:p>
    <w:p w:rsidR="00A43247" w:rsidRDefault="007519AB">
      <w:pPr>
        <w:pStyle w:val="50"/>
        <w:shd w:val="clear" w:color="auto" w:fill="auto"/>
        <w:spacing w:after="0"/>
        <w:ind w:left="20" w:firstLine="580"/>
        <w:jc w:val="both"/>
      </w:pPr>
      <w:r>
        <w:t>сухой травы;</w:t>
      </w:r>
    </w:p>
    <w:p w:rsidR="00A43247" w:rsidRDefault="007519AB">
      <w:pPr>
        <w:pStyle w:val="50"/>
        <w:shd w:val="clear" w:color="auto" w:fill="auto"/>
        <w:spacing w:after="0"/>
        <w:ind w:left="20" w:firstLine="580"/>
        <w:jc w:val="both"/>
      </w:pPr>
      <w:r>
        <w:t>тополиного пуха;</w:t>
      </w:r>
    </w:p>
    <w:p w:rsidR="00A43247" w:rsidRDefault="007519AB">
      <w:pPr>
        <w:pStyle w:val="50"/>
        <w:shd w:val="clear" w:color="auto" w:fill="auto"/>
        <w:spacing w:after="0"/>
        <w:ind w:left="20" w:firstLine="580"/>
        <w:jc w:val="both"/>
        <w:sectPr w:rsidR="00A43247">
          <w:footerReference w:type="even" r:id="rId41"/>
          <w:footerReference w:type="default" r:id="rId42"/>
          <w:pgSz w:w="8391" w:h="11906"/>
          <w:pgMar w:top="762" w:right="934" w:bottom="1237" w:left="977" w:header="0" w:footer="3" w:gutter="0"/>
          <w:pgNumType w:start="48"/>
          <w:cols w:space="720"/>
          <w:noEndnote/>
          <w:docGrid w:linePitch="360"/>
        </w:sectPr>
      </w:pPr>
      <w:r>
        <w:t>торфа на газонах и приусадебных участках;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lastRenderedPageBreak/>
        <w:t xml:space="preserve">Учет загораний осуществляется в тех случаях, когда для </w:t>
      </w:r>
      <w:r>
        <w:t>ликвидации загора</w:t>
      </w:r>
      <w:r>
        <w:softHyphen/>
        <w:t>ний привлекались подразделения пожарной охраны (30).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При вышснении обстоятельств, позволяющих переквалифицировать загора</w:t>
      </w:r>
      <w:r>
        <w:softHyphen/>
        <w:t>ние в пожар (пожар в загорание) в электронные базы</w:t>
      </w:r>
      <w:r>
        <w:rPr>
          <w:rStyle w:val="Candara75pt"/>
        </w:rPr>
        <w:t>1</w:t>
      </w:r>
      <w:r>
        <w:t xml:space="preserve"> данный учета пожаров (загораний) и их последствий вносятся соотве</w:t>
      </w:r>
      <w:r>
        <w:t>тствующие изменения (31).</w:t>
      </w:r>
    </w:p>
    <w:p w:rsidR="00A43247" w:rsidRDefault="007519AB">
      <w:pPr>
        <w:pStyle w:val="50"/>
        <w:shd w:val="clear" w:color="auto" w:fill="auto"/>
        <w:spacing w:after="103"/>
        <w:ind w:left="20" w:right="20" w:firstLine="560"/>
        <w:jc w:val="both"/>
      </w:pPr>
      <w:r>
        <w:t>В случае установления искажений данный по пожарам (загораниям) и их последствиям, а также фактов пожаров, в ликвидации который подразделения по</w:t>
      </w:r>
      <w:r>
        <w:softHyphen/>
        <w:t>жарной охраны не участвовали, но информация о который поступила от граждан и юридическ</w:t>
      </w:r>
      <w:r>
        <w:t>их лиц, в электронные базы данный учета пожаров (загораний) и их последствий вносятся соответствующие изменения (32).</w:t>
      </w:r>
    </w:p>
    <w:p w:rsidR="00A43247" w:rsidRDefault="007519AB">
      <w:pPr>
        <w:pStyle w:val="230"/>
        <w:keepNext/>
        <w:keepLines/>
        <w:numPr>
          <w:ilvl w:val="0"/>
          <w:numId w:val="14"/>
        </w:numPr>
        <w:shd w:val="clear" w:color="auto" w:fill="auto"/>
        <w:tabs>
          <w:tab w:val="left" w:pos="579"/>
        </w:tabs>
        <w:spacing w:before="0" w:after="0" w:line="288" w:lineRule="exact"/>
        <w:ind w:left="2380" w:right="320" w:hanging="2060"/>
        <w:jc w:val="left"/>
      </w:pPr>
      <w:bookmarkStart w:id="56" w:name="bookmark55"/>
      <w:r>
        <w:t>Ответственность за обеспечение пожарной безопасности</w:t>
      </w:r>
      <w:bookmarkEnd w:id="56"/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 xml:space="preserve">Персональная ответственность за обеспечение пожарной безопасности [1, ст. 38 и 39] </w:t>
      </w:r>
      <w:r>
        <w:t>возлагается на лиц, уполномоченный владеть, пользоваться или распоря</w:t>
      </w:r>
      <w:r>
        <w:softHyphen/>
        <w:t>жаться имуществом, в том числе руководителей организаций; лиц, в установленном порядке назначенных ответственными за обеспечение пожарной безопасности; должностныгх лиц в пределах их комп</w:t>
      </w:r>
      <w:r>
        <w:t>етенции.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За нарушения правил пожарной безопасности должностные лица и граждане подвергаются дисциплинарной, материальной, административной, уголовной и иной ответственности, в соответствии с действующим законодательством.</w:t>
      </w:r>
    </w:p>
    <w:p w:rsidR="00A43247" w:rsidRDefault="007519AB">
      <w:pPr>
        <w:pStyle w:val="50"/>
        <w:shd w:val="clear" w:color="auto" w:fill="auto"/>
        <w:spacing w:after="134"/>
        <w:ind w:left="20" w:right="20" w:firstLine="560"/>
        <w:jc w:val="both"/>
      </w:pPr>
      <w:r>
        <w:t>Дисциплинарная (материальная) отве</w:t>
      </w:r>
      <w:r>
        <w:t>тственность реализуется на предприятии правами руководителя и предусмотрена Трудовым кодексом РФ [5, статьи 1, 3, 6, 22, 37, 66, 81, 90, 192-195, 220, 234-250, 277, 346, 357, 406, 419].</w:t>
      </w:r>
    </w:p>
    <w:p w:rsidR="00A43247" w:rsidRDefault="007519AB">
      <w:pPr>
        <w:pStyle w:val="25"/>
        <w:keepNext/>
        <w:keepLines/>
        <w:numPr>
          <w:ilvl w:val="1"/>
          <w:numId w:val="14"/>
        </w:numPr>
        <w:shd w:val="clear" w:color="auto" w:fill="auto"/>
        <w:tabs>
          <w:tab w:val="left" w:pos="519"/>
        </w:tabs>
        <w:spacing w:before="0" w:after="91" w:line="250" w:lineRule="exact"/>
        <w:ind w:left="20" w:firstLine="0"/>
        <w:jc w:val="center"/>
      </w:pPr>
      <w:bookmarkStart w:id="57" w:name="bookmark56"/>
      <w:r>
        <w:t>Общие положения</w:t>
      </w:r>
      <w:bookmarkEnd w:id="57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Федеральный закон [1, ст.ст. 38, 39] устанавливает отв</w:t>
      </w:r>
      <w:r>
        <w:t>етственность за нарушение требований пожарной безопасности: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bookmarkStart w:id="58" w:name="bookmark57"/>
      <w:r>
        <w:t>Статья 38. Ответственность за нарушение требований пожарной безопасности</w:t>
      </w:r>
      <w:bookmarkEnd w:id="58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</w:pPr>
      <w:r>
        <w:t xml:space="preserve">Ответственность за нарушение требований пожарной безопасности в соответствии с действующим законодательством несут: </w:t>
      </w:r>
      <w:r>
        <w:t>собственники имущества;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</w:pPr>
      <w:r>
        <w:t>руководители федеральных органов исполнительной власти; руководители органов местного самоуправления; лица, уполномоченные владеть, пользоваться или распоряжаться имуществом, в том числе руководители организаций;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лица, в установленн</w:t>
      </w:r>
      <w:r>
        <w:t>ом порядке назначенные ответственными за обеспечение пожарной безопасности;</w:t>
      </w:r>
    </w:p>
    <w:p w:rsidR="00A43247" w:rsidRDefault="007519AB">
      <w:pPr>
        <w:pStyle w:val="101"/>
        <w:shd w:val="clear" w:color="auto" w:fill="auto"/>
        <w:spacing w:before="0" w:after="0"/>
        <w:ind w:left="20" w:firstLine="560"/>
        <w:jc w:val="both"/>
      </w:pPr>
      <w:r>
        <w:t>должностные лица в пределах их компетенции.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Ответственность за нарушение требований пожарной безопасности для квартир (комнат) в домах государственного, муниципального и ве</w:t>
      </w:r>
      <w:r>
        <w:softHyphen/>
      </w:r>
      <w:r>
        <w:t>домственного жилищного фонда возлагается на ответственных квартиро</w:t>
      </w:r>
      <w:r>
        <w:softHyphen/>
        <w:t>съемщиков или арендаторов, если иное не предусмотрено соответствую</w:t>
      </w:r>
      <w:r>
        <w:softHyphen/>
        <w:t>щим договором.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t>Лица, указанные в части первой настоящей статьи, иные граждане за нарушение требований пожарной безопасност</w:t>
      </w:r>
      <w:r>
        <w:t>и, а также за иные право</w:t>
      </w:r>
      <w:r>
        <w:softHyphen/>
      </w:r>
      <w:r>
        <w:lastRenderedPageBreak/>
        <w:t>нарушения в области пожарной безопасности могут быть привлечены к дисциплинарной, административной или уголовной ответственности в со</w:t>
      </w:r>
      <w:r>
        <w:softHyphen/>
        <w:t>ответствии с действующим законодательством.</w:t>
      </w:r>
    </w:p>
    <w:p w:rsidR="00A43247" w:rsidRDefault="007519AB">
      <w:pPr>
        <w:pStyle w:val="110"/>
        <w:shd w:val="clear" w:color="auto" w:fill="auto"/>
        <w:spacing w:before="0" w:after="0" w:line="211" w:lineRule="exact"/>
        <w:ind w:left="20" w:firstLine="580"/>
        <w:jc w:val="both"/>
      </w:pPr>
      <w:r>
        <w:t>Часть четвертая утратила силу с 1 января 2008 года. —</w:t>
      </w:r>
      <w:r>
        <w:t xml:space="preserve"> № 63- ФЗ от 26.04.07.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firstLine="580"/>
        <w:jc w:val="both"/>
      </w:pPr>
      <w:r>
        <w:t>Статья 39. Административная ответственность руководителей организаций</w:t>
      </w:r>
    </w:p>
    <w:p w:rsidR="00A43247" w:rsidRDefault="007519AB">
      <w:pPr>
        <w:pStyle w:val="110"/>
        <w:shd w:val="clear" w:color="auto" w:fill="auto"/>
        <w:spacing w:before="0" w:after="0" w:line="211" w:lineRule="exact"/>
        <w:ind w:left="20" w:firstLine="580"/>
        <w:jc w:val="both"/>
      </w:pPr>
      <w:r>
        <w:t>Часть первая утратила силу.— № 196-ФЗ от 30.12.2001.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t>Основания и порядок привлечения руководителей организаций к адми</w:t>
      </w:r>
      <w:r>
        <w:softHyphen/>
        <w:t>нистративной ответственности за правонарушени</w:t>
      </w:r>
      <w:r>
        <w:t>я в области пожарной без</w:t>
      </w:r>
      <w:r>
        <w:softHyphen/>
        <w:t>опасности устанавливаются законодательством Российской Федерации.</w:t>
      </w:r>
    </w:p>
    <w:p w:rsidR="00A43247" w:rsidRDefault="007519AB">
      <w:pPr>
        <w:pStyle w:val="101"/>
        <w:shd w:val="clear" w:color="auto" w:fill="auto"/>
        <w:spacing w:before="0" w:after="89" w:line="211" w:lineRule="exact"/>
        <w:ind w:left="20" w:right="20" w:firstLine="580"/>
        <w:jc w:val="both"/>
      </w:pPr>
      <w:r>
        <w:t>Изготовители (исполнители, продавцы) за уклонение от исполнения или несвоевременное исполнение предписаний должностных лиц государ</w:t>
      </w:r>
      <w:r>
        <w:softHyphen/>
        <w:t xml:space="preserve">ственного пожарного надзора по </w:t>
      </w:r>
      <w:r>
        <w:t>обеспечению пожарной безопасности това</w:t>
      </w:r>
      <w:r>
        <w:softHyphen/>
        <w:t>ров (работ, услуг) несут административную ответственность в соответствии с законодательством Российской Федерации о защите прав потребителей.</w:t>
      </w:r>
    </w:p>
    <w:p w:rsidR="00A43247" w:rsidRDefault="007519AB">
      <w:pPr>
        <w:pStyle w:val="25"/>
        <w:keepNext/>
        <w:keepLines/>
        <w:numPr>
          <w:ilvl w:val="1"/>
          <w:numId w:val="14"/>
        </w:numPr>
        <w:shd w:val="clear" w:color="auto" w:fill="auto"/>
        <w:tabs>
          <w:tab w:val="left" w:pos="505"/>
        </w:tabs>
        <w:spacing w:before="0" w:after="27" w:line="250" w:lineRule="exact"/>
        <w:ind w:left="20" w:firstLine="0"/>
        <w:jc w:val="center"/>
      </w:pPr>
      <w:bookmarkStart w:id="59" w:name="bookmark58"/>
      <w:r>
        <w:t>Административная ответственность</w:t>
      </w:r>
      <w:bookmarkEnd w:id="59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Административная ответственность может реа</w:t>
      </w:r>
      <w:r>
        <w:t>лизоваться как права</w:t>
      </w:r>
      <w:r>
        <w:softHyphen/>
        <w:t>ми надзорных органов, так и в судебном порядке [4]: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В соответствии со ст. 23.1 судьи рассматривают дела об администра</w:t>
      </w:r>
      <w:r>
        <w:softHyphen/>
        <w:t>тивных правонарушениях, предусмотренных частями 1 и 5 статьи 14.34, ста</w:t>
      </w:r>
      <w:r>
        <w:softHyphen/>
        <w:t>тьями 14.43-14.49, частями 1, 12-15 статьи 19</w:t>
      </w:r>
      <w:r>
        <w:t>.5, статьями 19.6, 19.6.1, 19.7.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Дела об административных правонарушениях, предусмотренных частью 5 статьи 20.4 рассматриваются судьями в случаях, если орган или должностное лицо, к которым поступило дело о таком административном правонарушении, передает е</w:t>
      </w:r>
      <w:r>
        <w:t>го на рассмотрение судье.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Органы, осуществляющие государственный пожарный надзор, сог</w:t>
      </w:r>
      <w:r>
        <w:softHyphen/>
        <w:t>ласно части 1 статьи 28.3 и части 1 статьи 23.34, составляют протоколы и рассматривают дела об административных правонарушениях, предусмот</w:t>
      </w:r>
      <w:r>
        <w:softHyphen/>
        <w:t>ренные статьями 8.32, 11.16, 20</w:t>
      </w:r>
      <w:r>
        <w:t>.4.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Согласно п. 42 ч. 2 ст. 28.3 должностные лица государственного по</w:t>
      </w:r>
      <w:r>
        <w:softHyphen/>
        <w:t>жарного надзора также уполномочены составлять протоколы об администра</w:t>
      </w:r>
      <w:r>
        <w:softHyphen/>
        <w:t xml:space="preserve">тивных правонарушениях, предусмотренные частью 1 статьи 14.34, статьями 14.44, 14.46, частью 1 статьи 19.4, частями </w:t>
      </w:r>
      <w:r>
        <w:t>12-15 статьи 19.5, статьями</w:t>
      </w:r>
    </w:p>
    <w:p w:rsidR="00A43247" w:rsidRDefault="007519AB">
      <w:pPr>
        <w:pStyle w:val="101"/>
        <w:numPr>
          <w:ilvl w:val="0"/>
          <w:numId w:val="22"/>
        </w:numPr>
        <w:shd w:val="clear" w:color="auto" w:fill="auto"/>
        <w:tabs>
          <w:tab w:val="left" w:pos="490"/>
        </w:tabs>
        <w:spacing w:before="0" w:after="0"/>
        <w:ind w:left="20" w:right="20"/>
        <w:jc w:val="both"/>
      </w:pPr>
      <w:r>
        <w:t>19.7, статьей 19.13 (в части заведомо ложного вызова пожарной охра</w:t>
      </w:r>
      <w:r>
        <w:softHyphen/>
        <w:t>ны), статьей 19.33.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Протоколы об административных правонарушениях, предусмотренных частями 1 и 5 статьи 14.34, статьями 19.4-19.7, статьей 19.33, частью 8 статьи</w:t>
      </w:r>
      <w:r>
        <w:t xml:space="preserve"> 20.4 уполномочены составлять также должностные лица органов внутренних дел (полиции) [п. 1 ч. 1 ст. 28.3], а частями 1 и 15 статьи 19.5, статьями 19.6,</w:t>
      </w:r>
    </w:p>
    <w:p w:rsidR="00A43247" w:rsidRDefault="007519AB">
      <w:pPr>
        <w:pStyle w:val="101"/>
        <w:numPr>
          <w:ilvl w:val="0"/>
          <w:numId w:val="22"/>
        </w:numPr>
        <w:shd w:val="clear" w:color="auto" w:fill="auto"/>
        <w:tabs>
          <w:tab w:val="left" w:pos="495"/>
        </w:tabs>
        <w:spacing w:before="0" w:after="0"/>
        <w:ind w:left="20" w:right="20"/>
        <w:jc w:val="both"/>
        <w:sectPr w:rsidR="00A43247">
          <w:footerReference w:type="even" r:id="rId43"/>
          <w:footerReference w:type="default" r:id="rId44"/>
          <w:footerReference w:type="first" r:id="rId45"/>
          <w:pgSz w:w="8391" w:h="11906"/>
          <w:pgMar w:top="762" w:right="934" w:bottom="1237" w:left="977" w:header="0" w:footer="3" w:gutter="0"/>
          <w:pgNumType w:start="50"/>
          <w:cols w:space="720"/>
          <w:noEndnote/>
          <w:titlePg/>
          <w:docGrid w:linePitch="360"/>
        </w:sectPr>
      </w:pPr>
      <w:r>
        <w:t>19.33, частями 1-6 статьи 20.4 — должностные лица органов, осущест</w:t>
      </w:r>
      <w:r>
        <w:softHyphen/>
        <w:t>вляющих государственный контроль и надзор в сфере безопасного ведения работ, связанных с пользованием недрами, промышленной безопасности и безопасности гидроте</w:t>
      </w:r>
      <w:r>
        <w:t>хнических сооружений [п. 39 ч. 1 ст. 28.3].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lastRenderedPageBreak/>
        <w:t>влечет наложение административного штрафа на граждан в размере от четырех тысяч до пяти тысяч рублей; на должностныгх лиц — от двадцати тысяч до тридцати тысяч рублей; на лиц, осуществляющих предпринимательскую д</w:t>
      </w:r>
      <w:r>
        <w:t>еятельность без образования юридического лица, — от сорока тысяч до пятидесяти тысяч рублей или административное приостановление деятельности на срок до девяноста суток; на юридических лиц — от двухсот тысяч до четырехсот тысяч рублей жги админи</w:t>
      </w:r>
      <w:r>
        <w:softHyphen/>
        <w:t>стративное</w:t>
      </w:r>
      <w:r>
        <w:t xml:space="preserve"> приостановление деятельности на срок до девяноста суток.</w:t>
      </w:r>
    </w:p>
    <w:p w:rsidR="00A43247" w:rsidRDefault="007519AB">
      <w:pPr>
        <w:pStyle w:val="50"/>
        <w:numPr>
          <w:ilvl w:val="0"/>
          <w:numId w:val="17"/>
        </w:numPr>
        <w:shd w:val="clear" w:color="auto" w:fill="auto"/>
        <w:tabs>
          <w:tab w:val="left" w:pos="759"/>
        </w:tabs>
        <w:spacing w:after="0"/>
        <w:ind w:left="20" w:right="20" w:firstLine="560"/>
        <w:jc w:val="both"/>
      </w:pPr>
      <w:r>
        <w:t>Нарушение требований пожарной безопасности, повлекшее возникновение пожара и уничтожение или повреждение чужого имущества либо причинение легкого или средней тяжести вреда здоровью человека, —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влече</w:t>
      </w:r>
      <w:r>
        <w:t>т наложение административного штрафа на граждан в размере от четырех тысяч до пяти тысяч рублей; на должностныгх лиц — от сорока тысяч до пятидесяти тысяч рублей; на юридических лиц — от трехсот пятидесяти тысяч до четырехсот тысяч рублей.</w:t>
      </w:r>
    </w:p>
    <w:p w:rsidR="00A43247" w:rsidRDefault="007519AB">
      <w:pPr>
        <w:pStyle w:val="50"/>
        <w:numPr>
          <w:ilvl w:val="0"/>
          <w:numId w:val="17"/>
        </w:numPr>
        <w:shd w:val="clear" w:color="auto" w:fill="auto"/>
        <w:tabs>
          <w:tab w:val="left" w:pos="759"/>
        </w:tabs>
        <w:spacing w:after="0"/>
        <w:ind w:left="20" w:right="20" w:firstLine="560"/>
        <w:jc w:val="both"/>
      </w:pPr>
      <w:r>
        <w:t>Неисполнение про</w:t>
      </w:r>
      <w:r>
        <w:t>изводителем (поставщиком) обязанности по включению в техническую документацию на вещества, материалы, изделия и оборудование информации о показателях пожарной опасности этих веществ, материалов, изделий и оборудования или информации о мерах пожарной безопа</w:t>
      </w:r>
      <w:r>
        <w:t>сности при обращении с ними, если предоставление такой информации обязательно, —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влечет наложение административного штрафа на должностныгх лиц в размере от пятнадцати тысяч до двадцати тысяч рублей; на юридических лиц — от девяноста тысяч до ста тысяч рубл</w:t>
      </w:r>
      <w:r>
        <w:t>ей.</w:t>
      </w:r>
    </w:p>
    <w:p w:rsidR="00A43247" w:rsidRDefault="007519AB">
      <w:pPr>
        <w:pStyle w:val="50"/>
        <w:numPr>
          <w:ilvl w:val="0"/>
          <w:numId w:val="17"/>
        </w:numPr>
        <w:shd w:val="clear" w:color="auto" w:fill="auto"/>
        <w:tabs>
          <w:tab w:val="left" w:pos="759"/>
        </w:tabs>
        <w:spacing w:after="0"/>
        <w:ind w:left="20" w:right="20" w:firstLine="560"/>
        <w:jc w:val="both"/>
      </w:pPr>
      <w:r>
        <w:t>Нарушение требований пожарной безопасности об обеспечении проходов, проездов и подъездов к зданиям, сооружениям и строениям —</w:t>
      </w:r>
    </w:p>
    <w:p w:rsidR="00A43247" w:rsidRDefault="007519AB">
      <w:pPr>
        <w:pStyle w:val="50"/>
        <w:shd w:val="clear" w:color="auto" w:fill="auto"/>
        <w:spacing w:after="74"/>
        <w:ind w:left="20" w:right="20" w:firstLine="560"/>
        <w:jc w:val="both"/>
      </w:pPr>
      <w:r>
        <w:t xml:space="preserve">влечет наложение административного штрафа на граждан в размере от одной тысячи пятисот до двух тысяч рублей; на должностныгх </w:t>
      </w:r>
      <w:r>
        <w:t>лиц — от семи тысяч до десяти тысяч рублей; на юридических лиц — от ста двадцати тысяч до ста пятидесяти тысяч рублей.</w:t>
      </w:r>
    </w:p>
    <w:p w:rsidR="00A43247" w:rsidRDefault="007519AB">
      <w:pPr>
        <w:pStyle w:val="25"/>
        <w:keepNext/>
        <w:keepLines/>
        <w:numPr>
          <w:ilvl w:val="1"/>
          <w:numId w:val="14"/>
        </w:numPr>
        <w:shd w:val="clear" w:color="auto" w:fill="auto"/>
        <w:tabs>
          <w:tab w:val="left" w:pos="601"/>
        </w:tabs>
        <w:spacing w:before="0" w:after="27" w:line="250" w:lineRule="exact"/>
        <w:ind w:left="20" w:firstLine="0"/>
        <w:jc w:val="center"/>
      </w:pPr>
      <w:bookmarkStart w:id="60" w:name="bookmark59"/>
      <w:r>
        <w:t>Уголовная ответственность</w:t>
      </w:r>
      <w:bookmarkEnd w:id="60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</w:pPr>
      <w:bookmarkStart w:id="61" w:name="bookmark60"/>
      <w:r>
        <w:t>Уголовная ответственность наступает по решению суда. За преступле</w:t>
      </w:r>
      <w:r>
        <w:softHyphen/>
        <w:t xml:space="preserve">ния в области пожарной безопасности </w:t>
      </w:r>
      <w:r>
        <w:t>предусмотрены следующие статьи [6]: Статья 167. Умышленное уничтожение или повреждение имущества</w:t>
      </w:r>
      <w:bookmarkEnd w:id="61"/>
    </w:p>
    <w:p w:rsidR="00A43247" w:rsidRDefault="007519AB">
      <w:pPr>
        <w:pStyle w:val="50"/>
        <w:numPr>
          <w:ilvl w:val="0"/>
          <w:numId w:val="23"/>
        </w:numPr>
        <w:shd w:val="clear" w:color="auto" w:fill="auto"/>
        <w:tabs>
          <w:tab w:val="left" w:pos="769"/>
        </w:tabs>
        <w:spacing w:after="0"/>
        <w:ind w:left="20" w:right="20" w:firstLine="560"/>
        <w:jc w:val="both"/>
      </w:pPr>
      <w:r>
        <w:t>Умышленным уничтожение или повреждение чужого имущества, если эти деяния повлекли причинение значительного ущерба, —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наказышаются штрафом в размере до сорока т</w:t>
      </w:r>
      <w:r>
        <w:t>ысяч рублей или в размере зара</w:t>
      </w:r>
      <w:r>
        <w:softHyphen/>
        <w:t>ботной плата или иного дохода осужденного за период до трех месяцев, либо обяза</w:t>
      </w:r>
      <w:r>
        <w:softHyphen/>
        <w:t>тельными работами на срок до трехсот шестидесяти часов, либо исправительными работами на срок до одного года, либо принудительными работами на ср</w:t>
      </w:r>
      <w:r>
        <w:t>ок до двух лет, либо арестом на срок до трех месяцев, либо лишением свободы на срок до двух лет.</w:t>
      </w:r>
    </w:p>
    <w:p w:rsidR="00A43247" w:rsidRDefault="007519AB">
      <w:pPr>
        <w:pStyle w:val="50"/>
        <w:numPr>
          <w:ilvl w:val="0"/>
          <w:numId w:val="23"/>
        </w:numPr>
        <w:shd w:val="clear" w:color="auto" w:fill="auto"/>
        <w:tabs>
          <w:tab w:val="left" w:pos="778"/>
        </w:tabs>
        <w:spacing w:after="0"/>
        <w:ind w:left="20" w:right="20" w:firstLine="560"/>
        <w:jc w:val="both"/>
      </w:pPr>
      <w:r>
        <w:t>Те же деяния, совершенные из хулиганских побуждений, путем поджога, взрыва или иным общеопасным способом либо повлекшие по неосторожности смерть человека или и</w:t>
      </w:r>
      <w:r>
        <w:t>ные тяжкие последствия, —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наказываются принудительными работами на срок до пяти лет либо лише</w:t>
      </w:r>
      <w:r>
        <w:softHyphen/>
        <w:t>нием свободы на тот же срок.</w:t>
      </w:r>
    </w:p>
    <w:p w:rsidR="00A43247" w:rsidRDefault="007519AB">
      <w:pPr>
        <w:pStyle w:val="161"/>
        <w:shd w:val="clear" w:color="auto" w:fill="auto"/>
        <w:ind w:left="20"/>
      </w:pPr>
      <w:r>
        <w:t>Комментарий:</w:t>
      </w:r>
    </w:p>
    <w:p w:rsidR="00A43247" w:rsidRDefault="007519AB">
      <w:pPr>
        <w:pStyle w:val="140"/>
        <w:numPr>
          <w:ilvl w:val="0"/>
          <w:numId w:val="24"/>
        </w:numPr>
        <w:shd w:val="clear" w:color="auto" w:fill="auto"/>
        <w:tabs>
          <w:tab w:val="left" w:pos="1324"/>
        </w:tabs>
        <w:spacing w:before="0" w:line="192" w:lineRule="exact"/>
        <w:ind w:left="20" w:firstLine="560"/>
      </w:pPr>
      <w:r>
        <w:t>Субъектом преступления по ч. 1 ст. 167 является виновное лицо с 16 лет, а по</w:t>
      </w:r>
    </w:p>
    <w:p w:rsidR="00A43247" w:rsidRDefault="007519AB">
      <w:pPr>
        <w:pStyle w:val="140"/>
        <w:shd w:val="clear" w:color="auto" w:fill="auto"/>
        <w:tabs>
          <w:tab w:val="left" w:pos="764"/>
          <w:tab w:val="left" w:pos="193"/>
        </w:tabs>
        <w:spacing w:before="0" w:line="192" w:lineRule="exact"/>
        <w:ind w:left="20" w:firstLine="0"/>
        <w:jc w:val="left"/>
      </w:pPr>
      <w:r>
        <w:t>ч.</w:t>
      </w:r>
      <w:r>
        <w:tab/>
        <w:t>2 — с 14 лет (ч.ч. 1, 2 ст. 20 УК РФ).</w:t>
      </w:r>
    </w:p>
    <w:p w:rsidR="00A43247" w:rsidRDefault="007519AB">
      <w:pPr>
        <w:pStyle w:val="140"/>
        <w:numPr>
          <w:ilvl w:val="0"/>
          <w:numId w:val="24"/>
        </w:numPr>
        <w:shd w:val="clear" w:color="auto" w:fill="auto"/>
        <w:tabs>
          <w:tab w:val="left" w:pos="807"/>
        </w:tabs>
        <w:spacing w:before="0" w:line="192" w:lineRule="exact"/>
        <w:ind w:left="20" w:right="20" w:firstLine="560"/>
      </w:pPr>
      <w:r>
        <w:t xml:space="preserve">Значительный ущерб гражданину в статьях настоящей главы определяется с учетом его имущественного положения, но не может составлять менее двух тысяч пятисот </w:t>
      </w:r>
      <w:r>
        <w:lastRenderedPageBreak/>
        <w:t>рублей (п. 2 Прим. к ст. 158).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bookmarkStart w:id="62" w:name="bookmark61"/>
      <w:r>
        <w:t>Статья 168. Уничтожение или повреждение имущества по неосто</w:t>
      </w:r>
      <w:r>
        <w:softHyphen/>
        <w:t>рожности</w:t>
      </w:r>
      <w:bookmarkEnd w:id="62"/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Уничтожение или повреждение чужого имущества в крупном размере, совер</w:t>
      </w:r>
      <w:r>
        <w:softHyphen/>
        <w:t>шенные путем неосторожного обращения с огнем или иными источниками повышен</w:t>
      </w:r>
      <w:r>
        <w:softHyphen/>
        <w:t>ной опасности, —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наказываются штрафом в размере до ста двадцати тысяч рублей или в размере заработной платы или</w:t>
      </w:r>
      <w:r>
        <w:t xml:space="preserve"> иного дохода осужденного за период до одного года, либо обязательными работами на срок до четырехсот восьмидесяти часов, либо исправи</w:t>
      </w:r>
      <w:r>
        <w:softHyphen/>
        <w:t>тельными работами на срок до двух лет, либо ограничением свободы на срок до одного года, либо принудительными работами на</w:t>
      </w:r>
      <w:r>
        <w:t xml:space="preserve"> срок до одного года, либо лишением свободы на тот же срок.</w:t>
      </w:r>
    </w:p>
    <w:p w:rsidR="00A43247" w:rsidRDefault="007519AB">
      <w:pPr>
        <w:pStyle w:val="161"/>
        <w:shd w:val="clear" w:color="auto" w:fill="auto"/>
        <w:ind w:left="20" w:firstLine="580"/>
      </w:pPr>
      <w:r>
        <w:t>Комментарий:</w:t>
      </w:r>
    </w:p>
    <w:p w:rsidR="00A43247" w:rsidRDefault="007519AB">
      <w:pPr>
        <w:pStyle w:val="140"/>
        <w:numPr>
          <w:ilvl w:val="0"/>
          <w:numId w:val="25"/>
        </w:numPr>
        <w:shd w:val="clear" w:color="auto" w:fill="auto"/>
        <w:tabs>
          <w:tab w:val="left" w:pos="768"/>
        </w:tabs>
        <w:spacing w:before="0" w:line="192" w:lineRule="exact"/>
        <w:ind w:left="20" w:firstLine="580"/>
      </w:pPr>
      <w:r>
        <w:t>Субъект — виновное лицо с 16 лет (ч. 1 ст. 20 УК РФ).</w:t>
      </w:r>
    </w:p>
    <w:p w:rsidR="00A43247" w:rsidRDefault="007519AB">
      <w:pPr>
        <w:pStyle w:val="140"/>
        <w:numPr>
          <w:ilvl w:val="0"/>
          <w:numId w:val="25"/>
        </w:numPr>
        <w:shd w:val="clear" w:color="auto" w:fill="auto"/>
        <w:tabs>
          <w:tab w:val="left" w:pos="774"/>
        </w:tabs>
        <w:spacing w:before="0" w:line="192" w:lineRule="exact"/>
        <w:ind w:left="20" w:right="20" w:firstLine="580"/>
      </w:pPr>
      <w:r>
        <w:t>Крупным размером признается стоимость имущества, превышающая двести пятьдесят тысяч рублей, а особо крупным — один миллион рублей</w:t>
      </w:r>
      <w:r>
        <w:t xml:space="preserve"> (п. 4 Прим. к ст. 158).</w:t>
      </w:r>
    </w:p>
    <w:p w:rsidR="00A43247" w:rsidRDefault="007519AB">
      <w:pPr>
        <w:pStyle w:val="101"/>
        <w:shd w:val="clear" w:color="auto" w:fill="auto"/>
        <w:spacing w:before="0" w:after="0" w:line="192" w:lineRule="exact"/>
        <w:ind w:left="20" w:firstLine="580"/>
        <w:jc w:val="both"/>
      </w:pPr>
      <w:bookmarkStart w:id="63" w:name="bookmark62"/>
      <w:r>
        <w:t>Статья 219. Нарушение требований пожарной безопасности</w:t>
      </w:r>
      <w:bookmarkEnd w:id="63"/>
    </w:p>
    <w:p w:rsidR="00A43247" w:rsidRDefault="007519AB">
      <w:pPr>
        <w:pStyle w:val="50"/>
        <w:numPr>
          <w:ilvl w:val="0"/>
          <w:numId w:val="26"/>
        </w:numPr>
        <w:shd w:val="clear" w:color="auto" w:fill="auto"/>
        <w:tabs>
          <w:tab w:val="left" w:pos="774"/>
        </w:tabs>
        <w:spacing w:after="0"/>
        <w:ind w:left="20" w:right="20" w:firstLine="580"/>
        <w:jc w:val="both"/>
      </w:pPr>
      <w:r>
        <w:t>Нарушение требований пожарной безопасности, совершенное лицом, на котором лежала обязанность по их соблюдению, если это повлекло по неосторож</w:t>
      </w:r>
      <w:r>
        <w:softHyphen/>
        <w:t>ности причинение тяжкого вреда здо</w:t>
      </w:r>
      <w:r>
        <w:t>ровью человека, —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наказывается штрафом в размере до восьмидесяти тысяч рублей или в размере заработной платы или иного дохода осужденного за период до шести месяцев, либо ограничением свободы на срок до трех лет, либо принудительными работами на срок до тр</w:t>
      </w:r>
      <w:r>
        <w:t>ех лет с лишением права занимать определенные должности или заниматься определенной деятельностью на срок до трех лет или без такового, либо лишением свободы на срок до трех лет с лишением права занимать определенные должности или заниматься определенной д</w:t>
      </w:r>
      <w:r>
        <w:t>еятельностью на срок до трех лет или без такового.</w:t>
      </w:r>
    </w:p>
    <w:p w:rsidR="00A43247" w:rsidRDefault="007519AB">
      <w:pPr>
        <w:pStyle w:val="50"/>
        <w:numPr>
          <w:ilvl w:val="0"/>
          <w:numId w:val="26"/>
        </w:numPr>
        <w:shd w:val="clear" w:color="auto" w:fill="auto"/>
        <w:tabs>
          <w:tab w:val="left" w:pos="778"/>
        </w:tabs>
        <w:spacing w:after="0"/>
        <w:ind w:left="20" w:firstLine="580"/>
        <w:jc w:val="both"/>
      </w:pPr>
      <w:r>
        <w:t>То же деяние, повлекшее по неосторожности смерть человека, —</w:t>
      </w:r>
    </w:p>
    <w:p w:rsidR="00A43247" w:rsidRDefault="007519AB">
      <w:pPr>
        <w:pStyle w:val="50"/>
        <w:shd w:val="clear" w:color="auto" w:fill="auto"/>
        <w:spacing w:after="0"/>
        <w:ind w:left="20" w:firstLine="580"/>
        <w:jc w:val="both"/>
      </w:pPr>
      <w:r>
        <w:t>наказывается принудительными работами на срок до пяти лет с лишением</w:t>
      </w:r>
    </w:p>
    <w:p w:rsidR="00A43247" w:rsidRDefault="007519AB">
      <w:pPr>
        <w:pStyle w:val="50"/>
        <w:shd w:val="clear" w:color="auto" w:fill="auto"/>
        <w:spacing w:after="0"/>
        <w:ind w:left="20" w:right="20" w:firstLine="0"/>
        <w:jc w:val="both"/>
      </w:pPr>
      <w:r>
        <w:t xml:space="preserve">права занимать определенные должности или заниматься определенной </w:t>
      </w:r>
      <w:r>
        <w:t>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A43247" w:rsidRDefault="007519AB">
      <w:pPr>
        <w:pStyle w:val="50"/>
        <w:numPr>
          <w:ilvl w:val="0"/>
          <w:numId w:val="26"/>
        </w:numPr>
        <w:shd w:val="clear" w:color="auto" w:fill="auto"/>
        <w:tabs>
          <w:tab w:val="left" w:pos="759"/>
        </w:tabs>
        <w:spacing w:after="0"/>
        <w:ind w:left="20" w:right="20" w:firstLine="580"/>
        <w:jc w:val="both"/>
      </w:pPr>
      <w:r>
        <w:t>Деяние, предусмотренное частью пер</w:t>
      </w:r>
      <w:r>
        <w:t>вой настоящей статьи, повлекшее по неосторожности смерть двух или более лиц, —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 xml:space="preserve">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</w:t>
      </w:r>
      <w:r>
        <w:t>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A43247" w:rsidRDefault="007519AB">
      <w:pPr>
        <w:pStyle w:val="161"/>
        <w:shd w:val="clear" w:color="auto" w:fill="auto"/>
        <w:ind w:left="20" w:firstLine="580"/>
      </w:pPr>
      <w:r>
        <w:t>Комментарий:</w:t>
      </w:r>
    </w:p>
    <w:p w:rsidR="00A43247" w:rsidRDefault="007519AB">
      <w:pPr>
        <w:pStyle w:val="140"/>
        <w:numPr>
          <w:ilvl w:val="0"/>
          <w:numId w:val="27"/>
        </w:numPr>
        <w:shd w:val="clear" w:color="auto" w:fill="auto"/>
        <w:tabs>
          <w:tab w:val="left" w:pos="793"/>
        </w:tabs>
        <w:spacing w:before="0" w:line="192" w:lineRule="exact"/>
        <w:ind w:left="20" w:right="20" w:firstLine="580"/>
      </w:pPr>
      <w:r>
        <w:t>Объективная сторона преступления выражается как в действии, так</w:t>
      </w:r>
      <w:r>
        <w:t xml:space="preserve"> в без</w:t>
      </w:r>
      <w:r>
        <w:softHyphen/>
        <w:t>действии, нарушающих правила пожарной безопасности.</w:t>
      </w:r>
    </w:p>
    <w:p w:rsidR="00A43247" w:rsidRDefault="007519AB">
      <w:pPr>
        <w:pStyle w:val="140"/>
        <w:numPr>
          <w:ilvl w:val="0"/>
          <w:numId w:val="27"/>
        </w:numPr>
        <w:shd w:val="clear" w:color="auto" w:fill="auto"/>
        <w:tabs>
          <w:tab w:val="left" w:pos="782"/>
        </w:tabs>
        <w:spacing w:before="0" w:line="192" w:lineRule="exact"/>
        <w:ind w:left="20" w:firstLine="580"/>
      </w:pPr>
      <w:r>
        <w:t>Субъект — виновное лицо с 16 лет (ч. 1 ст. 20 УК РФ).</w:t>
      </w:r>
    </w:p>
    <w:p w:rsidR="00A43247" w:rsidRDefault="007519AB">
      <w:pPr>
        <w:pStyle w:val="140"/>
        <w:numPr>
          <w:ilvl w:val="0"/>
          <w:numId w:val="27"/>
        </w:numPr>
        <w:shd w:val="clear" w:color="auto" w:fill="auto"/>
        <w:tabs>
          <w:tab w:val="left" w:pos="754"/>
        </w:tabs>
        <w:spacing w:before="0" w:line="192" w:lineRule="exact"/>
        <w:ind w:left="20" w:right="20" w:firstLine="580"/>
      </w:pPr>
      <w:r>
        <w:t>Под тяжкими последствиями понимается уничтожение и повреждение пожаром материальных ценностей, приостановление производства и т.п.</w:t>
      </w:r>
    </w:p>
    <w:p w:rsidR="00A43247" w:rsidRDefault="007519AB">
      <w:pPr>
        <w:pStyle w:val="140"/>
        <w:numPr>
          <w:ilvl w:val="0"/>
          <w:numId w:val="27"/>
        </w:numPr>
        <w:shd w:val="clear" w:color="auto" w:fill="auto"/>
        <w:tabs>
          <w:tab w:val="left" w:pos="788"/>
        </w:tabs>
        <w:spacing w:before="0" w:line="192" w:lineRule="exact"/>
        <w:ind w:left="20" w:right="20" w:firstLine="580"/>
      </w:pPr>
      <w:r>
        <w:t>Степень вред</w:t>
      </w:r>
      <w:r>
        <w:t xml:space="preserve">а здоровью человека определяется “Правилами определения степени тяжести вреда, причиненного здоровью человека” (утв. постановлением Правительства РФ от 17 августа 2007 г. </w:t>
      </w:r>
      <w:r>
        <w:rPr>
          <w:lang w:val="en-US"/>
        </w:rPr>
        <w:t xml:space="preserve">N </w:t>
      </w:r>
      <w:r>
        <w:t>522).</w:t>
      </w:r>
    </w:p>
    <w:p w:rsidR="00A43247" w:rsidRDefault="007519AB">
      <w:pPr>
        <w:pStyle w:val="25"/>
        <w:keepNext/>
        <w:keepLines/>
        <w:numPr>
          <w:ilvl w:val="1"/>
          <w:numId w:val="27"/>
        </w:numPr>
        <w:shd w:val="clear" w:color="auto" w:fill="auto"/>
        <w:tabs>
          <w:tab w:val="left" w:pos="543"/>
        </w:tabs>
        <w:spacing w:before="0" w:after="110" w:line="250" w:lineRule="exact"/>
        <w:ind w:left="20" w:firstLine="0"/>
        <w:jc w:val="center"/>
      </w:pPr>
      <w:bookmarkStart w:id="64" w:name="bookmark63"/>
      <w:r>
        <w:lastRenderedPageBreak/>
        <w:t>Основы гражданского права</w:t>
      </w:r>
      <w:bookmarkEnd w:id="64"/>
    </w:p>
    <w:p w:rsidR="00A43247" w:rsidRDefault="007519AB">
      <w:pPr>
        <w:pStyle w:val="101"/>
        <w:shd w:val="clear" w:color="auto" w:fill="auto"/>
        <w:spacing w:before="0" w:after="0" w:line="192" w:lineRule="exact"/>
        <w:ind w:left="20" w:firstLine="580"/>
        <w:jc w:val="both"/>
      </w:pPr>
      <w:bookmarkStart w:id="65" w:name="bookmark64"/>
      <w:r>
        <w:t xml:space="preserve">Общие положения о возмещении вреда [9, ст. ст. </w:t>
      </w:r>
      <w:r>
        <w:t>1064-1101]:</w:t>
      </w:r>
      <w:bookmarkEnd w:id="65"/>
    </w:p>
    <w:p w:rsidR="00A43247" w:rsidRDefault="007519AB">
      <w:pPr>
        <w:pStyle w:val="60"/>
        <w:shd w:val="clear" w:color="auto" w:fill="auto"/>
        <w:spacing w:before="0" w:after="0"/>
        <w:ind w:left="20" w:firstLine="580"/>
        <w:jc w:val="both"/>
      </w:pPr>
      <w:r>
        <w:t>Статья 1064. Общие основания ответственности за причинение вреда</w:t>
      </w:r>
    </w:p>
    <w:p w:rsidR="00A43247" w:rsidRDefault="007519AB">
      <w:pPr>
        <w:pStyle w:val="50"/>
        <w:numPr>
          <w:ilvl w:val="0"/>
          <w:numId w:val="28"/>
        </w:numPr>
        <w:shd w:val="clear" w:color="auto" w:fill="auto"/>
        <w:tabs>
          <w:tab w:val="left" w:pos="778"/>
        </w:tabs>
        <w:spacing w:after="0"/>
        <w:ind w:left="20" w:right="20" w:firstLine="580"/>
        <w:jc w:val="both"/>
      </w:pPr>
      <w:r>
        <w:t>Вред, причиненный личности или имуществу гражданина, а также вред, причиненный имуществу юридического лица, подлежит возмещению в полном объ</w:t>
      </w:r>
      <w:r>
        <w:softHyphen/>
        <w:t>еме лицом, причинившим вред.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Законом о</w:t>
      </w:r>
      <w:r>
        <w:t>бязанность возмещения вреда может быгть возложена на лицо, не являющееся причинителем вреда.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Законом или договором может быгть установлена обязанность причинителя вреда вышлатить потерпевшим компенсацию сверх возмещения вреда.</w:t>
      </w:r>
    </w:p>
    <w:p w:rsidR="00A43247" w:rsidRDefault="007519AB">
      <w:pPr>
        <w:pStyle w:val="50"/>
        <w:numPr>
          <w:ilvl w:val="0"/>
          <w:numId w:val="28"/>
        </w:numPr>
        <w:shd w:val="clear" w:color="auto" w:fill="auto"/>
        <w:tabs>
          <w:tab w:val="left" w:pos="769"/>
        </w:tabs>
        <w:spacing w:after="0"/>
        <w:ind w:left="20" w:right="20" w:firstLine="580"/>
        <w:jc w:val="both"/>
      </w:pPr>
      <w:r>
        <w:t>Лицо, причинившее вред, освоб</w:t>
      </w:r>
      <w:r>
        <w:t>ождается от возмещения вреда, если дока</w:t>
      </w:r>
      <w:r>
        <w:softHyphen/>
        <w:t>жет, что вред причинен не по его вине. Законом может быгть предусмотрено возмеще</w:t>
      </w:r>
      <w:r>
        <w:softHyphen/>
        <w:t>ние вреда и при отсутствии вины причинителя вреда.</w:t>
      </w:r>
    </w:p>
    <w:p w:rsidR="00A43247" w:rsidRDefault="007519AB">
      <w:pPr>
        <w:pStyle w:val="50"/>
        <w:numPr>
          <w:ilvl w:val="0"/>
          <w:numId w:val="28"/>
        </w:numPr>
        <w:shd w:val="clear" w:color="auto" w:fill="auto"/>
        <w:tabs>
          <w:tab w:val="left" w:pos="764"/>
        </w:tabs>
        <w:spacing w:after="0"/>
        <w:ind w:left="20" w:right="20" w:firstLine="580"/>
        <w:jc w:val="both"/>
      </w:pPr>
      <w:r>
        <w:t>Вред, причиненный правомерными действиями, подлежит возмещению в случаях, предусмотр</w:t>
      </w:r>
      <w:r>
        <w:t>енный законом.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В возмещении вреда может быггь отказано, если вред причинен по просьбе или с согласия потерпевшего, а действия причинителя вреда не нарушают нравствен</w:t>
      </w:r>
      <w:r>
        <w:softHyphen/>
        <w:t>ные принципы общества.</w:t>
      </w:r>
    </w:p>
    <w:p w:rsidR="00A43247" w:rsidRDefault="007519AB">
      <w:pPr>
        <w:pStyle w:val="60"/>
        <w:shd w:val="clear" w:color="auto" w:fill="auto"/>
        <w:spacing w:before="0" w:after="0"/>
        <w:ind w:left="20" w:firstLine="580"/>
        <w:jc w:val="both"/>
      </w:pPr>
      <w:r>
        <w:t>Статья 1065. Предупреждение причинения вреда</w:t>
      </w:r>
    </w:p>
    <w:p w:rsidR="00A43247" w:rsidRDefault="007519AB">
      <w:pPr>
        <w:pStyle w:val="50"/>
        <w:numPr>
          <w:ilvl w:val="0"/>
          <w:numId w:val="29"/>
        </w:numPr>
        <w:shd w:val="clear" w:color="auto" w:fill="auto"/>
        <w:tabs>
          <w:tab w:val="left" w:pos="1349"/>
        </w:tabs>
        <w:spacing w:after="0"/>
        <w:ind w:left="20" w:firstLine="580"/>
        <w:jc w:val="both"/>
      </w:pPr>
      <w:r>
        <w:t xml:space="preserve">Опасность причинения </w:t>
      </w:r>
      <w:r>
        <w:t>вреда в будущем может явиться основанием к иску</w:t>
      </w:r>
    </w:p>
    <w:p w:rsidR="00A43247" w:rsidRDefault="007519AB">
      <w:pPr>
        <w:pStyle w:val="50"/>
        <w:shd w:val="clear" w:color="auto" w:fill="auto"/>
        <w:tabs>
          <w:tab w:val="left" w:pos="769"/>
          <w:tab w:val="left" w:pos="154"/>
        </w:tabs>
        <w:spacing w:after="0"/>
        <w:ind w:left="20" w:firstLine="0"/>
      </w:pPr>
      <w:r>
        <w:t>о</w:t>
      </w:r>
      <w:r>
        <w:tab/>
        <w:t>запрещении деятельности, создающей такую опасность.</w:t>
      </w:r>
    </w:p>
    <w:p w:rsidR="00A43247" w:rsidRDefault="007519AB">
      <w:pPr>
        <w:pStyle w:val="50"/>
        <w:numPr>
          <w:ilvl w:val="0"/>
          <w:numId w:val="29"/>
        </w:numPr>
        <w:shd w:val="clear" w:color="auto" w:fill="auto"/>
        <w:tabs>
          <w:tab w:val="left" w:pos="764"/>
        </w:tabs>
        <w:spacing w:after="0"/>
        <w:ind w:left="20" w:right="20" w:firstLine="580"/>
        <w:jc w:val="both"/>
      </w:pPr>
      <w:r>
        <w:t>Если причиненныш вред является последствием эксплуатации предприятия, сооружения либо иной производственной деятельности, которая продолжает причинять вре</w:t>
      </w:r>
      <w:r>
        <w:t>д или угрожает новым вредом, суд вправе обязать ответчика, помимо возмещения вреда, приостановить или прекратить соответствующую деятельность.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Суд может отказать в иске о приостановлении либо прекращении соответст</w:t>
      </w:r>
      <w:r>
        <w:softHyphen/>
        <w:t>вующей деятельности лишь в случае, если ее</w:t>
      </w:r>
      <w:r>
        <w:t xml:space="preserve"> приостановление либо прекращение противоречит общественным интересам. Отказ в приостановлении либо прекращении такой деятельности не лишает потерпевших права на возмещение причиненного этой деятельностью вреда.</w:t>
      </w:r>
    </w:p>
    <w:p w:rsidR="00A43247" w:rsidRDefault="007519AB">
      <w:pPr>
        <w:pStyle w:val="60"/>
        <w:shd w:val="clear" w:color="auto" w:fill="auto"/>
        <w:spacing w:before="0" w:after="0"/>
        <w:ind w:left="20" w:right="20" w:firstLine="580"/>
        <w:jc w:val="both"/>
      </w:pPr>
      <w:r>
        <w:t>Статья 1068. Ответственность юридического ли</w:t>
      </w:r>
      <w:r>
        <w:t>ца или гражданина за вред, причиненный его работником</w:t>
      </w:r>
    </w:p>
    <w:p w:rsidR="00A43247" w:rsidRDefault="007519AB">
      <w:pPr>
        <w:pStyle w:val="50"/>
        <w:numPr>
          <w:ilvl w:val="0"/>
          <w:numId w:val="30"/>
        </w:numPr>
        <w:shd w:val="clear" w:color="auto" w:fill="auto"/>
        <w:tabs>
          <w:tab w:val="left" w:pos="764"/>
        </w:tabs>
        <w:spacing w:after="0"/>
        <w:ind w:left="20" w:right="20" w:firstLine="580"/>
        <w:jc w:val="both"/>
      </w:pPr>
      <w:r>
        <w:t>Юридическое лицо либо гражданин возмещает вред, причиненный его ра</w:t>
      </w:r>
      <w:r>
        <w:softHyphen/>
        <w:t>ботником при исполнении трудовыгх (служебный) обязанностей.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Применительно к правилам, предусмотренным настоящей главой, работника</w:t>
      </w:r>
      <w:r>
        <w:softHyphen/>
        <w:t xml:space="preserve">ми </w:t>
      </w:r>
      <w:r>
        <w:t>признаются граждане, выполняющие работу на основании трудового договора (контракта), а также граждане, вытолняющие работу по гражданско-правовому до</w:t>
      </w:r>
      <w:r>
        <w:softHyphen/>
        <w:t xml:space="preserve">говору, если при этом они действовали или должны быти действовать по заданию соответствующего юридического </w:t>
      </w:r>
      <w:r>
        <w:t>лица или гражданина и под его контролем за безо</w:t>
      </w:r>
      <w:r>
        <w:softHyphen/>
        <w:t>пасным ведением работ.</w:t>
      </w:r>
    </w:p>
    <w:p w:rsidR="00A43247" w:rsidRDefault="007519AB">
      <w:pPr>
        <w:pStyle w:val="50"/>
        <w:numPr>
          <w:ilvl w:val="0"/>
          <w:numId w:val="30"/>
        </w:numPr>
        <w:shd w:val="clear" w:color="auto" w:fill="auto"/>
        <w:tabs>
          <w:tab w:val="left" w:pos="754"/>
        </w:tabs>
        <w:spacing w:after="0"/>
        <w:ind w:left="20" w:right="20" w:firstLine="580"/>
        <w:jc w:val="both"/>
      </w:pPr>
      <w:r>
        <w:t>Хозяйственные товарищества и производственные кооперативы возмещают вред, причиненный их участниками (членами) при осуществлении последним пред</w:t>
      </w:r>
      <w:r>
        <w:softHyphen/>
        <w:t>принимательской, производственной или ино</w:t>
      </w:r>
      <w:r>
        <w:t>й деятельности товарищества или коо</w:t>
      </w:r>
      <w:r>
        <w:softHyphen/>
        <w:t>ператива.</w:t>
      </w:r>
    </w:p>
    <w:p w:rsidR="00A43247" w:rsidRDefault="007519AB">
      <w:pPr>
        <w:pStyle w:val="60"/>
        <w:shd w:val="clear" w:color="auto" w:fill="auto"/>
        <w:spacing w:before="0" w:after="0"/>
        <w:ind w:left="20" w:right="20" w:firstLine="580"/>
        <w:jc w:val="both"/>
      </w:pPr>
      <w:r>
        <w:t>Статья 1079. Ответственность за вред, причиненный деятельностью, создаю</w:t>
      </w:r>
      <w:r>
        <w:softHyphen/>
        <w:t>щей повышенную опасность для окружающих</w:t>
      </w:r>
    </w:p>
    <w:p w:rsidR="00A43247" w:rsidRDefault="007519AB">
      <w:pPr>
        <w:pStyle w:val="50"/>
        <w:numPr>
          <w:ilvl w:val="0"/>
          <w:numId w:val="31"/>
        </w:numPr>
        <w:shd w:val="clear" w:color="auto" w:fill="auto"/>
        <w:tabs>
          <w:tab w:val="left" w:pos="759"/>
        </w:tabs>
        <w:spacing w:after="0"/>
        <w:ind w:left="20" w:right="20" w:firstLine="580"/>
        <w:jc w:val="both"/>
      </w:pPr>
      <w:r>
        <w:t>Юридические лица и граждане, деятельность который связана с повышенной опасностью для окружающих (</w:t>
      </w:r>
      <w:r>
        <w:t>использование транспортный средств, механизмов, элек</w:t>
      </w:r>
      <w:r>
        <w:softHyphen/>
        <w:t>троэнергии высокого напряжения, атомной энергии, взрышчатыгх веществ, сильнодей</w:t>
      </w:r>
      <w:r>
        <w:softHyphen/>
      </w:r>
      <w:r>
        <w:lastRenderedPageBreak/>
        <w:t>ствующих ядов и т. п.; осуществление строительной и иной, связанной с нею деятель</w:t>
      </w:r>
      <w:r>
        <w:softHyphen/>
        <w:t xml:space="preserve">ностью, и др.), обязаны возместить вред, </w:t>
      </w:r>
      <w:r>
        <w:t>причиненный источником повышенной опасности, если не докажут, что вред возник вследствие непреодолимой силы или умысла потерпевшего. Владелец источника повышенной опасности может быть освобо</w:t>
      </w:r>
      <w:r>
        <w:softHyphen/>
        <w:t>жден судом от ответственности полностью или частично также по осн</w:t>
      </w:r>
      <w:r>
        <w:t>ованиям, преду</w:t>
      </w:r>
      <w:r>
        <w:softHyphen/>
        <w:t>смотренным пунктами 2 и 3 статьи 1083 настоящего Кодекса.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Обязанность возмещения вреда возлагается на юридическое лицо или гражда</w:t>
      </w:r>
      <w:r>
        <w:softHyphen/>
        <w:t>нина, которые владеют источником повышенной опасности на праве собственности, праве хозяйственного владения или</w:t>
      </w:r>
      <w:r>
        <w:t xml:space="preserve"> праве оперативного управления, либо на ином законном основании (на праве аренды, по доверенности на право управления транс</w:t>
      </w:r>
      <w:r>
        <w:softHyphen/>
        <w:t>портным средством, в силу распоряжения соответствующего органа о передаче ему источника повышенной опасности и т.п.).</w:t>
      </w:r>
    </w:p>
    <w:p w:rsidR="00A43247" w:rsidRDefault="007519AB">
      <w:pPr>
        <w:pStyle w:val="50"/>
        <w:numPr>
          <w:ilvl w:val="0"/>
          <w:numId w:val="31"/>
        </w:numPr>
        <w:shd w:val="clear" w:color="auto" w:fill="auto"/>
        <w:tabs>
          <w:tab w:val="left" w:pos="764"/>
        </w:tabs>
        <w:spacing w:after="0"/>
        <w:ind w:left="20" w:right="20" w:firstLine="580"/>
        <w:jc w:val="both"/>
      </w:pPr>
      <w:r>
        <w:t xml:space="preserve">Владелец </w:t>
      </w:r>
      <w:r>
        <w:t>источника повышенной опасности не отвечает за вред, причинен</w:t>
      </w:r>
      <w:r>
        <w:softHyphen/>
        <w:t>ный этим источником, если докажет, что источник выбыл из его обладания в ре</w:t>
      </w:r>
      <w:r>
        <w:softHyphen/>
        <w:t>зультате противоправных действий других лиц. Ответственность за вред, причинен</w:t>
      </w:r>
      <w:r>
        <w:softHyphen/>
        <w:t>ный источником повышенной опасности, в т</w:t>
      </w:r>
      <w:r>
        <w:t>аких случаях несут лица, противоправ</w:t>
      </w:r>
      <w:r>
        <w:softHyphen/>
        <w:t>но завладевшие источником. При наличии вины владельца источника повышенной опасности в противоправном изъятии этого источника из его обладания ответствен</w:t>
      </w:r>
      <w:r>
        <w:softHyphen/>
        <w:t>ность может быть возложена как на владельца, так и на лицо, проти</w:t>
      </w:r>
      <w:r>
        <w:t>воправно завла</w:t>
      </w:r>
      <w:r>
        <w:softHyphen/>
        <w:t>девшее источником повышенной опасности.</w:t>
      </w:r>
    </w:p>
    <w:p w:rsidR="00A43247" w:rsidRDefault="007519AB">
      <w:pPr>
        <w:pStyle w:val="50"/>
        <w:numPr>
          <w:ilvl w:val="0"/>
          <w:numId w:val="31"/>
        </w:numPr>
        <w:shd w:val="clear" w:color="auto" w:fill="auto"/>
        <w:tabs>
          <w:tab w:val="left" w:pos="754"/>
        </w:tabs>
        <w:spacing w:after="0"/>
        <w:ind w:left="20" w:right="20" w:firstLine="580"/>
        <w:jc w:val="both"/>
      </w:pPr>
      <w:r>
        <w:t>Владельцы источников повышенной опасности солидарно несут ответствен</w:t>
      </w:r>
      <w:r>
        <w:softHyphen/>
        <w:t>ность за вред, причиненный в результате взаимодействия этих источников (столкно</w:t>
      </w:r>
      <w:r>
        <w:softHyphen/>
        <w:t xml:space="preserve">вения транспортных средств и т.п.) третьим лицам по </w:t>
      </w:r>
      <w:r>
        <w:t>основаниям, предусмотрен</w:t>
      </w:r>
      <w:r>
        <w:softHyphen/>
        <w:t>ным пунктом 1 настоящей статьи.</w:t>
      </w:r>
    </w:p>
    <w:p w:rsidR="00A43247" w:rsidRDefault="007519AB">
      <w:pPr>
        <w:pStyle w:val="50"/>
        <w:shd w:val="clear" w:color="auto" w:fill="auto"/>
        <w:spacing w:after="103"/>
        <w:ind w:left="20" w:right="20" w:firstLine="580"/>
        <w:jc w:val="both"/>
      </w:pPr>
      <w:r>
        <w:t>Вред, причиненный в результате взаимодействия источников повышенной опасности их владельцам, возмещается на общих основаниях (статья 1064).</w:t>
      </w:r>
    </w:p>
    <w:p w:rsidR="00A43247" w:rsidRDefault="007519AB">
      <w:pPr>
        <w:pStyle w:val="230"/>
        <w:keepNext/>
        <w:keepLines/>
        <w:numPr>
          <w:ilvl w:val="0"/>
          <w:numId w:val="27"/>
        </w:numPr>
        <w:shd w:val="clear" w:color="auto" w:fill="auto"/>
        <w:tabs>
          <w:tab w:val="left" w:pos="580"/>
        </w:tabs>
        <w:spacing w:before="0" w:after="118" w:line="288" w:lineRule="exact"/>
        <w:ind w:left="2100" w:right="320" w:hanging="1760"/>
        <w:jc w:val="left"/>
      </w:pPr>
      <w:bookmarkStart w:id="66" w:name="bookmark65"/>
      <w:r>
        <w:t>Положение о федеральном государственном пожарном надзоре</w:t>
      </w:r>
      <w:bookmarkEnd w:id="66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bookmarkStart w:id="67" w:name="bookmark66"/>
      <w:r>
        <w:t>По</w:t>
      </w:r>
      <w:r>
        <w:t>ложение о государственном пожарном надзоре [81] регламенти</w:t>
      </w:r>
      <w:r>
        <w:softHyphen/>
        <w:t>рует задачи, структуру и деятельность пожарного надзора:</w:t>
      </w:r>
      <w:bookmarkEnd w:id="67"/>
    </w:p>
    <w:p w:rsidR="00A43247" w:rsidRDefault="007519AB">
      <w:pPr>
        <w:pStyle w:val="50"/>
        <w:numPr>
          <w:ilvl w:val="0"/>
          <w:numId w:val="32"/>
        </w:numPr>
        <w:shd w:val="clear" w:color="auto" w:fill="auto"/>
        <w:tabs>
          <w:tab w:val="left" w:pos="831"/>
        </w:tabs>
        <w:spacing w:after="0"/>
        <w:ind w:left="20" w:right="20" w:firstLine="580"/>
        <w:jc w:val="both"/>
      </w:pPr>
      <w:r>
        <w:t xml:space="preserve">Федеральный государственный пожарный надзор, за исключением федерального государственного пожарного надзора, осуществляемого в лесах, на </w:t>
      </w:r>
      <w:r>
        <w:t>подземных объектах, при ведении горных работ, при производстве, транспортировке, хранении, использовании и утилизации взрывчатых материалов промышленного назначения, осуществляется должностными лицами органов государственного пожар</w:t>
      </w:r>
      <w:r>
        <w:softHyphen/>
        <w:t>ного надзора федеральной</w:t>
      </w:r>
      <w:r>
        <w:t xml:space="preserve"> противопожарной службы Государственной противопожарной службы (далее — органы государственного пожарного надзора), являющимися государственными инспекторами по пожарному надзору.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  <w:sectPr w:rsidR="00A43247">
          <w:footerReference w:type="even" r:id="rId46"/>
          <w:footerReference w:type="default" r:id="rId47"/>
          <w:footerReference w:type="first" r:id="rId48"/>
          <w:pgSz w:w="8391" w:h="11906"/>
          <w:pgMar w:top="762" w:right="934" w:bottom="1237" w:left="977" w:header="0" w:footer="3" w:gutter="0"/>
          <w:pgNumType w:start="54"/>
          <w:cols w:space="720"/>
          <w:noEndnote/>
          <w:docGrid w:linePitch="360"/>
        </w:sectPr>
      </w:pPr>
      <w:r>
        <w:t>Органы государственного пожарного надзора осуществляют деятельность, направленную на предупреждение, выявление и пресечение нарушений организа</w:t>
      </w:r>
      <w:r>
        <w:softHyphen/>
        <w:t>циями и гражданами требований, установленных законодательством Российской Федерации о</w:t>
      </w:r>
      <w:r>
        <w:t xml:space="preserve"> пожарной безопасности, посредством организации и проведения в установленном порядке проверок деятельности организаций и граждан, состояния используемых (эксплуатируемых) ими объектов защиты, а также на систематическое наблюдение за исполнением требований </w:t>
      </w:r>
      <w:r>
        <w:t>пожарной безопасности, анализ и прог</w:t>
      </w:r>
      <w:r>
        <w:softHyphen/>
        <w:t>нозирование состояния исполнения указанных требований при осуществлении органи</w:t>
      </w:r>
      <w:r>
        <w:softHyphen/>
        <w:t>зациями и гражданами своей деятельности...</w:t>
      </w:r>
    </w:p>
    <w:p w:rsidR="00A43247" w:rsidRDefault="007519AB">
      <w:pPr>
        <w:pStyle w:val="171"/>
        <w:numPr>
          <w:ilvl w:val="0"/>
          <w:numId w:val="4"/>
        </w:numPr>
        <w:shd w:val="clear" w:color="auto" w:fill="auto"/>
        <w:tabs>
          <w:tab w:val="left" w:pos="1215"/>
        </w:tabs>
        <w:spacing w:after="205"/>
        <w:ind w:left="260" w:right="60"/>
      </w:pPr>
      <w:r>
        <w:lastRenderedPageBreak/>
        <w:t>КЛАССИФИКАЦИЯ ПОЖАРОВ. ПОКАЗАТЕЛИ ПОЖАРНОЙ ОПАСНОСТИ СТРОИТЕЛЬНЫХ МАТЕРИАЛОВ, ЗДАНИЙ И СООРУЖЕНИЙ</w:t>
      </w:r>
    </w:p>
    <w:p w:rsidR="00A43247" w:rsidRDefault="007519AB">
      <w:pPr>
        <w:pStyle w:val="230"/>
        <w:keepNext/>
        <w:keepLines/>
        <w:numPr>
          <w:ilvl w:val="0"/>
          <w:numId w:val="33"/>
        </w:numPr>
        <w:shd w:val="clear" w:color="auto" w:fill="auto"/>
        <w:tabs>
          <w:tab w:val="left" w:pos="471"/>
        </w:tabs>
        <w:spacing w:before="0" w:after="56" w:line="230" w:lineRule="exact"/>
        <w:ind w:left="2780" w:right="60"/>
        <w:jc w:val="left"/>
      </w:pPr>
      <w:bookmarkStart w:id="68" w:name="bookmark67"/>
      <w:r>
        <w:t>Классификация пожаров и опасных факторов пожара</w:t>
      </w:r>
      <w:bookmarkEnd w:id="68"/>
    </w:p>
    <w:p w:rsidR="00A43247" w:rsidRDefault="007519AB">
      <w:pPr>
        <w:pStyle w:val="70"/>
        <w:numPr>
          <w:ilvl w:val="1"/>
          <w:numId w:val="33"/>
        </w:numPr>
        <w:shd w:val="clear" w:color="auto" w:fill="auto"/>
        <w:tabs>
          <w:tab w:val="left" w:pos="480"/>
        </w:tabs>
        <w:spacing w:after="46" w:line="250" w:lineRule="exact"/>
        <w:ind w:right="20"/>
        <w:jc w:val="center"/>
      </w:pPr>
      <w:bookmarkStart w:id="69" w:name="bookmark68"/>
      <w:r>
        <w:t>Термины и определения</w:t>
      </w:r>
      <w:bookmarkEnd w:id="69"/>
    </w:p>
    <w:p w:rsidR="00A43247" w:rsidRDefault="007519AB">
      <w:pPr>
        <w:pStyle w:val="101"/>
        <w:shd w:val="clear" w:color="auto" w:fill="auto"/>
        <w:spacing w:before="0" w:after="0" w:line="192" w:lineRule="exact"/>
        <w:ind w:left="600"/>
      </w:pPr>
      <w:bookmarkStart w:id="70" w:name="bookmark69"/>
      <w:r>
        <w:t>Термины и определения данной главы приведены в [1; 2; 12]:</w:t>
      </w:r>
      <w:bookmarkEnd w:id="70"/>
    </w:p>
    <w:p w:rsidR="00A43247" w:rsidRDefault="007519AB">
      <w:pPr>
        <w:pStyle w:val="50"/>
        <w:shd w:val="clear" w:color="auto" w:fill="auto"/>
        <w:spacing w:after="0"/>
        <w:ind w:right="60" w:firstLine="580"/>
      </w:pPr>
      <w:r>
        <w:rPr>
          <w:rStyle w:val="ae"/>
        </w:rPr>
        <w:t xml:space="preserve">Пожар </w:t>
      </w:r>
      <w:r>
        <w:t xml:space="preserve">— неконтролируемое горение, причиняющее материальный ущерб, вред жизни и здоровью граждан, интересам общества и </w:t>
      </w:r>
      <w:r>
        <w:t>государства [1].</w:t>
      </w:r>
    </w:p>
    <w:p w:rsidR="00A43247" w:rsidRDefault="007519AB">
      <w:pPr>
        <w:pStyle w:val="50"/>
        <w:shd w:val="clear" w:color="auto" w:fill="auto"/>
        <w:spacing w:after="0"/>
        <w:ind w:right="60" w:firstLine="580"/>
        <w:jc w:val="both"/>
      </w:pPr>
      <w:r>
        <w:rPr>
          <w:rStyle w:val="ae"/>
        </w:rPr>
        <w:t xml:space="preserve">Пожарная опасность веществ и материалов — </w:t>
      </w:r>
      <w:r>
        <w:t>состояние веществ и мате</w:t>
      </w:r>
      <w:r>
        <w:softHyphen/>
        <w:t>риалов, характеризуемое возможностью возникновения горения или взрыва веществ и материалов [2].</w:t>
      </w:r>
    </w:p>
    <w:p w:rsidR="00A43247" w:rsidRDefault="007519AB">
      <w:pPr>
        <w:pStyle w:val="50"/>
        <w:shd w:val="clear" w:color="auto" w:fill="auto"/>
        <w:spacing w:after="0"/>
        <w:ind w:right="60" w:firstLine="580"/>
        <w:jc w:val="both"/>
      </w:pPr>
      <w:r>
        <w:rPr>
          <w:rStyle w:val="ae"/>
        </w:rPr>
        <w:t xml:space="preserve">Пожаровзрывоопасность веществ и материалов </w:t>
      </w:r>
      <w:r>
        <w:t>— способность веществ и мате</w:t>
      </w:r>
      <w:r>
        <w:softHyphen/>
        <w:t>риал</w:t>
      </w:r>
      <w:r>
        <w:t>ов к образованию горючей (пожароопасной или взрывоопасной) среды, характеризуемая их физико-химическими свойствами и (или) поведением в усло</w:t>
      </w:r>
      <w:r>
        <w:softHyphen/>
        <w:t>виях пожара [2].</w:t>
      </w:r>
    </w:p>
    <w:p w:rsidR="00A43247" w:rsidRDefault="007519AB">
      <w:pPr>
        <w:pStyle w:val="50"/>
        <w:shd w:val="clear" w:color="auto" w:fill="auto"/>
        <w:spacing w:after="0"/>
        <w:ind w:right="60" w:firstLine="580"/>
      </w:pPr>
      <w:r>
        <w:rPr>
          <w:rStyle w:val="ae"/>
        </w:rPr>
        <w:t xml:space="preserve">Горючая среда </w:t>
      </w:r>
      <w:r>
        <w:t>— среда, способная воспламеняться при воздействии источ</w:t>
      </w:r>
      <w:r>
        <w:softHyphen/>
        <w:t>ника зажигания [2].</w:t>
      </w:r>
    </w:p>
    <w:p w:rsidR="00A43247" w:rsidRDefault="007519AB">
      <w:pPr>
        <w:pStyle w:val="50"/>
        <w:shd w:val="clear" w:color="auto" w:fill="auto"/>
        <w:spacing w:after="0"/>
        <w:ind w:right="60" w:firstLine="580"/>
      </w:pPr>
      <w:r>
        <w:rPr>
          <w:rStyle w:val="ae"/>
        </w:rPr>
        <w:t>Источник</w:t>
      </w:r>
      <w:r>
        <w:rPr>
          <w:rStyle w:val="ae"/>
        </w:rPr>
        <w:t xml:space="preserve"> зажигания </w:t>
      </w:r>
      <w:r>
        <w:t>— средство энергетического воздействия, инициирую</w:t>
      </w:r>
      <w:r>
        <w:softHyphen/>
        <w:t>щее возникновение горения [2].</w:t>
      </w:r>
    </w:p>
    <w:p w:rsidR="00A43247" w:rsidRDefault="007519AB">
      <w:pPr>
        <w:pStyle w:val="50"/>
        <w:shd w:val="clear" w:color="auto" w:fill="auto"/>
        <w:spacing w:after="0"/>
        <w:ind w:right="60" w:firstLine="580"/>
        <w:jc w:val="both"/>
      </w:pPr>
      <w:r>
        <w:rPr>
          <w:rStyle w:val="ae"/>
        </w:rPr>
        <w:t xml:space="preserve">Окислители </w:t>
      </w:r>
      <w:r>
        <w:t>— вещества и материалы:, обладающие способностью вступать в реакцию с горючими веществами, вызывая их горение, а также увеличивать его интенсивность [2].</w:t>
      </w:r>
    </w:p>
    <w:p w:rsidR="00A43247" w:rsidRDefault="007519AB">
      <w:pPr>
        <w:pStyle w:val="50"/>
        <w:shd w:val="clear" w:color="auto" w:fill="auto"/>
        <w:spacing w:after="0"/>
        <w:ind w:right="60" w:firstLine="580"/>
      </w:pPr>
      <w:r>
        <w:rPr>
          <w:rStyle w:val="ae"/>
        </w:rPr>
        <w:t xml:space="preserve">Горение </w:t>
      </w:r>
      <w:r>
        <w:t>— экзотермическая реакция окисления вещества, сопровождающаяся по крайней мере одним из трех факторов: пламенем, свечением, вывделением дыша [12].</w:t>
      </w:r>
    </w:p>
    <w:p w:rsidR="00A43247" w:rsidRDefault="007519AB">
      <w:pPr>
        <w:pStyle w:val="50"/>
        <w:shd w:val="clear" w:color="auto" w:fill="auto"/>
        <w:spacing w:after="0"/>
        <w:ind w:left="600" w:firstLine="0"/>
      </w:pPr>
      <w:r>
        <w:rPr>
          <w:rStyle w:val="ae"/>
        </w:rPr>
        <w:t xml:space="preserve">Тление </w:t>
      </w:r>
      <w:r>
        <w:t>— беспламенное горение материала [12].</w:t>
      </w:r>
    </w:p>
    <w:p w:rsidR="00A43247" w:rsidRDefault="007519AB">
      <w:pPr>
        <w:pStyle w:val="50"/>
        <w:shd w:val="clear" w:color="auto" w:fill="auto"/>
        <w:spacing w:after="0"/>
        <w:ind w:right="60" w:firstLine="580"/>
      </w:pPr>
      <w:r>
        <w:rPr>
          <w:rStyle w:val="ae"/>
        </w:rPr>
        <w:t xml:space="preserve">Дым </w:t>
      </w:r>
      <w:r>
        <w:t xml:space="preserve">— аэрозоль, образуемый жидкими и (или) твердыми </w:t>
      </w:r>
      <w:r>
        <w:t>продуктами не</w:t>
      </w:r>
      <w:r>
        <w:softHyphen/>
        <w:t>полного сгорания материалов [12].</w:t>
      </w:r>
    </w:p>
    <w:p w:rsidR="00A43247" w:rsidRDefault="007519AB">
      <w:pPr>
        <w:pStyle w:val="50"/>
        <w:shd w:val="clear" w:color="auto" w:fill="auto"/>
        <w:spacing w:after="0"/>
        <w:ind w:left="600" w:firstLine="0"/>
      </w:pPr>
      <w:r>
        <w:rPr>
          <w:rStyle w:val="ae"/>
        </w:rPr>
        <w:t xml:space="preserve">Возгорание </w:t>
      </w:r>
      <w:r>
        <w:t>— начало горения под воздействием источника зажигания [12].</w:t>
      </w:r>
    </w:p>
    <w:p w:rsidR="00A43247" w:rsidRDefault="007519AB">
      <w:pPr>
        <w:pStyle w:val="50"/>
        <w:shd w:val="clear" w:color="auto" w:fill="auto"/>
        <w:spacing w:after="0"/>
        <w:ind w:right="60" w:firstLine="580"/>
      </w:pPr>
      <w:r>
        <w:rPr>
          <w:rStyle w:val="ae"/>
        </w:rPr>
        <w:t xml:space="preserve">Самовозгорание </w:t>
      </w:r>
      <w:r>
        <w:t>— возгорание в результате самоинициируемык экзотермических процессов [12].</w:t>
      </w:r>
    </w:p>
    <w:p w:rsidR="00A43247" w:rsidRDefault="007519AB">
      <w:pPr>
        <w:pStyle w:val="50"/>
        <w:shd w:val="clear" w:color="auto" w:fill="auto"/>
        <w:spacing w:after="0"/>
        <w:ind w:right="60" w:firstLine="580"/>
      </w:pPr>
      <w:r>
        <w:rPr>
          <w:rStyle w:val="ae"/>
        </w:rPr>
        <w:t xml:space="preserve">Воспламенение </w:t>
      </w:r>
      <w:r>
        <w:t>— начало пламенного горения под в</w:t>
      </w:r>
      <w:r>
        <w:t>оздействием источника зажигания [12].</w:t>
      </w:r>
    </w:p>
    <w:p w:rsidR="00A43247" w:rsidRDefault="007519AB">
      <w:pPr>
        <w:pStyle w:val="50"/>
        <w:shd w:val="clear" w:color="auto" w:fill="auto"/>
        <w:spacing w:after="0"/>
        <w:ind w:left="600" w:firstLine="0"/>
      </w:pPr>
      <w:r>
        <w:rPr>
          <w:rStyle w:val="ae"/>
        </w:rPr>
        <w:t xml:space="preserve">Самовоспламенение </w:t>
      </w:r>
      <w:r>
        <w:t>— самовозгорание, сопровождающееся пламенем [12].</w:t>
      </w:r>
    </w:p>
    <w:p w:rsidR="00A43247" w:rsidRDefault="007519AB">
      <w:pPr>
        <w:pStyle w:val="50"/>
        <w:shd w:val="clear" w:color="auto" w:fill="auto"/>
        <w:spacing w:after="0"/>
        <w:ind w:right="60" w:firstLine="580"/>
      </w:pPr>
      <w:r>
        <w:rPr>
          <w:rStyle w:val="ae"/>
        </w:rPr>
        <w:t xml:space="preserve">Сажа </w:t>
      </w:r>
      <w:r>
        <w:t>— тонкодисперсныш аморфный углеродный остаток, образующийся при неполном сгорании [12].</w:t>
      </w:r>
    </w:p>
    <w:p w:rsidR="00A43247" w:rsidRDefault="007519AB">
      <w:pPr>
        <w:pStyle w:val="50"/>
        <w:shd w:val="clear" w:color="auto" w:fill="auto"/>
        <w:spacing w:after="0"/>
        <w:ind w:right="60" w:firstLine="580"/>
      </w:pPr>
      <w:r>
        <w:rPr>
          <w:rStyle w:val="ae"/>
        </w:rPr>
        <w:t xml:space="preserve">Опасный фактор пожара </w:t>
      </w:r>
      <w:r>
        <w:t>— фактор пожара, воздействие которо</w:t>
      </w:r>
      <w:r>
        <w:t>го на людей и (или) материальным ценности может привести к ущербу [12].</w:t>
      </w:r>
    </w:p>
    <w:p w:rsidR="00A43247" w:rsidRDefault="007519AB">
      <w:pPr>
        <w:pStyle w:val="101"/>
        <w:shd w:val="clear" w:color="auto" w:fill="auto"/>
        <w:spacing w:before="0" w:after="0" w:line="192" w:lineRule="exact"/>
        <w:ind w:left="600" w:right="60"/>
      </w:pPr>
      <w:bookmarkStart w:id="71" w:name="bookmark70"/>
      <w:r>
        <w:t>Опасные факторы пожара [2, ст. 9]: 1.</w:t>
      </w:r>
      <w:r>
        <w:tab/>
        <w:t>К опасным факторам пожара относятся:</w:t>
      </w:r>
      <w:bookmarkEnd w:id="71"/>
    </w:p>
    <w:p w:rsidR="00A43247" w:rsidRDefault="007519AB">
      <w:pPr>
        <w:pStyle w:val="50"/>
        <w:numPr>
          <w:ilvl w:val="0"/>
          <w:numId w:val="34"/>
        </w:numPr>
        <w:shd w:val="clear" w:color="auto" w:fill="auto"/>
        <w:tabs>
          <w:tab w:val="left" w:pos="797"/>
        </w:tabs>
        <w:spacing w:after="0"/>
        <w:ind w:left="600" w:firstLine="0"/>
      </w:pPr>
      <w:r>
        <w:t>пламя и искры;</w:t>
      </w:r>
    </w:p>
    <w:p w:rsidR="00A43247" w:rsidRDefault="007519AB">
      <w:pPr>
        <w:pStyle w:val="50"/>
        <w:numPr>
          <w:ilvl w:val="0"/>
          <w:numId w:val="34"/>
        </w:numPr>
        <w:shd w:val="clear" w:color="auto" w:fill="auto"/>
        <w:tabs>
          <w:tab w:val="left" w:pos="802"/>
        </w:tabs>
        <w:spacing w:after="0"/>
        <w:ind w:left="600" w:firstLine="0"/>
      </w:pPr>
      <w:r>
        <w:t>тепловой поток;</w:t>
      </w:r>
    </w:p>
    <w:p w:rsidR="00A43247" w:rsidRDefault="007519AB">
      <w:pPr>
        <w:pStyle w:val="50"/>
        <w:numPr>
          <w:ilvl w:val="0"/>
          <w:numId w:val="34"/>
        </w:numPr>
        <w:shd w:val="clear" w:color="auto" w:fill="auto"/>
        <w:tabs>
          <w:tab w:val="left" w:pos="787"/>
        </w:tabs>
        <w:spacing w:after="0"/>
        <w:ind w:left="600" w:firstLine="0"/>
      </w:pPr>
      <w:r>
        <w:t>повышенная температура окружающей среды;</w:t>
      </w:r>
    </w:p>
    <w:p w:rsidR="00A43247" w:rsidRDefault="007519AB">
      <w:pPr>
        <w:pStyle w:val="50"/>
        <w:numPr>
          <w:ilvl w:val="0"/>
          <w:numId w:val="34"/>
        </w:numPr>
        <w:shd w:val="clear" w:color="auto" w:fill="auto"/>
        <w:tabs>
          <w:tab w:val="left" w:pos="763"/>
        </w:tabs>
        <w:spacing w:after="0"/>
        <w:ind w:right="20" w:firstLine="560"/>
        <w:jc w:val="both"/>
      </w:pPr>
      <w:r>
        <w:t xml:space="preserve">повышенная концентрация токсичных </w:t>
      </w:r>
      <w:r>
        <w:t xml:space="preserve">продуктов горения и термического </w:t>
      </w:r>
      <w:r>
        <w:lastRenderedPageBreak/>
        <w:t>разложения;</w:t>
      </w:r>
    </w:p>
    <w:p w:rsidR="00A43247" w:rsidRDefault="007519AB">
      <w:pPr>
        <w:pStyle w:val="50"/>
        <w:numPr>
          <w:ilvl w:val="0"/>
          <w:numId w:val="34"/>
        </w:numPr>
        <w:shd w:val="clear" w:color="auto" w:fill="auto"/>
        <w:tabs>
          <w:tab w:val="left" w:pos="747"/>
        </w:tabs>
        <w:spacing w:after="0"/>
        <w:ind w:firstLine="560"/>
        <w:jc w:val="both"/>
      </w:pPr>
      <w:r>
        <w:t>пониженная концентрация кислорода;</w:t>
      </w:r>
    </w:p>
    <w:p w:rsidR="00A43247" w:rsidRDefault="007519AB">
      <w:pPr>
        <w:pStyle w:val="50"/>
        <w:numPr>
          <w:ilvl w:val="0"/>
          <w:numId w:val="34"/>
        </w:numPr>
        <w:shd w:val="clear" w:color="auto" w:fill="auto"/>
        <w:tabs>
          <w:tab w:val="left" w:pos="762"/>
        </w:tabs>
        <w:spacing w:after="0"/>
        <w:ind w:firstLine="560"/>
        <w:jc w:val="both"/>
      </w:pPr>
      <w:r>
        <w:t>снижение видимости в дыму.</w:t>
      </w:r>
    </w:p>
    <w:p w:rsidR="00A43247" w:rsidRDefault="007519AB">
      <w:pPr>
        <w:pStyle w:val="101"/>
        <w:numPr>
          <w:ilvl w:val="0"/>
          <w:numId w:val="33"/>
        </w:numPr>
        <w:shd w:val="clear" w:color="auto" w:fill="auto"/>
        <w:tabs>
          <w:tab w:val="left" w:pos="742"/>
        </w:tabs>
        <w:spacing w:before="0" w:after="0" w:line="192" w:lineRule="exact"/>
        <w:ind w:firstLine="560"/>
        <w:jc w:val="both"/>
      </w:pPr>
      <w:bookmarkStart w:id="72" w:name="bookmark71"/>
      <w:r>
        <w:t>К сопутствующим проявлениям опасных факторов пожара относятся:</w:t>
      </w:r>
      <w:bookmarkEnd w:id="72"/>
    </w:p>
    <w:p w:rsidR="00A43247" w:rsidRDefault="007519AB">
      <w:pPr>
        <w:pStyle w:val="50"/>
        <w:numPr>
          <w:ilvl w:val="0"/>
          <w:numId w:val="35"/>
        </w:numPr>
        <w:shd w:val="clear" w:color="auto" w:fill="auto"/>
        <w:tabs>
          <w:tab w:val="left" w:pos="758"/>
        </w:tabs>
        <w:spacing w:after="0"/>
        <w:ind w:right="20" w:firstLine="560"/>
        <w:jc w:val="both"/>
      </w:pPr>
      <w:r>
        <w:t>осколки, части разрушившихся зданий, сооружений, строений, транспортных средств, техно</w:t>
      </w:r>
      <w:r>
        <w:t>логических установок, оборудования, агрегатов, изделий и иного имущества;</w:t>
      </w:r>
    </w:p>
    <w:p w:rsidR="00A43247" w:rsidRDefault="007519AB">
      <w:pPr>
        <w:pStyle w:val="50"/>
        <w:numPr>
          <w:ilvl w:val="0"/>
          <w:numId w:val="35"/>
        </w:numPr>
        <w:shd w:val="clear" w:color="auto" w:fill="auto"/>
        <w:tabs>
          <w:tab w:val="left" w:pos="733"/>
        </w:tabs>
        <w:spacing w:after="0"/>
        <w:ind w:firstLine="560"/>
        <w:jc w:val="both"/>
      </w:pPr>
      <w:r>
        <w:t>радиоактивные и токсичные вещества и материалы из разрушенных агрегатов;</w:t>
      </w:r>
    </w:p>
    <w:p w:rsidR="00A43247" w:rsidRDefault="007519AB">
      <w:pPr>
        <w:pStyle w:val="50"/>
        <w:numPr>
          <w:ilvl w:val="0"/>
          <w:numId w:val="35"/>
        </w:numPr>
        <w:shd w:val="clear" w:color="auto" w:fill="auto"/>
        <w:tabs>
          <w:tab w:val="left" w:pos="778"/>
        </w:tabs>
        <w:spacing w:after="0"/>
        <w:ind w:right="20" w:firstLine="560"/>
        <w:jc w:val="both"/>
      </w:pPr>
      <w:r>
        <w:t>вынос высокого напряжения на токопроводящие части технологических установок, оборудования, агрегатов, изделий</w:t>
      </w:r>
      <w:r>
        <w:t xml:space="preserve"> и иного имущества;</w:t>
      </w:r>
    </w:p>
    <w:p w:rsidR="00A43247" w:rsidRDefault="007519AB">
      <w:pPr>
        <w:pStyle w:val="50"/>
        <w:numPr>
          <w:ilvl w:val="0"/>
          <w:numId w:val="35"/>
        </w:numPr>
        <w:shd w:val="clear" w:color="auto" w:fill="auto"/>
        <w:tabs>
          <w:tab w:val="left" w:pos="752"/>
        </w:tabs>
        <w:spacing w:after="0"/>
        <w:ind w:firstLine="560"/>
        <w:jc w:val="both"/>
      </w:pPr>
      <w:r>
        <w:t>опасные факторы взрыва, происшедшего вследствие пожара;</w:t>
      </w:r>
    </w:p>
    <w:p w:rsidR="00A43247" w:rsidRDefault="007519AB">
      <w:pPr>
        <w:pStyle w:val="50"/>
        <w:numPr>
          <w:ilvl w:val="0"/>
          <w:numId w:val="35"/>
        </w:numPr>
        <w:shd w:val="clear" w:color="auto" w:fill="auto"/>
        <w:tabs>
          <w:tab w:val="left" w:pos="752"/>
        </w:tabs>
        <w:spacing w:after="0"/>
        <w:ind w:firstLine="560"/>
        <w:jc w:val="both"/>
      </w:pPr>
      <w:r>
        <w:t>воздействие огнетушащих веществ.</w:t>
      </w:r>
    </w:p>
    <w:p w:rsidR="00A43247" w:rsidRDefault="007519AB">
      <w:pPr>
        <w:pStyle w:val="50"/>
        <w:shd w:val="clear" w:color="auto" w:fill="auto"/>
        <w:spacing w:after="0"/>
        <w:ind w:left="580" w:right="720" w:firstLine="0"/>
      </w:pPr>
      <w:r>
        <w:rPr>
          <w:rStyle w:val="95pt0"/>
        </w:rPr>
        <w:t xml:space="preserve">Предельные значения опасных факторов пожара [77; 78]: </w:t>
      </w:r>
      <w:r>
        <w:t>по повышенной температуре — +70 °С; по тепловому потоку — 1400 Вт/м</w:t>
      </w:r>
      <w:r>
        <w:rPr>
          <w:vertAlign w:val="superscript"/>
        </w:rPr>
        <w:t>2</w:t>
      </w:r>
      <w:r>
        <w:t>; по потере видимости — 2</w:t>
      </w:r>
      <w:r>
        <w:t>0 м;</w:t>
      </w:r>
    </w:p>
    <w:p w:rsidR="00A43247" w:rsidRDefault="007519AB">
      <w:pPr>
        <w:pStyle w:val="50"/>
        <w:shd w:val="clear" w:color="auto" w:fill="auto"/>
        <w:spacing w:after="0"/>
        <w:ind w:left="580" w:right="720" w:firstLine="0"/>
      </w:pPr>
      <w:r>
        <w:t>по пониженному содержанию кислорода — 0,226 кг/м</w:t>
      </w:r>
      <w:r>
        <w:rPr>
          <w:vertAlign w:val="superscript"/>
        </w:rPr>
        <w:t>3</w:t>
      </w:r>
      <w:r>
        <w:t>; по каждому из токсичных газообразных продуктов горения (кг/м</w:t>
      </w:r>
      <w:r>
        <w:rPr>
          <w:vertAlign w:val="superscript"/>
        </w:rPr>
        <w:t>3</w:t>
      </w:r>
      <w:r>
        <w:t>):</w:t>
      </w:r>
    </w:p>
    <w:p w:rsidR="00A43247" w:rsidRDefault="007519AB">
      <w:pPr>
        <w:pStyle w:val="50"/>
        <w:shd w:val="clear" w:color="auto" w:fill="auto"/>
        <w:spacing w:after="0"/>
        <w:ind w:firstLine="560"/>
        <w:jc w:val="both"/>
      </w:pPr>
      <w:r>
        <w:t>СО</w:t>
      </w:r>
      <w:r>
        <w:rPr>
          <w:rStyle w:val="Candara75pt"/>
        </w:rPr>
        <w:t>2</w:t>
      </w:r>
      <w:r>
        <w:t xml:space="preserve"> — 0,11; СО — 1,16-10</w:t>
      </w:r>
      <w:r>
        <w:rPr>
          <w:vertAlign w:val="superscript"/>
        </w:rPr>
        <w:t>-3</w:t>
      </w:r>
      <w:r>
        <w:t xml:space="preserve">; </w:t>
      </w:r>
      <w:r>
        <w:rPr>
          <w:lang w:val="en-US"/>
        </w:rPr>
        <w:t xml:space="preserve">HCl </w:t>
      </w:r>
      <w:r>
        <w:t>— 2310</w:t>
      </w:r>
      <w:r>
        <w:rPr>
          <w:vertAlign w:val="superscript"/>
        </w:rPr>
        <w:t>-6</w:t>
      </w:r>
      <w:r>
        <w:t>.</w:t>
      </w:r>
    </w:p>
    <w:p w:rsidR="00A43247" w:rsidRDefault="007519AB">
      <w:pPr>
        <w:pStyle w:val="151"/>
        <w:numPr>
          <w:ilvl w:val="0"/>
          <w:numId w:val="36"/>
        </w:numPr>
        <w:shd w:val="clear" w:color="auto" w:fill="auto"/>
        <w:tabs>
          <w:tab w:val="left" w:pos="1947"/>
        </w:tabs>
        <w:spacing w:after="0" w:line="307" w:lineRule="exact"/>
        <w:ind w:left="1160" w:right="1180" w:firstLine="300"/>
        <w:jc w:val="left"/>
      </w:pPr>
      <w:bookmarkStart w:id="73" w:name="bookmark72"/>
      <w:r>
        <w:rPr>
          <w:rStyle w:val="15TimesNewRoman125pt"/>
          <w:rFonts w:eastAsia="Arial"/>
          <w:b/>
          <w:bCs/>
        </w:rPr>
        <w:t xml:space="preserve">Общие сведения о горении </w:t>
      </w:r>
      <w:r>
        <w:t>Диффузионное и кинетическое горение</w:t>
      </w:r>
      <w:bookmarkEnd w:id="73"/>
    </w:p>
    <w:p w:rsidR="00A43247" w:rsidRDefault="007519AB">
      <w:pPr>
        <w:pStyle w:val="50"/>
        <w:shd w:val="clear" w:color="auto" w:fill="auto"/>
        <w:spacing w:after="0"/>
        <w:ind w:right="20" w:firstLine="560"/>
        <w:jc w:val="both"/>
      </w:pPr>
      <w:r>
        <w:t xml:space="preserve">Все горючие (сгораемые) вещества </w:t>
      </w:r>
      <w:r>
        <w:t>содержат углерод и водород — основные компоненты газовоздушной смеси, участвующие в реакции горения. Температура вос</w:t>
      </w:r>
      <w:r>
        <w:softHyphen/>
        <w:t>пламенения горючих веществ и материалов различна и не превышает для большинст</w:t>
      </w:r>
      <w:r>
        <w:softHyphen/>
        <w:t xml:space="preserve">ва 300 </w:t>
      </w:r>
      <w:r>
        <w:rPr>
          <w:vertAlign w:val="superscript"/>
        </w:rPr>
        <w:t>о</w:t>
      </w:r>
      <w:r>
        <w:t>С.</w:t>
      </w:r>
    </w:p>
    <w:p w:rsidR="00A43247" w:rsidRDefault="007519AB">
      <w:pPr>
        <w:pStyle w:val="50"/>
        <w:shd w:val="clear" w:color="auto" w:fill="auto"/>
        <w:spacing w:after="0"/>
        <w:ind w:right="20" w:firstLine="560"/>
        <w:jc w:val="both"/>
      </w:pPr>
      <w:r>
        <w:t xml:space="preserve">Физико-химические основы горения заключаются в </w:t>
      </w:r>
      <w:r>
        <w:t>термическом разложении вещества или материала до углеводородных паров и газов, которые под воздействием высоких температур вступают в химическое воздействие с окислителем (кислородом воздуха), превращаясь в процессе сгорания в углекислый газ (СО</w:t>
      </w:r>
      <w:r>
        <w:rPr>
          <w:rStyle w:val="Candara75pt"/>
        </w:rPr>
        <w:t>2</w:t>
      </w:r>
      <w:r>
        <w:t>), угарный</w:t>
      </w:r>
      <w:r>
        <w:t xml:space="preserve"> газ (СО), сажу (С</w:t>
      </w:r>
      <w:r>
        <w:rPr>
          <w:rStyle w:val="Candara75pt"/>
        </w:rPr>
        <w:t>2</w:t>
      </w:r>
      <w:r>
        <w:t>) и воду (Н</w:t>
      </w:r>
      <w:r>
        <w:rPr>
          <w:rStyle w:val="Candara75pt"/>
        </w:rPr>
        <w:t>2</w:t>
      </w:r>
      <w:r>
        <w:t>О), и при этом выделяется тепло и световое излучение.</w:t>
      </w:r>
    </w:p>
    <w:p w:rsidR="00A43247" w:rsidRDefault="007519AB">
      <w:pPr>
        <w:pStyle w:val="50"/>
        <w:shd w:val="clear" w:color="auto" w:fill="auto"/>
        <w:spacing w:after="0"/>
        <w:ind w:right="20" w:firstLine="560"/>
        <w:jc w:val="both"/>
      </w:pPr>
      <w:r>
        <w:t>Воспламенение представляет собой процесс распространение пламени по газо</w:t>
      </w:r>
      <w:r>
        <w:softHyphen/>
        <w:t>паровоздушной смеси. При скорости истечения горючих паров и газов с поверхности вещества равной ск</w:t>
      </w:r>
      <w:r>
        <w:t>орости распространения пламени по ним наблюдается устойчивое пламенное горение. Если же скорость пламени больше скорости истечения паров и газов, то происходит выгорание газопаровоздушной смеси и самозатухание пламени, т.е. вспышка.</w:t>
      </w:r>
    </w:p>
    <w:p w:rsidR="00A43247" w:rsidRDefault="007519AB">
      <w:pPr>
        <w:pStyle w:val="50"/>
        <w:shd w:val="clear" w:color="auto" w:fill="auto"/>
        <w:spacing w:after="0"/>
        <w:ind w:right="20" w:firstLine="560"/>
        <w:jc w:val="both"/>
      </w:pPr>
      <w:r>
        <w:t xml:space="preserve">В зависимости от </w:t>
      </w:r>
      <w:r>
        <w:t>скорости истечения газов и скорости распространения пла</w:t>
      </w:r>
      <w:r>
        <w:softHyphen/>
        <w:t>мени по ним можно наблюдать:</w:t>
      </w:r>
    </w:p>
    <w:p w:rsidR="00A43247" w:rsidRDefault="007519AB">
      <w:pPr>
        <w:pStyle w:val="50"/>
        <w:shd w:val="clear" w:color="auto" w:fill="auto"/>
        <w:spacing w:after="0"/>
        <w:ind w:left="580" w:right="2420" w:firstLine="0"/>
      </w:pPr>
      <w:r>
        <w:t>горение на поверхности материала; горение с отрывом от поверхности материала.</w:t>
      </w:r>
    </w:p>
    <w:p w:rsidR="00A43247" w:rsidRDefault="007519AB">
      <w:pPr>
        <w:pStyle w:val="50"/>
        <w:shd w:val="clear" w:color="auto" w:fill="auto"/>
        <w:spacing w:after="0"/>
        <w:ind w:right="20" w:firstLine="560"/>
        <w:jc w:val="both"/>
      </w:pPr>
      <w:r>
        <w:t>Горение газопаровоздушной смеси подразделяется на диффузионное или ки</w:t>
      </w:r>
      <w:r>
        <w:softHyphen/>
        <w:t>нетическое.</w:t>
      </w:r>
    </w:p>
    <w:p w:rsidR="00A43247" w:rsidRDefault="007519AB">
      <w:pPr>
        <w:pStyle w:val="50"/>
        <w:shd w:val="clear" w:color="auto" w:fill="auto"/>
        <w:spacing w:after="0"/>
        <w:ind w:right="20" w:firstLine="560"/>
        <w:jc w:val="both"/>
      </w:pPr>
      <w:r>
        <w:t>Кинетическо</w:t>
      </w:r>
      <w:r>
        <w:t>е горение представляет собой горение предварительно переме</w:t>
      </w:r>
      <w:r>
        <w:softHyphen/>
        <w:t>шанных горючих газов и окислителя (кислорода воздуха). На пожарах этот вид горе</w:t>
      </w:r>
      <w:r>
        <w:softHyphen/>
        <w:t>ния встречается крайне редко. Однако он часто встречается в технологических про</w:t>
      </w:r>
      <w:r>
        <w:softHyphen/>
        <w:t>цессах: в газовой сварке, резке и т.п</w:t>
      </w:r>
      <w:r>
        <w:t>.</w:t>
      </w:r>
    </w:p>
    <w:p w:rsidR="00A43247" w:rsidRDefault="007519AB">
      <w:pPr>
        <w:pStyle w:val="50"/>
        <w:shd w:val="clear" w:color="auto" w:fill="auto"/>
        <w:spacing w:after="0"/>
        <w:ind w:right="20" w:firstLine="560"/>
        <w:jc w:val="both"/>
        <w:sectPr w:rsidR="00A43247">
          <w:footerReference w:type="even" r:id="rId49"/>
          <w:footerReference w:type="default" r:id="rId50"/>
          <w:footerReference w:type="first" r:id="rId51"/>
          <w:pgSz w:w="8391" w:h="11906"/>
          <w:pgMar w:top="762" w:right="934" w:bottom="1237" w:left="977" w:header="0" w:footer="3" w:gutter="0"/>
          <w:pgNumType w:start="61"/>
          <w:cols w:space="720"/>
          <w:noEndnote/>
          <w:titlePg/>
          <w:docGrid w:linePitch="360"/>
        </w:sectPr>
      </w:pPr>
      <w:r>
        <w:t>При диффузионном горении окислитель поступает в зону горения извне. По</w:t>
      </w:r>
      <w:r>
        <w:softHyphen/>
        <w:t>ступает он, как правило, снизу пламени вследствие разрежения,</w:t>
      </w:r>
      <w:r>
        <w:t xml:space="preserve"> которое создается у его основания. В верхней части пламени, выделяющееся в процессе горения тепло, создает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lastRenderedPageBreak/>
        <w:t xml:space="preserve">Температура пламени (тления) и время горения (тления), </w:t>
      </w:r>
      <w:r>
        <w:rPr>
          <w:vertAlign w:val="superscript"/>
        </w:rPr>
        <w:t>о</w:t>
      </w:r>
      <w:r>
        <w:t>С (мин), некото</w:t>
      </w:r>
      <w:r>
        <w:softHyphen/>
        <w:t>рый малокалорийны» источников тепла: тлеющая папироса — 320-410 (2-2,5); тле</w:t>
      </w:r>
      <w:r>
        <w:t>ю</w:t>
      </w:r>
      <w:r>
        <w:softHyphen/>
        <w:t>щая сигарета — 420-460 (26-30); горящая спичка — 620-640 (0,33).</w:t>
      </w:r>
    </w:p>
    <w:p w:rsidR="00A43247" w:rsidRDefault="007519AB">
      <w:pPr>
        <w:pStyle w:val="50"/>
        <w:shd w:val="clear" w:color="auto" w:fill="auto"/>
        <w:spacing w:after="118" w:line="187" w:lineRule="exact"/>
        <w:ind w:left="20" w:right="20" w:firstLine="580"/>
        <w:jc w:val="both"/>
      </w:pPr>
      <w:r>
        <w:t>Для искр печнык труб, котельный, труб паровозов и тепловозов, а также других машин, костров установлено, что искра диаметром 2 мм пожароопасна, если имеет темпе</w:t>
      </w:r>
      <w:r>
        <w:softHyphen/>
        <w:t xml:space="preserve">ратуру около 1000 °С, </w:t>
      </w:r>
      <w:r>
        <w:t>диаметром 3 мм — 800 °С, диаметром 5 мм — 600 °С.</w:t>
      </w:r>
    </w:p>
    <w:p w:rsidR="00A43247" w:rsidRDefault="007519AB">
      <w:pPr>
        <w:pStyle w:val="151"/>
        <w:shd w:val="clear" w:color="auto" w:fill="auto"/>
        <w:spacing w:after="43" w:line="190" w:lineRule="exact"/>
      </w:pPr>
      <w:bookmarkStart w:id="74" w:name="bookmark73"/>
      <w:r>
        <w:t>Самовозгорание</w:t>
      </w:r>
      <w:bookmarkEnd w:id="74"/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Самовозгорание присуще многим горючим веществам и материалам. Это отли</w:t>
      </w:r>
      <w:r>
        <w:softHyphen/>
        <w:t>чительная особенность данной группы материалов.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Самовозгорание бывает следующих видов: тепловое, химическое, микробио</w:t>
      </w:r>
      <w:r>
        <w:softHyphen/>
        <w:t>ло</w:t>
      </w:r>
      <w:r>
        <w:t>гическое.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Тепловое самовозгорание выражается в аккумуляции материалом тепла, в про</w:t>
      </w:r>
      <w:r>
        <w:softHyphen/>
        <w:t>цессе которого происходит самонагревание материала. Температура самонагревания ве</w:t>
      </w:r>
      <w:r>
        <w:softHyphen/>
        <w:t>щества или материала является показателем его пожароопасности. Для большинства горючих мате</w:t>
      </w:r>
      <w:r>
        <w:t>риалов этот показатель лежит в пределах от 80 до 150 °С [117]: бумага — 100 °С; войлок строительный — 80 °С; дерматин — 40 °С; древесина: сосновая — 80, дубовая — 100, еловая — 120 °С; хлопок-сырец — 60 °С.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Продолжительное тление до начала пламенного горен</w:t>
      </w:r>
      <w:r>
        <w:t>ия является отличитель</w:t>
      </w:r>
      <w:r>
        <w:softHyphen/>
        <w:t>ной характеристикой процессов теплового самовозгорания. Данные процессы обнару</w:t>
      </w:r>
      <w:r>
        <w:softHyphen/>
        <w:t>живаются по длительному и устойчивому запаху тлеющего материала.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Химическое самовозгорание сразу проявляется в пламенном горении. Для ор</w:t>
      </w:r>
      <w:r>
        <w:softHyphen/>
        <w:t>ганических вещест</w:t>
      </w:r>
      <w:r>
        <w:t>в данный вид самовозгорания происходит при контакте с кислота</w:t>
      </w:r>
      <w:r>
        <w:softHyphen/>
        <w:t>ми (азотной, серной), растительными и техническими маслами. Масла и жиры, в свою очередь, способны к самовозгоранию в среде кислорода. Неорганические веще</w:t>
      </w:r>
      <w:r>
        <w:softHyphen/>
        <w:t>ства способны самовозгораться при конта</w:t>
      </w:r>
      <w:r>
        <w:t>кте с водой (например, гидросульфит на</w:t>
      </w:r>
      <w:r>
        <w:softHyphen/>
        <w:t>трия). Спирты самовозгораются при контакте с перманганатом калия. Аммиачная се</w:t>
      </w:r>
      <w:r>
        <w:softHyphen/>
        <w:t>литра самовозгорается при контакте с суперфосфатом и пр.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t>Микробиологическое самовозгорание связано с выделением тепловой энергии микроорга</w:t>
      </w:r>
      <w:r>
        <w:t>низмами в процессе жизнедеятельности в питательной для них среде (сено, торф, древесные опилки и т.п.).</w:t>
      </w:r>
    </w:p>
    <w:p w:rsidR="00A43247" w:rsidRDefault="007519AB">
      <w:pPr>
        <w:pStyle w:val="50"/>
        <w:shd w:val="clear" w:color="auto" w:fill="auto"/>
        <w:spacing w:after="74"/>
        <w:ind w:left="20" w:right="20" w:firstLine="580"/>
        <w:jc w:val="both"/>
      </w:pPr>
      <w:r>
        <w:t>На практике чаще всего проявляются комбинированные процессы: самовозго</w:t>
      </w:r>
      <w:r>
        <w:softHyphen/>
        <w:t>рания: тепловым и химические.</w:t>
      </w:r>
    </w:p>
    <w:p w:rsidR="00A43247" w:rsidRDefault="007519AB">
      <w:pPr>
        <w:pStyle w:val="25"/>
        <w:keepNext/>
        <w:keepLines/>
        <w:numPr>
          <w:ilvl w:val="0"/>
          <w:numId w:val="36"/>
        </w:numPr>
        <w:shd w:val="clear" w:color="auto" w:fill="auto"/>
        <w:tabs>
          <w:tab w:val="left" w:pos="499"/>
        </w:tabs>
        <w:spacing w:before="0" w:after="35" w:line="250" w:lineRule="exact"/>
        <w:ind w:right="360" w:firstLine="0"/>
        <w:jc w:val="right"/>
      </w:pPr>
      <w:bookmarkStart w:id="75" w:name="bookmark74"/>
      <w:r>
        <w:t>Классы пожаров. Динамика развития пожара</w:t>
      </w:r>
      <w:bookmarkEnd w:id="75"/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t xml:space="preserve">Пожары </w:t>
      </w:r>
      <w:r>
        <w:t>классифицируются по виду горючего материала и подразделяются на следующие классы по ФЗ-123 [2, ст. 8]:</w:t>
      </w:r>
    </w:p>
    <w:p w:rsidR="00A43247" w:rsidRDefault="007519AB">
      <w:pPr>
        <w:pStyle w:val="50"/>
        <w:numPr>
          <w:ilvl w:val="0"/>
          <w:numId w:val="37"/>
        </w:numPr>
        <w:shd w:val="clear" w:color="auto" w:fill="auto"/>
        <w:tabs>
          <w:tab w:val="left" w:pos="782"/>
        </w:tabs>
        <w:spacing w:after="0" w:line="187" w:lineRule="exact"/>
        <w:ind w:left="20" w:firstLine="580"/>
        <w:jc w:val="both"/>
      </w:pPr>
      <w:r>
        <w:t>пожары тверды» горючих веществ и материалов (А);</w:t>
      </w:r>
    </w:p>
    <w:p w:rsidR="00A43247" w:rsidRDefault="007519AB">
      <w:pPr>
        <w:pStyle w:val="50"/>
        <w:numPr>
          <w:ilvl w:val="0"/>
          <w:numId w:val="37"/>
        </w:numPr>
        <w:shd w:val="clear" w:color="auto" w:fill="auto"/>
        <w:tabs>
          <w:tab w:val="left" w:pos="817"/>
        </w:tabs>
        <w:spacing w:after="0" w:line="187" w:lineRule="exact"/>
        <w:ind w:left="20" w:right="20" w:firstLine="580"/>
        <w:jc w:val="both"/>
      </w:pPr>
      <w:r>
        <w:t>пожары горючих жидкостей или плавящихся тверды» веществ и мате</w:t>
      </w:r>
      <w:r>
        <w:softHyphen/>
        <w:t>риалов (В);</w:t>
      </w:r>
    </w:p>
    <w:p w:rsidR="00A43247" w:rsidRDefault="007519AB">
      <w:pPr>
        <w:pStyle w:val="50"/>
        <w:numPr>
          <w:ilvl w:val="0"/>
          <w:numId w:val="37"/>
        </w:numPr>
        <w:shd w:val="clear" w:color="auto" w:fill="auto"/>
        <w:tabs>
          <w:tab w:val="left" w:pos="806"/>
        </w:tabs>
        <w:spacing w:after="0" w:line="187" w:lineRule="exact"/>
        <w:ind w:left="20" w:firstLine="580"/>
        <w:jc w:val="both"/>
      </w:pPr>
      <w:r>
        <w:t>пожары газов (С);</w:t>
      </w:r>
    </w:p>
    <w:p w:rsidR="00A43247" w:rsidRDefault="007519AB">
      <w:pPr>
        <w:pStyle w:val="50"/>
        <w:numPr>
          <w:ilvl w:val="0"/>
          <w:numId w:val="37"/>
        </w:numPr>
        <w:shd w:val="clear" w:color="auto" w:fill="auto"/>
        <w:tabs>
          <w:tab w:val="left" w:pos="802"/>
        </w:tabs>
        <w:spacing w:after="0" w:line="187" w:lineRule="exact"/>
        <w:ind w:left="20" w:firstLine="580"/>
        <w:jc w:val="both"/>
      </w:pPr>
      <w:r>
        <w:t>пожары мета</w:t>
      </w:r>
      <w:r>
        <w:t xml:space="preserve">ллов </w:t>
      </w:r>
      <w:r>
        <w:rPr>
          <w:lang w:val="en-US"/>
        </w:rPr>
        <w:t>(D);</w:t>
      </w:r>
    </w:p>
    <w:p w:rsidR="00A43247" w:rsidRDefault="007519AB">
      <w:pPr>
        <w:pStyle w:val="50"/>
        <w:numPr>
          <w:ilvl w:val="0"/>
          <w:numId w:val="37"/>
        </w:numPr>
        <w:shd w:val="clear" w:color="auto" w:fill="auto"/>
        <w:tabs>
          <w:tab w:val="left" w:pos="802"/>
        </w:tabs>
        <w:spacing w:after="0" w:line="187" w:lineRule="exact"/>
        <w:ind w:left="20" w:right="20" w:firstLine="580"/>
        <w:jc w:val="both"/>
      </w:pPr>
      <w:r>
        <w:t>пожары горючих веществ и материалов электроустановок, находящихся под напряжением (Е);</w:t>
      </w:r>
    </w:p>
    <w:p w:rsidR="00A43247" w:rsidRDefault="007519AB">
      <w:pPr>
        <w:pStyle w:val="50"/>
        <w:numPr>
          <w:ilvl w:val="0"/>
          <w:numId w:val="37"/>
        </w:numPr>
        <w:shd w:val="clear" w:color="auto" w:fill="auto"/>
        <w:tabs>
          <w:tab w:val="left" w:pos="807"/>
        </w:tabs>
        <w:spacing w:after="0" w:line="187" w:lineRule="exact"/>
        <w:ind w:left="20" w:right="20" w:firstLine="580"/>
        <w:jc w:val="both"/>
      </w:pPr>
      <w:r>
        <w:t xml:space="preserve">пожары ядерны» материалов, радиоактивны» отходов и радиоактивны» веществ </w:t>
      </w:r>
      <w:r>
        <w:rPr>
          <w:lang w:val="en-US"/>
        </w:rPr>
        <w:t>(F).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  <w:sectPr w:rsidR="00A43247">
          <w:footerReference w:type="even" r:id="rId52"/>
          <w:footerReference w:type="default" r:id="rId53"/>
          <w:footerReference w:type="first" r:id="rId54"/>
          <w:pgSz w:w="8391" w:h="11906"/>
          <w:pgMar w:top="762" w:right="934" w:bottom="1237" w:left="977" w:header="0" w:footer="3" w:gutter="0"/>
          <w:pgNumType w:start="64"/>
          <w:cols w:space="720"/>
          <w:noEndnote/>
          <w:docGrid w:linePitch="360"/>
        </w:sectPr>
      </w:pPr>
      <w:r>
        <w:t>Развитие пожара зависит от многих факторов: физико-химических свойств горящего материала; пожарной нагрузки, под которой понимается масса всех горю</w:t>
      </w:r>
      <w:r>
        <w:softHyphen/>
        <w:t>чих и трудногорючих материалов, находящихся в горящем помещении; скорости</w:t>
      </w:r>
    </w:p>
    <w:p w:rsidR="00A43247" w:rsidRDefault="007519AB">
      <w:pPr>
        <w:pStyle w:val="230"/>
        <w:keepNext/>
        <w:keepLines/>
        <w:numPr>
          <w:ilvl w:val="0"/>
          <w:numId w:val="32"/>
        </w:numPr>
        <w:shd w:val="clear" w:color="auto" w:fill="auto"/>
        <w:tabs>
          <w:tab w:val="left" w:pos="590"/>
        </w:tabs>
        <w:spacing w:before="0" w:after="151" w:line="230" w:lineRule="exact"/>
        <w:ind w:left="340" w:firstLine="0"/>
        <w:jc w:val="left"/>
      </w:pPr>
      <w:bookmarkStart w:id="76" w:name="bookmark75"/>
      <w:r>
        <w:lastRenderedPageBreak/>
        <w:t>Пожарная опасность веществ и материалов</w:t>
      </w:r>
      <w:bookmarkEnd w:id="76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Под пожарной опасностью веществ и материалов понимается сос</w:t>
      </w:r>
      <w:r>
        <w:softHyphen/>
        <w:t>тояние веществ и материалов, характеризуемое возможностью возникнове</w:t>
      </w:r>
      <w:r>
        <w:softHyphen/>
        <w:t>ния горения или взрыва веществ и материалов [2, ст. 2 (21)].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Показатели пожаровзрывоопа</w:t>
      </w:r>
      <w:r>
        <w:t>сности и пожарной опасности веществ и материалов используются для установления требований к применению веществ и материалов и расчета пожарного риска [2, ч. 3 ст. 11].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Классификация веществ и материалов по пожаровзрывоопасности и пожарной опасности использ</w:t>
      </w:r>
      <w:r>
        <w:t>уется для установления требований пожарной безопасности [2, ст. 10]: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при получении веществ и материалов, применении, хранении, транс</w:t>
      </w:r>
      <w:r>
        <w:softHyphen/>
        <w:t>портировании, переработке и утилизации (1);</w:t>
      </w:r>
    </w:p>
    <w:p w:rsidR="00A43247" w:rsidRDefault="007519AB">
      <w:pPr>
        <w:pStyle w:val="101"/>
        <w:shd w:val="clear" w:color="auto" w:fill="auto"/>
        <w:spacing w:before="0" w:after="93"/>
        <w:ind w:left="20" w:right="20" w:firstLine="580"/>
        <w:jc w:val="both"/>
      </w:pPr>
      <w:r>
        <w:t xml:space="preserve">к конструкции </w:t>
      </w:r>
      <w:r>
        <w:rPr>
          <w:rStyle w:val="102"/>
        </w:rPr>
        <w:t>зданий, сооружений</w:t>
      </w:r>
      <w:r>
        <w:t xml:space="preserve"> и системам противопожарной защиты используется</w:t>
      </w:r>
      <w:r>
        <w:t xml:space="preserve"> классификация строительных материалов по пожар</w:t>
      </w:r>
      <w:r>
        <w:softHyphen/>
        <w:t>ной опасности (2).</w:t>
      </w:r>
    </w:p>
    <w:p w:rsidR="00A43247" w:rsidRDefault="007519AB">
      <w:pPr>
        <w:pStyle w:val="25"/>
        <w:keepNext/>
        <w:keepLines/>
        <w:numPr>
          <w:ilvl w:val="1"/>
          <w:numId w:val="32"/>
        </w:numPr>
        <w:shd w:val="clear" w:color="auto" w:fill="auto"/>
        <w:tabs>
          <w:tab w:val="left" w:pos="1104"/>
        </w:tabs>
        <w:spacing w:before="0" w:after="27" w:line="250" w:lineRule="exact"/>
        <w:ind w:left="20" w:firstLine="580"/>
        <w:jc w:val="both"/>
      </w:pPr>
      <w:bookmarkStart w:id="77" w:name="bookmark76"/>
      <w:r>
        <w:t>Общие показатели пожарной опасности</w:t>
      </w:r>
      <w:bookmarkEnd w:id="77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Требования пожарной безопасности к информации о пожарной опас</w:t>
      </w:r>
      <w:r>
        <w:softHyphen/>
        <w:t>ности веществ и материалов [2, ст. 133]:</w:t>
      </w:r>
    </w:p>
    <w:p w:rsidR="00A43247" w:rsidRDefault="007519AB">
      <w:pPr>
        <w:pStyle w:val="101"/>
        <w:numPr>
          <w:ilvl w:val="0"/>
          <w:numId w:val="38"/>
        </w:numPr>
        <w:shd w:val="clear" w:color="auto" w:fill="auto"/>
        <w:tabs>
          <w:tab w:val="left" w:pos="793"/>
        </w:tabs>
        <w:spacing w:before="0" w:after="0"/>
        <w:ind w:left="20" w:right="20" w:firstLine="580"/>
        <w:jc w:val="both"/>
      </w:pPr>
      <w:r>
        <w:t>Производитель (поставщик) должен разработать техни</w:t>
      </w:r>
      <w:r>
        <w:t>ческую до</w:t>
      </w:r>
      <w:r>
        <w:softHyphen/>
        <w:t>кументацию на вещества и материалы, содержащую информацию о без</w:t>
      </w:r>
      <w:r>
        <w:softHyphen/>
        <w:t>опасном применении этой продукции.</w:t>
      </w:r>
    </w:p>
    <w:p w:rsidR="00A43247" w:rsidRDefault="007519AB">
      <w:pPr>
        <w:pStyle w:val="101"/>
        <w:numPr>
          <w:ilvl w:val="0"/>
          <w:numId w:val="38"/>
        </w:numPr>
        <w:shd w:val="clear" w:color="auto" w:fill="auto"/>
        <w:tabs>
          <w:tab w:val="left" w:pos="764"/>
        </w:tabs>
        <w:spacing w:before="0" w:after="0"/>
        <w:ind w:left="20" w:right="20" w:firstLine="580"/>
        <w:jc w:val="both"/>
      </w:pPr>
      <w:r>
        <w:t>Техническая документация на вещества и материалы (в том числе пас</w:t>
      </w:r>
      <w:r>
        <w:softHyphen/>
        <w:t xml:space="preserve">порта, технические условия, технологические регламенты) должна содержать </w:t>
      </w:r>
      <w:r>
        <w:t>информацию о показателях пожарной опасности веществ и материалов.</w:t>
      </w:r>
    </w:p>
    <w:p w:rsidR="00A43247" w:rsidRDefault="007519AB">
      <w:pPr>
        <w:pStyle w:val="101"/>
        <w:numPr>
          <w:ilvl w:val="0"/>
          <w:numId w:val="38"/>
        </w:numPr>
        <w:shd w:val="clear" w:color="auto" w:fill="auto"/>
        <w:tabs>
          <w:tab w:val="left" w:pos="788"/>
        </w:tabs>
        <w:spacing w:before="0" w:after="0"/>
        <w:ind w:left="20" w:right="20" w:firstLine="580"/>
        <w:jc w:val="both"/>
      </w:pPr>
      <w:r>
        <w:t>Обязательными показателями для включения в техническую доку</w:t>
      </w:r>
      <w:r>
        <w:softHyphen/>
        <w:t>ментацию являются:</w:t>
      </w:r>
    </w:p>
    <w:p w:rsidR="00A43247" w:rsidRDefault="007519AB">
      <w:pPr>
        <w:pStyle w:val="50"/>
        <w:numPr>
          <w:ilvl w:val="0"/>
          <w:numId w:val="39"/>
        </w:numPr>
        <w:shd w:val="clear" w:color="auto" w:fill="auto"/>
        <w:tabs>
          <w:tab w:val="left" w:pos="774"/>
        </w:tabs>
        <w:spacing w:after="0"/>
        <w:ind w:left="20" w:right="20" w:firstLine="580"/>
        <w:jc w:val="both"/>
      </w:pPr>
      <w:r>
        <w:t>для газов: группа горючести; температура самовоспламенения; концентра</w:t>
      </w:r>
      <w:r>
        <w:softHyphen/>
        <w:t xml:space="preserve">ционные пределы распространения пламени; </w:t>
      </w:r>
      <w:r>
        <w:t>максимальное давление взрыва; ско</w:t>
      </w:r>
      <w:r>
        <w:softHyphen/>
        <w:t>рость нарастания давления взрыва;</w:t>
      </w:r>
    </w:p>
    <w:p w:rsidR="00A43247" w:rsidRDefault="007519AB">
      <w:pPr>
        <w:pStyle w:val="50"/>
        <w:numPr>
          <w:ilvl w:val="0"/>
          <w:numId w:val="39"/>
        </w:numPr>
        <w:shd w:val="clear" w:color="auto" w:fill="auto"/>
        <w:tabs>
          <w:tab w:val="left" w:pos="764"/>
        </w:tabs>
        <w:spacing w:after="0"/>
        <w:ind w:left="20" w:right="20" w:firstLine="580"/>
        <w:jc w:val="both"/>
      </w:pPr>
      <w:r>
        <w:t>для жидкостей: группа горючести; температура вспышки; температура вос</w:t>
      </w:r>
      <w:r>
        <w:softHyphen/>
        <w:t>пламенения; температура самовоспламенения; температурные пределы распространения пламени;</w:t>
      </w:r>
    </w:p>
    <w:p w:rsidR="00A43247" w:rsidRDefault="007519AB">
      <w:pPr>
        <w:pStyle w:val="50"/>
        <w:numPr>
          <w:ilvl w:val="0"/>
          <w:numId w:val="39"/>
        </w:numPr>
        <w:shd w:val="clear" w:color="auto" w:fill="auto"/>
        <w:tabs>
          <w:tab w:val="left" w:pos="778"/>
        </w:tabs>
        <w:spacing w:after="0"/>
        <w:ind w:left="20" w:right="20" w:firstLine="580"/>
        <w:jc w:val="both"/>
      </w:pPr>
      <w:r>
        <w:t>для твердых веществ и матери</w:t>
      </w:r>
      <w:r>
        <w:t>алов (за исключением строительных материа</w:t>
      </w:r>
      <w:r>
        <w:softHyphen/>
        <w:t>лов): группа горючести; температура воспламенения; температура самовоспламенения; коэффициент дымообразования; показатель токсичности продуктов горения;</w:t>
      </w:r>
    </w:p>
    <w:p w:rsidR="00A43247" w:rsidRDefault="007519AB">
      <w:pPr>
        <w:pStyle w:val="50"/>
        <w:numPr>
          <w:ilvl w:val="0"/>
          <w:numId w:val="39"/>
        </w:numPr>
        <w:shd w:val="clear" w:color="auto" w:fill="auto"/>
        <w:tabs>
          <w:tab w:val="left" w:pos="764"/>
        </w:tabs>
        <w:spacing w:after="0"/>
        <w:ind w:left="20" w:right="20" w:firstLine="580"/>
        <w:jc w:val="both"/>
      </w:pPr>
      <w:r>
        <w:t>для твердых дисперсных веществ: группа горючести; температура</w:t>
      </w:r>
      <w:r>
        <w:t xml:space="preserve"> самовос</w:t>
      </w:r>
      <w:r>
        <w:softHyphen/>
        <w:t>пламенения; максимальное давление взрыва; скорость нарастания давления взрыва; индекс взрывоопасности.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Перечень показателей, необходимых для оценки пожаровзрывоопас</w:t>
      </w:r>
      <w:r>
        <w:softHyphen/>
        <w:t xml:space="preserve">ности и пожарной опасности веществ и материалов в зависимости от их агрегатного </w:t>
      </w:r>
      <w:r>
        <w:t>состояния, приведен в табл. 1 [2, ч. 1 ст. 11].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  <w:sectPr w:rsidR="00A43247">
          <w:footerReference w:type="even" r:id="rId55"/>
          <w:footerReference w:type="default" r:id="rId56"/>
          <w:pgSz w:w="8391" w:h="11906"/>
          <w:pgMar w:top="762" w:right="934" w:bottom="1237" w:left="977" w:header="0" w:footer="3" w:gutter="0"/>
          <w:pgNumType w:start="66"/>
          <w:cols w:space="720"/>
          <w:noEndnote/>
          <w:docGrid w:linePitch="360"/>
        </w:sectPr>
      </w:pPr>
      <w:r>
        <w:t>ГОСТ 12.1.044 [15] устанавливает номенклатуру показателей пожаро</w:t>
      </w:r>
      <w:r>
        <w:softHyphen/>
        <w:t>взрывоопасности веществ и материалов и методы их опред</w:t>
      </w:r>
      <w:r>
        <w:t>еления.</w:t>
      </w:r>
    </w:p>
    <w:p w:rsidR="00A43247" w:rsidRDefault="007519AB">
      <w:pPr>
        <w:pStyle w:val="27"/>
        <w:framePr w:w="6427" w:wrap="notBeside" w:vAnchor="text" w:hAnchor="text" w:xAlign="center" w:y="1"/>
        <w:shd w:val="clear" w:color="auto" w:fill="auto"/>
        <w:spacing w:line="170" w:lineRule="exact"/>
      </w:pPr>
      <w:r>
        <w:lastRenderedPageBreak/>
        <w:t>Классификация материалов приведена в таблице 2 [2; 15]: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9"/>
        <w:gridCol w:w="1142"/>
        <w:gridCol w:w="1032"/>
        <w:gridCol w:w="1027"/>
        <w:gridCol w:w="1037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218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Класс опасности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right="80" w:firstLine="0"/>
              <w:jc w:val="right"/>
            </w:pPr>
            <w:r>
              <w:rPr>
                <w:rStyle w:val="Arial55pt"/>
              </w:rPr>
              <w:t>Показательтоксичности, г/м</w:t>
            </w:r>
            <w:r>
              <w:rPr>
                <w:rStyle w:val="Arial55pt"/>
                <w:vertAlign w:val="superscript"/>
              </w:rPr>
              <w:t>3</w:t>
            </w:r>
            <w:r>
              <w:rPr>
                <w:rStyle w:val="Arial55pt"/>
              </w:rPr>
              <w:t>,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left="40" w:firstLine="0"/>
            </w:pPr>
            <w:r>
              <w:rPr>
                <w:rStyle w:val="Arial55pt"/>
              </w:rPr>
              <w:t>ри времени экспозиции, мин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2189" w:type="dxa"/>
            <w:vMerge/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60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218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left="80" w:firstLine="0"/>
            </w:pPr>
            <w:r>
              <w:rPr>
                <w:rStyle w:val="15"/>
              </w:rPr>
              <w:t>Чрезвычайно опасные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До 25*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До 17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До 13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До 10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218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left="80" w:firstLine="0"/>
            </w:pPr>
            <w:r>
              <w:rPr>
                <w:rStyle w:val="15"/>
              </w:rPr>
              <w:t>Высокоопасные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25-70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17-50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13-40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10-30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218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left="80" w:firstLine="0"/>
            </w:pPr>
            <w:r>
              <w:rPr>
                <w:rStyle w:val="15"/>
              </w:rPr>
              <w:t>Умеренноопасные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70-210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50-150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40-120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30-90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left="80" w:firstLine="0"/>
            </w:pPr>
            <w:r>
              <w:rPr>
                <w:rStyle w:val="15"/>
              </w:rPr>
              <w:t>Малоопасные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Св. 210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Св. 150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Св. 120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Св. 90</w:t>
            </w:r>
          </w:p>
        </w:tc>
      </w:tr>
    </w:tbl>
    <w:p w:rsidR="00A43247" w:rsidRDefault="007519AB">
      <w:pPr>
        <w:pStyle w:val="af0"/>
        <w:framePr w:w="6427" w:wrap="notBeside" w:vAnchor="text" w:hAnchor="text" w:xAlign="center" w:y="1"/>
        <w:shd w:val="clear" w:color="auto" w:fill="auto"/>
      </w:pPr>
      <w:r>
        <w:t>* Для материалов чрезвычайно опасных по токсичности масса не превышает 25 г, чтобы создать смертельную концентрацию в объеме 1 м</w:t>
      </w:r>
      <w:r>
        <w:rPr>
          <w:vertAlign w:val="superscript"/>
        </w:rPr>
        <w:t>3</w:t>
      </w:r>
      <w:r>
        <w:t xml:space="preserve"> за время 5 мин. Соответственно, за время 15 мин — до 17; 30 мин — до 13; 60 мин — до 10 г.</w:t>
      </w:r>
    </w:p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25"/>
        <w:keepNext/>
        <w:keepLines/>
        <w:numPr>
          <w:ilvl w:val="1"/>
          <w:numId w:val="32"/>
        </w:numPr>
        <w:shd w:val="clear" w:color="auto" w:fill="auto"/>
        <w:tabs>
          <w:tab w:val="left" w:pos="758"/>
        </w:tabs>
        <w:spacing w:before="102" w:after="87" w:line="250" w:lineRule="exact"/>
        <w:ind w:left="240" w:firstLine="0"/>
      </w:pPr>
      <w:bookmarkStart w:id="78" w:name="bookmark77"/>
      <w:r>
        <w:t>Пожарная опасность строительных материалов</w:t>
      </w:r>
      <w:bookmarkEnd w:id="78"/>
    </w:p>
    <w:p w:rsidR="00A43247" w:rsidRDefault="007519AB">
      <w:pPr>
        <w:pStyle w:val="101"/>
        <w:shd w:val="clear" w:color="auto" w:fill="auto"/>
        <w:spacing w:before="0" w:after="0"/>
        <w:ind w:left="20" w:right="40" w:firstLine="560"/>
        <w:jc w:val="both"/>
      </w:pPr>
      <w:r>
        <w:t xml:space="preserve">Строительные материалы классифицируются по </w:t>
      </w:r>
      <w:r>
        <w:rPr>
          <w:rStyle w:val="102"/>
        </w:rPr>
        <w:t>пожарной опасно</w:t>
      </w:r>
      <w:r>
        <w:rPr>
          <w:rStyle w:val="102"/>
        </w:rPr>
        <w:softHyphen/>
        <w:t>сти</w:t>
      </w:r>
      <w:r>
        <w:t xml:space="preserve"> в зависимости от их свойств и способности к образованию о</w:t>
      </w:r>
      <w:r>
        <w:t>пасных факторов пожара [2, ст. 13]: горючести, воспламеняемости, распростране</w:t>
      </w:r>
      <w:r>
        <w:softHyphen/>
        <w:t>ния пламени по поверхности, дымообразующей способности и токсично</w:t>
      </w:r>
      <w:r>
        <w:softHyphen/>
        <w:t>сти (рис. 3.1).</w:t>
      </w:r>
    </w:p>
    <w:p w:rsidR="00A43247" w:rsidRDefault="007519AB">
      <w:pPr>
        <w:pStyle w:val="101"/>
        <w:shd w:val="clear" w:color="auto" w:fill="auto"/>
        <w:spacing w:before="0" w:after="0"/>
        <w:ind w:left="20" w:right="40" w:firstLine="560"/>
        <w:jc w:val="both"/>
      </w:pPr>
      <w:r>
        <w:t>По горючести строительные материалы подразделяются на негорючие (НГ) и горючие (Г).</w:t>
      </w:r>
    </w:p>
    <w:p w:rsidR="00A43247" w:rsidRDefault="007519AB">
      <w:pPr>
        <w:pStyle w:val="101"/>
        <w:shd w:val="clear" w:color="auto" w:fill="auto"/>
        <w:spacing w:before="0" w:after="0"/>
        <w:ind w:left="20" w:right="40" w:firstLine="560"/>
        <w:jc w:val="both"/>
      </w:pPr>
      <w:r>
        <w:t>Строительные</w:t>
      </w:r>
      <w:r>
        <w:t xml:space="preserve"> материалы относятся к НГ при следующих значениях параметров горючести: прирост температуры — не более 50 </w:t>
      </w:r>
      <w:r>
        <w:rPr>
          <w:vertAlign w:val="superscript"/>
        </w:rPr>
        <w:t>о</w:t>
      </w:r>
      <w:r>
        <w:t>С, потеря массы образца — не более 50%, продолжительность устойчивого пламенного горе</w:t>
      </w:r>
      <w:r>
        <w:softHyphen/>
        <w:t>ния — не более 10 с [2, ч. 4 ст. 13].</w:t>
      </w:r>
    </w:p>
    <w:p w:rsidR="00A43247" w:rsidRDefault="007519AB">
      <w:pPr>
        <w:pStyle w:val="101"/>
        <w:shd w:val="clear" w:color="auto" w:fill="auto"/>
        <w:spacing w:before="0" w:after="0"/>
        <w:ind w:left="20" w:right="40" w:firstLine="560"/>
        <w:jc w:val="both"/>
      </w:pPr>
      <w:r>
        <w:t xml:space="preserve">Горючие строительные </w:t>
      </w:r>
      <w:r>
        <w:t>материалы подразделяются на 4 группы: Г1 (слабогорючие); Г2 (умеренногорючие); Г3 (нормальногорючие); Г4 (силь</w:t>
      </w:r>
      <w:r>
        <w:softHyphen/>
        <w:t>ногорючие).</w:t>
      </w:r>
    </w:p>
    <w:p w:rsidR="00A43247" w:rsidRDefault="007519AB">
      <w:pPr>
        <w:pStyle w:val="101"/>
        <w:shd w:val="clear" w:color="auto" w:fill="auto"/>
        <w:spacing w:before="0" w:after="0"/>
        <w:ind w:left="20" w:right="40" w:firstLine="560"/>
        <w:jc w:val="both"/>
      </w:pPr>
      <w:r>
        <w:t>Материалы (кроме напольных ковровых покрытий [2, ч. 12 ст. 13]) относят к определенной группе горючести при условии соответствия всех</w:t>
      </w:r>
      <w:r>
        <w:t xml:space="preserve"> значений параметров, установленных табл. 1 ГОСТ 30244 [24] и ч. 5 ст. 13 [2] для этой группы.</w:t>
      </w:r>
    </w:p>
    <w:p w:rsidR="00A43247" w:rsidRDefault="007519AB">
      <w:pPr>
        <w:pStyle w:val="101"/>
        <w:shd w:val="clear" w:color="auto" w:fill="auto"/>
        <w:spacing w:before="0" w:after="77"/>
        <w:ind w:left="20" w:right="40" w:firstLine="560"/>
        <w:jc w:val="both"/>
      </w:pPr>
      <w:r>
        <w:t>Для материалов, относящихся к группам горючести Г1-Г3, не допус</w:t>
      </w:r>
      <w:r>
        <w:softHyphen/>
        <w:t>кается образование горящих капель расплава при испытании (для мате-</w:t>
      </w:r>
    </w:p>
    <w:p w:rsidR="00A43247" w:rsidRDefault="00AA3405">
      <w:pPr>
        <w:framePr w:h="2530"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4067175" cy="1609725"/>
            <wp:effectExtent l="0" t="0" r="9525" b="9525"/>
            <wp:docPr id="212" name="Рисунок 3" descr="C:\Users\Dom\AppData\Local\Temp\FineReader11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AppData\Local\Temp\FineReader11\media\image5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47" w:rsidRDefault="007519AB">
      <w:pPr>
        <w:pStyle w:val="ad"/>
        <w:framePr w:h="2530" w:wrap="notBeside" w:vAnchor="text" w:hAnchor="text" w:xAlign="center" w:y="1"/>
        <w:shd w:val="clear" w:color="auto" w:fill="auto"/>
        <w:spacing w:line="150" w:lineRule="exact"/>
      </w:pPr>
      <w:r>
        <w:t>Рис. 3.1. Классификация строительных материалов</w:t>
      </w:r>
    </w:p>
    <w:p w:rsidR="00A43247" w:rsidRDefault="00A43247">
      <w:pPr>
        <w:rPr>
          <w:sz w:val="2"/>
          <w:szCs w:val="2"/>
        </w:rPr>
        <w:sectPr w:rsidR="00A43247">
          <w:footerReference w:type="even" r:id="rId58"/>
          <w:footerReference w:type="default" r:id="rId59"/>
          <w:pgSz w:w="8391" w:h="11906"/>
          <w:pgMar w:top="762" w:right="934" w:bottom="1237" w:left="977" w:header="0" w:footer="3" w:gutter="0"/>
          <w:pgNumType w:start="69"/>
          <w:cols w:space="720"/>
          <w:noEndnote/>
          <w:docGrid w:linePitch="360"/>
        </w:sectPr>
      </w:pPr>
    </w:p>
    <w:p w:rsidR="00A43247" w:rsidRDefault="007519AB">
      <w:pPr>
        <w:pStyle w:val="50"/>
        <w:numPr>
          <w:ilvl w:val="0"/>
          <w:numId w:val="40"/>
        </w:numPr>
        <w:shd w:val="clear" w:color="auto" w:fill="auto"/>
        <w:tabs>
          <w:tab w:val="left" w:pos="758"/>
        </w:tabs>
        <w:spacing w:after="0" w:line="170" w:lineRule="exact"/>
        <w:ind w:left="20" w:firstLine="560"/>
        <w:jc w:val="both"/>
      </w:pPr>
      <w:r>
        <w:lastRenderedPageBreak/>
        <w:t xml:space="preserve">не распространяющие пламя по </w:t>
      </w:r>
      <w:r>
        <w:t>поверхности (1=0);</w:t>
      </w:r>
    </w:p>
    <w:p w:rsidR="00A43247" w:rsidRDefault="007519AB">
      <w:pPr>
        <w:pStyle w:val="50"/>
        <w:numPr>
          <w:ilvl w:val="0"/>
          <w:numId w:val="40"/>
        </w:numPr>
        <w:shd w:val="clear" w:color="auto" w:fill="auto"/>
        <w:tabs>
          <w:tab w:val="left" w:pos="767"/>
        </w:tabs>
        <w:spacing w:after="0" w:line="170" w:lineRule="exact"/>
        <w:ind w:left="20" w:firstLine="560"/>
        <w:jc w:val="both"/>
      </w:pPr>
      <w:r>
        <w:t xml:space="preserve">медленно распространяющие пламя по поверхности </w:t>
      </w:r>
      <w:r>
        <w:rPr>
          <w:lang w:val="en-US"/>
        </w:rPr>
        <w:t>(I&lt;20);</w:t>
      </w:r>
    </w:p>
    <w:p w:rsidR="00A43247" w:rsidRDefault="007519AB">
      <w:pPr>
        <w:pStyle w:val="50"/>
        <w:numPr>
          <w:ilvl w:val="0"/>
          <w:numId w:val="40"/>
        </w:numPr>
        <w:shd w:val="clear" w:color="auto" w:fill="auto"/>
        <w:tabs>
          <w:tab w:val="left" w:pos="767"/>
        </w:tabs>
        <w:spacing w:after="0" w:line="206" w:lineRule="exact"/>
        <w:ind w:left="20" w:firstLine="560"/>
        <w:jc w:val="both"/>
      </w:pPr>
      <w:r>
        <w:t xml:space="preserve">быстро распространяющие пламя по поверхности </w:t>
      </w:r>
      <w:r>
        <w:rPr>
          <w:lang w:val="en-US"/>
        </w:rPr>
        <w:t>(I&gt;20).</w:t>
      </w:r>
    </w:p>
    <w:p w:rsidR="00A43247" w:rsidRDefault="007519AB">
      <w:pPr>
        <w:pStyle w:val="101"/>
        <w:shd w:val="clear" w:color="auto" w:fill="auto"/>
        <w:spacing w:before="0" w:after="0" w:line="206" w:lineRule="exact"/>
        <w:ind w:left="20" w:right="20" w:firstLine="560"/>
        <w:jc w:val="both"/>
      </w:pPr>
      <w:r>
        <w:t>Классы пожарной опасности в зависимости от групп пожарной опаснос</w:t>
      </w:r>
      <w:r>
        <w:softHyphen/>
        <w:t xml:space="preserve">ти строительных материалов приведены в табл. 3 прил. [2] ( ч. </w:t>
      </w:r>
      <w:r>
        <w:t>11 ст. 13):</w:t>
      </w:r>
    </w:p>
    <w:p w:rsidR="00A43247" w:rsidRDefault="007519AB">
      <w:pPr>
        <w:pStyle w:val="140"/>
        <w:shd w:val="clear" w:color="auto" w:fill="auto"/>
        <w:spacing w:before="0" w:line="206" w:lineRule="exact"/>
        <w:ind w:right="20" w:firstLine="0"/>
        <w:jc w:val="right"/>
      </w:pPr>
      <w:r>
        <w:t>Таблица 3 [2]</w:t>
      </w:r>
    </w:p>
    <w:p w:rsidR="00A43247" w:rsidRDefault="007519AB">
      <w:pPr>
        <w:pStyle w:val="32"/>
        <w:framePr w:w="6418" w:wrap="notBeside" w:vAnchor="text" w:hAnchor="text" w:xAlign="center" w:y="1"/>
        <w:shd w:val="clear" w:color="auto" w:fill="auto"/>
        <w:spacing w:line="110" w:lineRule="exact"/>
      </w:pPr>
      <w:r>
        <w:rPr>
          <w:rStyle w:val="33"/>
        </w:rPr>
        <w:t>Класс пожарной опасности в зависимости от групп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686"/>
        <w:gridCol w:w="691"/>
        <w:gridCol w:w="605"/>
        <w:gridCol w:w="600"/>
        <w:gridCol w:w="691"/>
        <w:gridCol w:w="730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2414" w:type="dxa"/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строительных материалов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  <w:lang w:val="en-US"/>
              </w:rPr>
              <w:t>KM0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КМ1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КМ2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КМ3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КМ 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КМ5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1"/>
              </w:rPr>
              <w:t>Горючесть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НГ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Г1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Г1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right="200" w:firstLine="0"/>
              <w:jc w:val="right"/>
            </w:pPr>
            <w:r>
              <w:rPr>
                <w:rStyle w:val="75pt1"/>
              </w:rPr>
              <w:t>Г2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Г2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Г4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1"/>
              </w:rPr>
              <w:t>Воспламеняемость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В1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left="200" w:firstLine="0"/>
            </w:pPr>
            <w:r>
              <w:rPr>
                <w:rStyle w:val="75pt1"/>
              </w:rPr>
              <w:t>В1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left="200" w:firstLine="0"/>
            </w:pPr>
            <w:r>
              <w:rPr>
                <w:rStyle w:val="75pt1"/>
              </w:rPr>
              <w:t>В2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В2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В3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Дымообразующая способность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left="240" w:firstLine="0"/>
            </w:pPr>
            <w:r>
              <w:rPr>
                <w:rStyle w:val="75pt1"/>
              </w:rPr>
              <w:t>Д1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left="200" w:firstLine="0"/>
            </w:pPr>
            <w:r>
              <w:rPr>
                <w:rStyle w:val="75pt1"/>
              </w:rPr>
              <w:t>Д3+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left="200" w:firstLine="0"/>
            </w:pPr>
            <w:r>
              <w:rPr>
                <w:rStyle w:val="75pt1"/>
              </w:rPr>
              <w:t>Д3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right="240" w:firstLine="0"/>
              <w:jc w:val="right"/>
            </w:pPr>
            <w:r>
              <w:rPr>
                <w:rStyle w:val="75pt1"/>
              </w:rPr>
              <w:t>Д3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Д3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 xml:space="preserve">Токсичность продуктов </w:t>
            </w:r>
            <w:r>
              <w:rPr>
                <w:rStyle w:val="75pt1"/>
              </w:rPr>
              <w:t>горения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Т1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right="200" w:firstLine="0"/>
              <w:jc w:val="right"/>
            </w:pPr>
            <w:r>
              <w:rPr>
                <w:rStyle w:val="75pt1"/>
              </w:rPr>
              <w:t>Т2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right="200" w:firstLine="0"/>
              <w:jc w:val="right"/>
            </w:pPr>
            <w:r>
              <w:rPr>
                <w:rStyle w:val="75pt1"/>
              </w:rPr>
              <w:t>Т2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Т3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Т4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82" w:lineRule="exact"/>
              <w:ind w:left="80" w:firstLine="0"/>
            </w:pPr>
            <w:r>
              <w:rPr>
                <w:rStyle w:val="75pt1"/>
              </w:rPr>
              <w:t>Распространение пламени по поверхности для покрытия полов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left="240" w:firstLine="0"/>
            </w:pPr>
            <w:r>
              <w:rPr>
                <w:rStyle w:val="75pt1"/>
              </w:rPr>
              <w:t>РП1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left="200" w:firstLine="0"/>
            </w:pPr>
            <w:r>
              <w:rPr>
                <w:rStyle w:val="75pt1"/>
              </w:rPr>
              <w:t>РП1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left="200" w:firstLine="0"/>
            </w:pPr>
            <w:r>
              <w:rPr>
                <w:rStyle w:val="75pt1"/>
              </w:rPr>
              <w:t>РП1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left="260" w:firstLine="0"/>
            </w:pPr>
            <w:r>
              <w:rPr>
                <w:rStyle w:val="75pt1"/>
              </w:rPr>
              <w:t>РП2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left="260" w:firstLine="0"/>
            </w:pPr>
            <w:r>
              <w:rPr>
                <w:rStyle w:val="75pt1"/>
              </w:rPr>
              <w:t>РП4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140"/>
        <w:shd w:val="clear" w:color="auto" w:fill="auto"/>
        <w:spacing w:before="0" w:line="192" w:lineRule="exact"/>
        <w:ind w:left="20" w:right="20" w:firstLine="560"/>
      </w:pPr>
      <w:r>
        <w:rPr>
          <w:rStyle w:val="141"/>
        </w:rPr>
        <w:t>Примечание.</w:t>
      </w:r>
      <w:r>
        <w:t xml:space="preserve"> Знак "+" обозначает, что допускается присваивать материалу класс КМ2 при коэффициентедымообразования Д &lt; 1000 м</w:t>
      </w:r>
      <w:r>
        <w:rPr>
          <w:vertAlign w:val="superscript"/>
        </w:rPr>
        <w:t>2</w:t>
      </w:r>
      <w:r>
        <w:t>/кг.</w:t>
      </w:r>
    </w:p>
    <w:p w:rsidR="00A43247" w:rsidRDefault="007519AB">
      <w:pPr>
        <w:pStyle w:val="101"/>
        <w:shd w:val="clear" w:color="auto" w:fill="auto"/>
        <w:spacing w:before="0" w:after="93"/>
        <w:ind w:left="20" w:right="20" w:firstLine="560"/>
        <w:jc w:val="both"/>
      </w:pPr>
      <w:r>
        <w:t>Группы строительных</w:t>
      </w:r>
      <w:r>
        <w:t xml:space="preserve"> материалов по дымообразующей способности и токсичности продуктов горения — см. параграф 2.1.</w:t>
      </w:r>
    </w:p>
    <w:p w:rsidR="00A43247" w:rsidRDefault="007519AB">
      <w:pPr>
        <w:pStyle w:val="25"/>
        <w:keepNext/>
        <w:keepLines/>
        <w:numPr>
          <w:ilvl w:val="1"/>
          <w:numId w:val="32"/>
        </w:numPr>
        <w:shd w:val="clear" w:color="auto" w:fill="auto"/>
        <w:tabs>
          <w:tab w:val="left" w:pos="495"/>
        </w:tabs>
        <w:spacing w:before="0" w:after="35" w:line="250" w:lineRule="exact"/>
        <w:ind w:left="20" w:firstLine="0"/>
      </w:pPr>
      <w:bookmarkStart w:id="79" w:name="bookmark78"/>
      <w:r>
        <w:t>Требования к применению строительных материалов</w:t>
      </w:r>
      <w:bookmarkEnd w:id="79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>Требования пожарной безопасности к применению строительных материалов в зданиях [2, ст. 134]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 xml:space="preserve">Строительные </w:t>
      </w:r>
      <w:r>
        <w:t>материалы применяются в зданиях и сооружениях в зависимости от их функционального назначения и пожарной опасности (1).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>Требования пожарной безопасности к применению строительных материалов в зданиях устанавливаются применительно к показателям пожар</w:t>
      </w:r>
      <w:r>
        <w:softHyphen/>
        <w:t>ной опа</w:t>
      </w:r>
      <w:r>
        <w:t>сности этих материалов, приведенным в таблице 27 прил. [2] (2).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>Техническая документация на строительные материалы должна со</w:t>
      </w:r>
      <w:r>
        <w:softHyphen/>
        <w:t>держать информацию о показателях пожарной опасности этих материалов, приведенных в таблице 27 прил. [2], а также о мерах пожарной б</w:t>
      </w:r>
      <w:r>
        <w:t>езопасности при обращении с ними (3).</w:t>
      </w:r>
    </w:p>
    <w:p w:rsidR="00A43247" w:rsidRDefault="007519AB">
      <w:pPr>
        <w:pStyle w:val="140"/>
        <w:shd w:val="clear" w:color="auto" w:fill="auto"/>
        <w:spacing w:before="0" w:line="211" w:lineRule="exact"/>
        <w:ind w:right="20" w:firstLine="0"/>
        <w:jc w:val="right"/>
      </w:pPr>
      <w:r>
        <w:t>Таблица 27</w:t>
      </w:r>
    </w:p>
    <w:p w:rsidR="00A43247" w:rsidRDefault="007519AB">
      <w:pPr>
        <w:pStyle w:val="32"/>
        <w:framePr w:w="6422" w:wrap="notBeside" w:vAnchor="text" w:hAnchor="text" w:xAlign="center" w:y="1"/>
        <w:shd w:val="clear" w:color="auto" w:fill="auto"/>
        <w:spacing w:line="134" w:lineRule="exact"/>
        <w:jc w:val="center"/>
      </w:pPr>
      <w:r>
        <w:t xml:space="preserve">Перечень необходимых показателей в зависимости от назначения </w:t>
      </w:r>
      <w:r>
        <w:rPr>
          <w:rStyle w:val="33"/>
        </w:rPr>
        <w:t>строительных материалов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2"/>
        <w:gridCol w:w="763"/>
        <w:gridCol w:w="768"/>
        <w:gridCol w:w="768"/>
        <w:gridCol w:w="763"/>
        <w:gridCol w:w="768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592" w:type="dxa"/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"/>
              </w:rPr>
              <w:t>Назначение строительных материалов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группа</w:t>
            </w:r>
          </w:p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горючести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"/>
              </w:rPr>
              <w:t>группа</w:t>
            </w:r>
          </w:p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"/>
              </w:rPr>
              <w:t>распростра</w:t>
            </w:r>
            <w:r>
              <w:rPr>
                <w:rStyle w:val="Arial55pt"/>
              </w:rPr>
              <w:softHyphen/>
            </w:r>
          </w:p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"/>
              </w:rPr>
              <w:t>нения</w:t>
            </w:r>
          </w:p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"/>
              </w:rPr>
              <w:t>пламени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"/>
              </w:rPr>
              <w:t>группа</w:t>
            </w:r>
          </w:p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"/>
              </w:rPr>
              <w:t>воспламе</w:t>
            </w:r>
            <w:r>
              <w:rPr>
                <w:rStyle w:val="Arial55pt"/>
              </w:rPr>
              <w:softHyphen/>
            </w:r>
          </w:p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"/>
              </w:rPr>
              <w:t>няемости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34" w:lineRule="exact"/>
              <w:ind w:right="240" w:firstLine="0"/>
              <w:jc w:val="right"/>
            </w:pPr>
            <w:r>
              <w:rPr>
                <w:rStyle w:val="Arial55pt"/>
              </w:rPr>
              <w:t xml:space="preserve">группа по </w:t>
            </w:r>
            <w:r>
              <w:rPr>
                <w:rStyle w:val="Arial55pt"/>
              </w:rPr>
              <w:t>дымообра</w:t>
            </w:r>
            <w:r>
              <w:rPr>
                <w:rStyle w:val="Arial55pt"/>
              </w:rPr>
              <w:softHyphen/>
              <w:t>зующей способности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55pt"/>
              </w:rPr>
              <w:t>группа по токсичности продуктов горения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1"/>
              </w:rPr>
              <w:t>Материалы для отделки стен и по</w:t>
            </w:r>
            <w:r>
              <w:rPr>
                <w:rStyle w:val="75pt1"/>
              </w:rPr>
              <w:softHyphen/>
              <w:t>толков, в том числе покрытия из красок, эмалей, лаков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+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right="240" w:firstLine="0"/>
              <w:jc w:val="right"/>
            </w:pPr>
            <w:r>
              <w:rPr>
                <w:rStyle w:val="75pt1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</w:rPr>
              <w:t>+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1"/>
              </w:rPr>
              <w:t>Материалы для покрытия полов, в т.ч. ковровые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+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right="240" w:firstLine="0"/>
              <w:jc w:val="right"/>
            </w:pPr>
            <w:r>
              <w:rPr>
                <w:rStyle w:val="75pt1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</w:rPr>
              <w:t>+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</w:rPr>
              <w:t>Кровельные материалы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+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right="240" w:firstLine="0"/>
              <w:jc w:val="right"/>
            </w:pPr>
            <w:r>
              <w:rPr>
                <w:rStyle w:val="75pt1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</w:rPr>
              <w:t>-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1"/>
              </w:rPr>
              <w:t>Гидроизоляционные и пароизоля</w:t>
            </w:r>
            <w:r>
              <w:rPr>
                <w:rStyle w:val="75pt1"/>
              </w:rPr>
              <w:softHyphen/>
              <w:t>ционные материалы толщиной бо</w:t>
            </w:r>
            <w:r>
              <w:rPr>
                <w:rStyle w:val="75pt1"/>
              </w:rPr>
              <w:softHyphen/>
              <w:t>лее 0,2 мм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+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right="240" w:firstLine="0"/>
              <w:jc w:val="right"/>
            </w:pPr>
            <w:r>
              <w:rPr>
                <w:rStyle w:val="75pt1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</w:rPr>
              <w:t>-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</w:rPr>
              <w:t>Теплоизоляционные материалы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+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right="240" w:firstLine="0"/>
              <w:jc w:val="right"/>
            </w:pPr>
            <w:r>
              <w:rPr>
                <w:rStyle w:val="75pt1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</w:rPr>
              <w:t>+</w:t>
            </w:r>
          </w:p>
        </w:tc>
      </w:tr>
    </w:tbl>
    <w:p w:rsidR="00A43247" w:rsidRDefault="007519AB">
      <w:pPr>
        <w:pStyle w:val="43"/>
        <w:framePr w:w="6422" w:wrap="notBeside" w:vAnchor="text" w:hAnchor="text" w:xAlign="center" w:y="1"/>
        <w:shd w:val="clear" w:color="auto" w:fill="auto"/>
        <w:spacing w:line="150" w:lineRule="exact"/>
      </w:pPr>
      <w:r>
        <w:t>Примечания:</w:t>
      </w:r>
    </w:p>
    <w:p w:rsidR="00A43247" w:rsidRDefault="007519AB">
      <w:pPr>
        <w:pStyle w:val="af0"/>
        <w:framePr w:w="6422" w:wrap="notBeside" w:vAnchor="text" w:hAnchor="text" w:xAlign="center" w:y="1"/>
        <w:shd w:val="clear" w:color="auto" w:fill="auto"/>
        <w:spacing w:line="150" w:lineRule="exact"/>
        <w:jc w:val="left"/>
      </w:pPr>
      <w:r>
        <w:rPr>
          <w:rStyle w:val="af1"/>
        </w:rPr>
        <w:t>1.</w:t>
      </w:r>
      <w:r>
        <w:t xml:space="preserve"> Знак "+" обозначает, что показатель необходимо применять.</w:t>
      </w:r>
    </w:p>
    <w:p w:rsidR="00A43247" w:rsidRDefault="00A43247">
      <w:pPr>
        <w:rPr>
          <w:sz w:val="2"/>
          <w:szCs w:val="2"/>
        </w:rPr>
        <w:sectPr w:rsidR="00A43247">
          <w:footerReference w:type="even" r:id="rId60"/>
          <w:footerReference w:type="default" r:id="rId61"/>
          <w:pgSz w:w="8391" w:h="11906"/>
          <w:pgMar w:top="762" w:right="934" w:bottom="1237" w:left="977" w:header="0" w:footer="3" w:gutter="0"/>
          <w:pgNumType w:start="71"/>
          <w:cols w:space="720"/>
          <w:noEndnote/>
          <w:docGrid w:linePitch="360"/>
        </w:sectPr>
      </w:pPr>
    </w:p>
    <w:p w:rsidR="00A43247" w:rsidRDefault="007519AB">
      <w:pPr>
        <w:pStyle w:val="230"/>
        <w:keepNext/>
        <w:keepLines/>
        <w:numPr>
          <w:ilvl w:val="0"/>
          <w:numId w:val="32"/>
        </w:numPr>
        <w:shd w:val="clear" w:color="auto" w:fill="auto"/>
        <w:tabs>
          <w:tab w:val="left" w:pos="834"/>
        </w:tabs>
        <w:spacing w:before="0" w:after="0" w:line="288" w:lineRule="exact"/>
        <w:ind w:left="1480" w:right="580" w:hanging="900"/>
        <w:jc w:val="left"/>
      </w:pPr>
      <w:bookmarkStart w:id="80" w:name="bookmark79"/>
      <w:r>
        <w:lastRenderedPageBreak/>
        <w:t>Огнестойкость и пожарная опасность строительных конструкций</w:t>
      </w:r>
      <w:bookmarkEnd w:id="80"/>
    </w:p>
    <w:p w:rsidR="00A43247" w:rsidRDefault="007519AB">
      <w:pPr>
        <w:pStyle w:val="101"/>
        <w:shd w:val="clear" w:color="auto" w:fill="auto"/>
        <w:spacing w:before="0" w:after="0" w:line="235" w:lineRule="exact"/>
        <w:ind w:left="20" w:right="20" w:firstLine="580"/>
        <w:jc w:val="both"/>
      </w:pPr>
      <w:r>
        <w:t>Строительные конструкции характеризуются огнестойкостью и по</w:t>
      </w:r>
      <w:r>
        <w:softHyphen/>
        <w:t>жарной опасностью [2, ст. ст. 2, 34, 35, 36, 58; 101, п. 5.1.2] (рис. 3.2).</w:t>
      </w:r>
    </w:p>
    <w:p w:rsidR="00A43247" w:rsidRDefault="007519AB">
      <w:pPr>
        <w:pStyle w:val="101"/>
        <w:shd w:val="clear" w:color="auto" w:fill="auto"/>
        <w:spacing w:before="0" w:after="0" w:line="192" w:lineRule="exact"/>
        <w:ind w:left="20" w:firstLine="580"/>
        <w:jc w:val="both"/>
      </w:pPr>
      <w:r>
        <w:t xml:space="preserve">Цель классификации по №123-ФЗ </w:t>
      </w:r>
      <w:r>
        <w:t>[2, ст. 34]:</w:t>
      </w:r>
    </w:p>
    <w:p w:rsidR="00A43247" w:rsidRDefault="007519AB">
      <w:pPr>
        <w:pStyle w:val="50"/>
        <w:numPr>
          <w:ilvl w:val="0"/>
          <w:numId w:val="41"/>
        </w:numPr>
        <w:shd w:val="clear" w:color="auto" w:fill="auto"/>
        <w:tabs>
          <w:tab w:val="left" w:pos="764"/>
        </w:tabs>
        <w:spacing w:after="0"/>
        <w:ind w:left="20" w:right="20" w:firstLine="580"/>
        <w:jc w:val="both"/>
      </w:pPr>
      <w:r>
        <w:t>Строительные конструкции классифицируются по огнестойкости для уста</w:t>
      </w:r>
      <w:r>
        <w:softHyphen/>
        <w:t xml:space="preserve">новления возможности их применения в </w:t>
      </w:r>
      <w:r>
        <w:rPr>
          <w:rStyle w:val="ab"/>
        </w:rPr>
        <w:t>зданиях, сооружениях</w:t>
      </w:r>
      <w:r>
        <w:t xml:space="preserve"> и пожарных отсеках определенной степени огнестойкости или для определения степени огнестойкости </w:t>
      </w:r>
      <w:r>
        <w:rPr>
          <w:rStyle w:val="ab"/>
        </w:rPr>
        <w:t>зданий, сооружений</w:t>
      </w:r>
      <w:r>
        <w:t xml:space="preserve"> и пожарных отсеков.</w:t>
      </w:r>
    </w:p>
    <w:p w:rsidR="00A43247" w:rsidRDefault="007519AB">
      <w:pPr>
        <w:pStyle w:val="50"/>
        <w:numPr>
          <w:ilvl w:val="0"/>
          <w:numId w:val="41"/>
        </w:numPr>
        <w:shd w:val="clear" w:color="auto" w:fill="auto"/>
        <w:tabs>
          <w:tab w:val="left" w:pos="764"/>
        </w:tabs>
        <w:spacing w:after="0"/>
        <w:ind w:left="20" w:right="20" w:firstLine="580"/>
        <w:jc w:val="both"/>
      </w:pPr>
      <w:r>
        <w:t>Строительные конструкции классифицируются по пожарной опасности для определения степени участия строительных конструкций в развитии пожара и их способности к образованию опасных факторов пожара.</w:t>
      </w:r>
    </w:p>
    <w:p w:rsidR="00A43247" w:rsidRDefault="007519AB">
      <w:pPr>
        <w:pStyle w:val="50"/>
        <w:numPr>
          <w:ilvl w:val="0"/>
          <w:numId w:val="41"/>
        </w:numPr>
        <w:shd w:val="clear" w:color="auto" w:fill="auto"/>
        <w:tabs>
          <w:tab w:val="left" w:pos="759"/>
        </w:tabs>
        <w:spacing w:after="92"/>
        <w:ind w:left="20" w:right="20" w:firstLine="580"/>
        <w:jc w:val="both"/>
      </w:pPr>
      <w:r>
        <w:t xml:space="preserve">Противопожарные преграды </w:t>
      </w:r>
      <w:r>
        <w:t>классифицируются по способу предотвращения распространения опасных факторов пожара, а также по огнестойкости для подбора строительных конструкций и заполнения проемов в противопожарных преградах с необходимым пределом огнестойкости и классом пожарной опасн</w:t>
      </w:r>
      <w:r>
        <w:t>ости.</w:t>
      </w:r>
    </w:p>
    <w:p w:rsidR="00A43247" w:rsidRDefault="007519AB">
      <w:pPr>
        <w:pStyle w:val="25"/>
        <w:keepNext/>
        <w:keepLines/>
        <w:numPr>
          <w:ilvl w:val="1"/>
          <w:numId w:val="41"/>
        </w:numPr>
        <w:shd w:val="clear" w:color="auto" w:fill="auto"/>
        <w:tabs>
          <w:tab w:val="left" w:pos="1094"/>
        </w:tabs>
        <w:spacing w:before="0" w:after="0" w:line="302" w:lineRule="exact"/>
        <w:ind w:left="920" w:right="580" w:hanging="320"/>
      </w:pPr>
      <w:bookmarkStart w:id="81" w:name="bookmark80"/>
      <w:r>
        <w:t xml:space="preserve">Классификация строительных конструкций </w:t>
      </w:r>
      <w:r>
        <w:rPr>
          <w:rStyle w:val="2Arial95pt"/>
          <w:b/>
          <w:bCs/>
        </w:rPr>
        <w:t>Огнестойкость строительных конструкций</w:t>
      </w:r>
      <w:bookmarkEnd w:id="81"/>
    </w:p>
    <w:p w:rsidR="00A43247" w:rsidRDefault="007519AB">
      <w:pPr>
        <w:pStyle w:val="120"/>
        <w:shd w:val="clear" w:color="auto" w:fill="auto"/>
        <w:spacing w:line="211" w:lineRule="exact"/>
        <w:ind w:left="20" w:firstLine="580"/>
      </w:pPr>
      <w:bookmarkStart w:id="82" w:name="bookmark81"/>
      <w:r>
        <w:rPr>
          <w:rStyle w:val="121"/>
        </w:rPr>
        <w:t xml:space="preserve">Согласно [101, п. 3.1] </w:t>
      </w:r>
      <w:r>
        <w:t>огнестойкость строительной конструкции</w:t>
      </w:r>
      <w:r>
        <w:rPr>
          <w:rStyle w:val="121"/>
        </w:rPr>
        <w:t xml:space="preserve"> —</w:t>
      </w:r>
      <w:bookmarkEnd w:id="82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/>
        <w:jc w:val="both"/>
      </w:pPr>
      <w:r>
        <w:t>это способность строительной конструкции сохранять несущие и (или) ограждающие функции в условиях пожара.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rPr>
          <w:rStyle w:val="102"/>
        </w:rPr>
        <w:t>Пр</w:t>
      </w:r>
      <w:r>
        <w:rPr>
          <w:rStyle w:val="102"/>
        </w:rPr>
        <w:t>едел огнестойкости конструкции (заполнения проемов противо</w:t>
      </w:r>
      <w:r>
        <w:rPr>
          <w:rStyle w:val="102"/>
        </w:rPr>
        <w:softHyphen/>
        <w:t>пожарных преград) —</w:t>
      </w:r>
      <w:r>
        <w:t xml:space="preserve"> промежуток времени от начала огневого воздействия в условиях стандартных испытаний до наступления одного из нормиро</w:t>
      </w:r>
      <w:r>
        <w:softHyphen/>
        <w:t>ванных для данной конструкции (заполнения проемов противопожа</w:t>
      </w:r>
      <w:r>
        <w:t>рных преград) предельных состояний [2, ст. 2 (31)].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firstLine="580"/>
        <w:jc w:val="both"/>
      </w:pPr>
      <w:r>
        <w:t>Классификация строительных конструкций по огнестойкости [2, ст. 35]:</w:t>
      </w:r>
    </w:p>
    <w:p w:rsidR="00A43247" w:rsidRDefault="007519AB">
      <w:pPr>
        <w:pStyle w:val="101"/>
        <w:shd w:val="clear" w:color="auto" w:fill="auto"/>
        <w:spacing w:before="0" w:after="197" w:line="211" w:lineRule="exact"/>
        <w:ind w:left="20" w:right="20" w:firstLine="580"/>
        <w:jc w:val="both"/>
      </w:pPr>
      <w:r>
        <w:t xml:space="preserve">Строительные конструкции </w:t>
      </w:r>
      <w:r>
        <w:rPr>
          <w:rStyle w:val="102"/>
        </w:rPr>
        <w:t>зданий и сооружений</w:t>
      </w:r>
      <w:r>
        <w:t xml:space="preserve"> в зависимости от их способности сопротивляться воздействию пожара и распространению его опасных факторов в условиях стандартных испытаний подразделяются на строительные конструкции со следующими пределами огнестойкости:</w:t>
      </w:r>
    </w:p>
    <w:p w:rsidR="00A43247" w:rsidRDefault="00AA3405">
      <w:pPr>
        <w:pStyle w:val="101"/>
        <w:shd w:val="clear" w:color="auto" w:fill="auto"/>
        <w:spacing w:before="0" w:after="290" w:line="190" w:lineRule="exact"/>
        <w:jc w:val="center"/>
      </w:pPr>
      <w:r>
        <w:rPr>
          <w:noProof/>
        </w:rPr>
        <mc:AlternateContent>
          <mc:Choice Requires="wps">
            <w:drawing>
              <wp:anchor distT="216535" distB="0" distL="63500" distR="63500" simplePos="0" relativeHeight="377487108" behindDoc="1" locked="0" layoutInCell="1" allowOverlap="1">
                <wp:simplePos x="0" y="0"/>
                <wp:positionH relativeFrom="margin">
                  <wp:posOffset>369570</wp:posOffset>
                </wp:positionH>
                <wp:positionV relativeFrom="paragraph">
                  <wp:posOffset>307975</wp:posOffset>
                </wp:positionV>
                <wp:extent cx="1041400" cy="107950"/>
                <wp:effectExtent l="0" t="3175" r="0" b="4445"/>
                <wp:wrapSquare wrapText="bothSides"/>
                <wp:docPr id="26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7519AB">
                            <w:pPr>
                              <w:pStyle w:val="101"/>
                              <w:shd w:val="clear" w:color="auto" w:fill="auto"/>
                              <w:spacing w:before="0" w:after="0" w:line="170" w:lineRule="exact"/>
                              <w:ind w:left="100"/>
                            </w:pPr>
                            <w:r>
                              <w:rPr>
                                <w:rStyle w:val="10Exact"/>
                                <w:spacing w:val="0"/>
                              </w:rPr>
                              <w:t>ОГНЕСТОЙКОСТЬ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7" type="#_x0000_t202" style="position:absolute;left:0;text-align:left;margin-left:29.1pt;margin-top:24.25pt;width:82pt;height:8.5pt;z-index:-125829372;visibility:visible;mso-wrap-style:square;mso-width-percent:0;mso-height-percent:0;mso-wrap-distance-left:5pt;mso-wrap-distance-top:17.0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" filled="f" stroked="f">
                <v:textbox style="mso-fit-shape-to-text:t" inset="0,0,0,0">
                  <w:txbxContent>
                    <w:p w:rsidR="00A43247" w:rsidRDefault="007519AB">
                      <w:pPr>
                        <w:pStyle w:val="101"/>
                        <w:shd w:val="clear" w:color="auto" w:fill="auto"/>
                        <w:spacing w:before="0" w:after="0" w:line="170" w:lineRule="exact"/>
                        <w:ind w:left="100"/>
                      </w:pPr>
                      <w:r>
                        <w:rPr>
                          <w:rStyle w:val="10Exact"/>
                          <w:spacing w:val="0"/>
                        </w:rPr>
                        <w:t>ОГНЕСТОЙКОСТЬ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19AB">
        <w:t>СТРОИТЕЛЬНЫЕ КОНСТ</w:t>
      </w:r>
      <w:r w:rsidR="007519AB">
        <w:t>РУКЦИИ</w:t>
      </w:r>
    </w:p>
    <w:p w:rsidR="00A43247" w:rsidRDefault="007519AB">
      <w:pPr>
        <w:pStyle w:val="101"/>
        <w:shd w:val="clear" w:color="auto" w:fill="auto"/>
        <w:spacing w:before="0" w:after="0" w:line="190" w:lineRule="exact"/>
        <w:ind w:right="20"/>
        <w:jc w:val="right"/>
        <w:sectPr w:rsidR="00A43247">
          <w:footerReference w:type="even" r:id="rId62"/>
          <w:footerReference w:type="default" r:id="rId63"/>
          <w:pgSz w:w="8391" w:h="11906"/>
          <w:pgMar w:top="762" w:right="934" w:bottom="1237" w:left="977" w:header="0" w:footer="3" w:gutter="0"/>
          <w:pgNumType w:start="73"/>
          <w:cols w:space="720"/>
          <w:noEndnote/>
          <w:docGrid w:linePitch="360"/>
        </w:sectPr>
      </w:pPr>
      <w:r>
        <w:t>ПОЖАРНАЯ ОПАСНОСТЬ</w:t>
      </w:r>
    </w:p>
    <w:p w:rsidR="00A43247" w:rsidRDefault="00A43247">
      <w:pPr>
        <w:spacing w:line="169" w:lineRule="exact"/>
        <w:rPr>
          <w:sz w:val="14"/>
          <w:szCs w:val="14"/>
        </w:rPr>
      </w:pPr>
    </w:p>
    <w:p w:rsidR="00A43247" w:rsidRDefault="00A43247">
      <w:pPr>
        <w:rPr>
          <w:sz w:val="2"/>
          <w:szCs w:val="2"/>
        </w:rPr>
        <w:sectPr w:rsidR="00A43247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A43247" w:rsidRDefault="007519AB">
      <w:pPr>
        <w:pStyle w:val="140"/>
        <w:shd w:val="clear" w:color="auto" w:fill="auto"/>
        <w:spacing w:before="0" w:line="192" w:lineRule="exact"/>
        <w:ind w:firstLine="0"/>
      </w:pPr>
      <w:r>
        <w:rPr>
          <w:lang w:val="en-US"/>
        </w:rPr>
        <w:lastRenderedPageBreak/>
        <w:t xml:space="preserve">R </w:t>
      </w:r>
      <w:r>
        <w:t>— потеря несущей спосбности;</w:t>
      </w:r>
    </w:p>
    <w:p w:rsidR="00A43247" w:rsidRDefault="007519AB">
      <w:pPr>
        <w:pStyle w:val="140"/>
        <w:shd w:val="clear" w:color="auto" w:fill="auto"/>
        <w:spacing w:before="0" w:line="192" w:lineRule="exact"/>
        <w:ind w:firstLine="0"/>
      </w:pPr>
      <w:r>
        <w:rPr>
          <w:lang w:val="en-US"/>
        </w:rPr>
        <w:t xml:space="preserve">E </w:t>
      </w:r>
      <w:r>
        <w:t>— потеря целостности;</w:t>
      </w:r>
    </w:p>
    <w:p w:rsidR="00A43247" w:rsidRDefault="007519AB">
      <w:pPr>
        <w:pStyle w:val="140"/>
        <w:numPr>
          <w:ilvl w:val="0"/>
          <w:numId w:val="42"/>
        </w:numPr>
        <w:shd w:val="clear" w:color="auto" w:fill="auto"/>
        <w:tabs>
          <w:tab w:val="left" w:pos="77"/>
        </w:tabs>
        <w:spacing w:before="0" w:line="192" w:lineRule="exact"/>
        <w:ind w:left="380" w:right="260"/>
        <w:jc w:val="left"/>
      </w:pPr>
      <w:r>
        <w:rPr>
          <w:lang w:val="en-US"/>
        </w:rPr>
        <w:t xml:space="preserve">(W) </w:t>
      </w:r>
      <w:r>
        <w:t>— потеря теплоизолирующей способности;</w:t>
      </w:r>
    </w:p>
    <w:p w:rsidR="00A43247" w:rsidRDefault="007519AB">
      <w:pPr>
        <w:pStyle w:val="140"/>
        <w:shd w:val="clear" w:color="auto" w:fill="auto"/>
        <w:spacing w:before="0" w:line="192" w:lineRule="exact"/>
        <w:ind w:firstLine="0"/>
      </w:pPr>
      <w:r>
        <w:rPr>
          <w:lang w:val="en-US"/>
        </w:rPr>
        <w:t xml:space="preserve">S </w:t>
      </w:r>
      <w:r>
        <w:t xml:space="preserve">— </w:t>
      </w:r>
      <w:r>
        <w:t xml:space="preserve">дымогазонепроницаемость (только для заполнения проемов в </w:t>
      </w:r>
      <w:r>
        <w:lastRenderedPageBreak/>
        <w:t>противопожарных преградах)</w:t>
      </w:r>
    </w:p>
    <w:p w:rsidR="00A43247" w:rsidRDefault="007519AB">
      <w:pPr>
        <w:pStyle w:val="140"/>
        <w:shd w:val="clear" w:color="auto" w:fill="auto"/>
        <w:spacing w:before="0" w:line="192" w:lineRule="exact"/>
        <w:ind w:firstLine="0"/>
      </w:pPr>
      <w:r>
        <w:t>К0 — непожароопасные;</w:t>
      </w:r>
    </w:p>
    <w:p w:rsidR="00A43247" w:rsidRDefault="007519AB">
      <w:pPr>
        <w:pStyle w:val="140"/>
        <w:shd w:val="clear" w:color="auto" w:fill="auto"/>
        <w:spacing w:before="0" w:line="192" w:lineRule="exact"/>
        <w:ind w:firstLine="0"/>
      </w:pPr>
      <w:r>
        <w:t>К1 — маложароопасные;</w:t>
      </w:r>
    </w:p>
    <w:p w:rsidR="00A43247" w:rsidRDefault="007519AB">
      <w:pPr>
        <w:pStyle w:val="140"/>
        <w:shd w:val="clear" w:color="auto" w:fill="auto"/>
        <w:spacing w:before="0" w:line="192" w:lineRule="exact"/>
        <w:ind w:firstLine="0"/>
        <w:sectPr w:rsidR="00A43247">
          <w:type w:val="continuous"/>
          <w:pgSz w:w="8391" w:h="11906"/>
          <w:pgMar w:top="667" w:right="1608" w:bottom="1113" w:left="1032" w:header="0" w:footer="3" w:gutter="0"/>
          <w:cols w:num="2" w:space="720" w:equalWidth="0">
            <w:col w:w="2717" w:space="902"/>
            <w:col w:w="2131"/>
          </w:cols>
          <w:noEndnote/>
          <w:docGrid w:linePitch="360"/>
        </w:sectPr>
      </w:pPr>
      <w:r>
        <w:t>К2 — умеренножароопасные; К3 — пожароопасные</w:t>
      </w:r>
    </w:p>
    <w:p w:rsidR="00A43247" w:rsidRDefault="00A43247">
      <w:pPr>
        <w:spacing w:line="68" w:lineRule="exact"/>
        <w:rPr>
          <w:sz w:val="6"/>
          <w:szCs w:val="6"/>
        </w:rPr>
      </w:pPr>
    </w:p>
    <w:p w:rsidR="00A43247" w:rsidRDefault="00A43247">
      <w:pPr>
        <w:rPr>
          <w:sz w:val="2"/>
          <w:szCs w:val="2"/>
        </w:rPr>
        <w:sectPr w:rsidR="00A43247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A43247" w:rsidRDefault="007519AB">
      <w:pPr>
        <w:pStyle w:val="140"/>
        <w:shd w:val="clear" w:color="auto" w:fill="auto"/>
        <w:spacing w:before="0" w:line="150" w:lineRule="exact"/>
        <w:ind w:firstLine="0"/>
        <w:jc w:val="left"/>
        <w:sectPr w:rsidR="00A43247">
          <w:type w:val="continuous"/>
          <w:pgSz w:w="8391" w:h="11906"/>
          <w:pgMar w:top="667" w:right="2064" w:bottom="1113" w:left="2352" w:header="0" w:footer="3" w:gutter="0"/>
          <w:cols w:space="720"/>
          <w:noEndnote/>
          <w:docGrid w:linePitch="360"/>
        </w:sectPr>
      </w:pPr>
      <w:r>
        <w:lastRenderedPageBreak/>
        <w:t>Рис.</w:t>
      </w:r>
      <w:r>
        <w:t xml:space="preserve"> 3.2. Классификация строительных конструкций</w:t>
      </w:r>
    </w:p>
    <w:p w:rsidR="00A43247" w:rsidRDefault="007519AB">
      <w:pPr>
        <w:pStyle w:val="25"/>
        <w:keepNext/>
        <w:keepLines/>
        <w:numPr>
          <w:ilvl w:val="1"/>
          <w:numId w:val="41"/>
        </w:numPr>
        <w:shd w:val="clear" w:color="auto" w:fill="auto"/>
        <w:tabs>
          <w:tab w:val="left" w:pos="1114"/>
        </w:tabs>
        <w:spacing w:before="0" w:after="0" w:line="312" w:lineRule="exact"/>
        <w:ind w:left="2040" w:right="520" w:hanging="1440"/>
      </w:pPr>
      <w:bookmarkStart w:id="83" w:name="bookmark82"/>
      <w:r>
        <w:lastRenderedPageBreak/>
        <w:t xml:space="preserve">Классификация противопожарных преград </w:t>
      </w:r>
      <w:r>
        <w:rPr>
          <w:rStyle w:val="2Arial95pt"/>
          <w:b/>
          <w:bCs/>
        </w:rPr>
        <w:t>Термины и определения</w:t>
      </w:r>
      <w:bookmarkEnd w:id="83"/>
    </w:p>
    <w:p w:rsidR="00A43247" w:rsidRDefault="007519AB">
      <w:pPr>
        <w:pStyle w:val="101"/>
        <w:shd w:val="clear" w:color="auto" w:fill="auto"/>
        <w:spacing w:before="0" w:after="0" w:line="192" w:lineRule="exact"/>
        <w:ind w:left="20" w:firstLine="560"/>
        <w:jc w:val="both"/>
      </w:pPr>
      <w:bookmarkStart w:id="84" w:name="bookmark83"/>
      <w:r>
        <w:t>Термины и определения по ФЗ-123 [2, ст. 2]:</w:t>
      </w:r>
      <w:bookmarkEnd w:id="84"/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ae"/>
        </w:rPr>
        <w:t xml:space="preserve">противопожарная преграда </w:t>
      </w:r>
      <w:r>
        <w:t xml:space="preserve">— строительная конструкция с нормированными пределом огнестойкости и классом </w:t>
      </w:r>
      <w:r>
        <w:t>конструктивной пожарной опасности конструкции, объемный элемент здания или иное инженерное решение, предназначенные для предотвращения распространения пожара из одной части здания, сооружения в другую или между зданиями, сооружениями, зелеными насаждениями</w:t>
      </w:r>
      <w:r>
        <w:t xml:space="preserve"> (35);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ae"/>
        </w:rPr>
        <w:t xml:space="preserve">пожарный отсек </w:t>
      </w:r>
      <w:r>
        <w:t>— часть здания и сооружения, выделенная противопожарными стенами и противопожарными перекрытиями или покрытиями, с пределами огнестойкости конструкции, обеспечивающими нераспространение пожара за границы пожарного отсека в течение все</w:t>
      </w:r>
      <w:r>
        <w:t>й продолжительности пожара (27).</w:t>
      </w:r>
    </w:p>
    <w:p w:rsidR="00A43247" w:rsidRDefault="007519AB">
      <w:pPr>
        <w:pStyle w:val="101"/>
        <w:shd w:val="clear" w:color="auto" w:fill="auto"/>
        <w:spacing w:before="0" w:after="0" w:line="192" w:lineRule="exact"/>
        <w:ind w:left="20" w:firstLine="560"/>
        <w:jc w:val="both"/>
      </w:pPr>
      <w:bookmarkStart w:id="85" w:name="bookmark84"/>
      <w:r>
        <w:t>Термины и определения по СТ СЭВ 383-87 [12]:</w:t>
      </w:r>
      <w:bookmarkEnd w:id="85"/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ae"/>
        </w:rPr>
        <w:t xml:space="preserve">противопожарная дверь (ворота, окно, люк) </w:t>
      </w:r>
      <w:r>
        <w:t>— конструктивный элемент, служащий для заполнения проемов в противопожарных преградах и препятствующий распространению пожара в примыкаю</w:t>
      </w:r>
      <w:r>
        <w:t>щие помещения в течение нормируемого вре</w:t>
      </w:r>
      <w:r>
        <w:softHyphen/>
        <w:t>мени (2.11).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ae"/>
        </w:rPr>
        <w:t xml:space="preserve">противопожарный клапан </w:t>
      </w:r>
      <w:r>
        <w:t>— устройство, автоматически перекрывающее при пожаре проем в ограждающей конструкции, канал или трубопровод и препятствующее распространению огня и дыма в течение нормируемого вре</w:t>
      </w:r>
      <w:r>
        <w:t>мени (2.12).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ae"/>
        </w:rPr>
        <w:t xml:space="preserve">противопожарный занавес </w:t>
      </w:r>
      <w:r>
        <w:t>— дымонепроницаемая конструкция с нормируе</w:t>
      </w:r>
      <w:r>
        <w:softHyphen/>
        <w:t>мым пределом огнестойкости, выполненная из негорючих материалов и опускаемая при пожаре для отделения сцены от зрительного зала (2.13).</w:t>
      </w:r>
    </w:p>
    <w:p w:rsidR="00A43247" w:rsidRDefault="007519AB">
      <w:pPr>
        <w:pStyle w:val="50"/>
        <w:shd w:val="clear" w:color="auto" w:fill="auto"/>
        <w:spacing w:after="122"/>
        <w:ind w:left="20" w:right="20" w:firstLine="560"/>
        <w:jc w:val="both"/>
      </w:pPr>
      <w:r>
        <w:rPr>
          <w:rStyle w:val="ae"/>
        </w:rPr>
        <w:t xml:space="preserve">дымозащитная дверь </w:t>
      </w:r>
      <w:r>
        <w:t>— дверь, предназначен</w:t>
      </w:r>
      <w:r>
        <w:t>ная для предотвращения распро</w:t>
      </w:r>
      <w:r>
        <w:softHyphen/>
        <w:t>странения дыма при пожаре в течение нормируемого времени (2.14).</w:t>
      </w:r>
    </w:p>
    <w:p w:rsidR="00A43247" w:rsidRDefault="007519AB">
      <w:pPr>
        <w:pStyle w:val="151"/>
        <w:shd w:val="clear" w:color="auto" w:fill="auto"/>
        <w:spacing w:after="39" w:line="190" w:lineRule="exact"/>
      </w:pPr>
      <w:bookmarkStart w:id="86" w:name="bookmark85"/>
      <w:r>
        <w:t>Типы противопожарных преград</w:t>
      </w:r>
      <w:bookmarkEnd w:id="86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bookmarkStart w:id="87" w:name="bookmark86"/>
      <w:r>
        <w:t>Противопожарные преграды в зависимости от способа предотвраще</w:t>
      </w:r>
      <w:r>
        <w:softHyphen/>
        <w:t>ния распространения опасных факторов пожара подразделяются на сле</w:t>
      </w:r>
      <w:r>
        <w:softHyphen/>
        <w:t>дующ</w:t>
      </w:r>
      <w:r>
        <w:t>ие типы [2, ч. 1 ст. 37]:</w:t>
      </w:r>
      <w:bookmarkEnd w:id="87"/>
    </w:p>
    <w:p w:rsidR="00A43247" w:rsidRDefault="007519AB">
      <w:pPr>
        <w:pStyle w:val="50"/>
        <w:numPr>
          <w:ilvl w:val="0"/>
          <w:numId w:val="43"/>
        </w:numPr>
        <w:shd w:val="clear" w:color="auto" w:fill="auto"/>
        <w:tabs>
          <w:tab w:val="left" w:pos="758"/>
        </w:tabs>
        <w:spacing w:after="0" w:line="187" w:lineRule="exact"/>
        <w:ind w:left="20" w:firstLine="560"/>
        <w:jc w:val="both"/>
      </w:pPr>
      <w:r>
        <w:t>противопожарные стены;</w:t>
      </w:r>
    </w:p>
    <w:p w:rsidR="00A43247" w:rsidRDefault="007519AB">
      <w:pPr>
        <w:pStyle w:val="50"/>
        <w:numPr>
          <w:ilvl w:val="0"/>
          <w:numId w:val="43"/>
        </w:numPr>
        <w:shd w:val="clear" w:color="auto" w:fill="auto"/>
        <w:tabs>
          <w:tab w:val="left" w:pos="767"/>
        </w:tabs>
        <w:spacing w:after="0" w:line="187" w:lineRule="exact"/>
        <w:ind w:left="20" w:firstLine="560"/>
        <w:jc w:val="both"/>
      </w:pPr>
      <w:r>
        <w:t>противопожарные перегородки;</w:t>
      </w:r>
    </w:p>
    <w:p w:rsidR="00A43247" w:rsidRDefault="007519AB">
      <w:pPr>
        <w:pStyle w:val="50"/>
        <w:numPr>
          <w:ilvl w:val="0"/>
          <w:numId w:val="43"/>
        </w:numPr>
        <w:shd w:val="clear" w:color="auto" w:fill="auto"/>
        <w:tabs>
          <w:tab w:val="left" w:pos="767"/>
        </w:tabs>
        <w:spacing w:after="0" w:line="187" w:lineRule="exact"/>
        <w:ind w:left="20" w:firstLine="560"/>
        <w:jc w:val="both"/>
      </w:pPr>
      <w:r>
        <w:t>противопожарные перекрытия;</w:t>
      </w:r>
    </w:p>
    <w:p w:rsidR="00A43247" w:rsidRDefault="007519AB">
      <w:pPr>
        <w:pStyle w:val="50"/>
        <w:numPr>
          <w:ilvl w:val="0"/>
          <w:numId w:val="43"/>
        </w:numPr>
        <w:shd w:val="clear" w:color="auto" w:fill="auto"/>
        <w:tabs>
          <w:tab w:val="left" w:pos="772"/>
        </w:tabs>
        <w:spacing w:after="0" w:line="187" w:lineRule="exact"/>
        <w:ind w:left="20" w:firstLine="560"/>
        <w:jc w:val="both"/>
      </w:pPr>
      <w:r>
        <w:t>противопожарные разрывы;</w:t>
      </w:r>
    </w:p>
    <w:p w:rsidR="00A43247" w:rsidRDefault="007519AB">
      <w:pPr>
        <w:pStyle w:val="50"/>
        <w:numPr>
          <w:ilvl w:val="0"/>
          <w:numId w:val="43"/>
        </w:numPr>
        <w:shd w:val="clear" w:color="auto" w:fill="auto"/>
        <w:tabs>
          <w:tab w:val="left" w:pos="772"/>
        </w:tabs>
        <w:spacing w:after="0" w:line="187" w:lineRule="exact"/>
        <w:ind w:left="20" w:firstLine="560"/>
        <w:jc w:val="both"/>
      </w:pPr>
      <w:r>
        <w:t>противопожарные занавесы, шторы и экраны;</w:t>
      </w:r>
    </w:p>
    <w:p w:rsidR="00A43247" w:rsidRDefault="007519AB">
      <w:pPr>
        <w:pStyle w:val="50"/>
        <w:numPr>
          <w:ilvl w:val="0"/>
          <w:numId w:val="43"/>
        </w:numPr>
        <w:shd w:val="clear" w:color="auto" w:fill="auto"/>
        <w:tabs>
          <w:tab w:val="left" w:pos="772"/>
        </w:tabs>
        <w:spacing w:after="0" w:line="187" w:lineRule="exact"/>
        <w:ind w:left="20" w:firstLine="560"/>
        <w:jc w:val="both"/>
      </w:pPr>
      <w:r>
        <w:t>противопожарные водяные завесы;</w:t>
      </w:r>
    </w:p>
    <w:p w:rsidR="00A43247" w:rsidRDefault="007519AB">
      <w:pPr>
        <w:pStyle w:val="50"/>
        <w:numPr>
          <w:ilvl w:val="0"/>
          <w:numId w:val="43"/>
        </w:numPr>
        <w:shd w:val="clear" w:color="auto" w:fill="auto"/>
        <w:tabs>
          <w:tab w:val="left" w:pos="767"/>
        </w:tabs>
        <w:spacing w:after="0" w:line="187" w:lineRule="exact"/>
        <w:ind w:left="20" w:firstLine="560"/>
        <w:jc w:val="both"/>
      </w:pPr>
      <w:r>
        <w:t>противопожарные минерализованные полосы.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t xml:space="preserve">К </w:t>
      </w:r>
      <w:r>
        <w:t>строительным конструкциям, выполняющим функции противопожарных преград в пределах зданий, сооружений и пожарных отсеков, относятся противопо</w:t>
      </w:r>
      <w:r>
        <w:softHyphen/>
        <w:t>жарные стены, перегородки и перекрытия, противопожарные занавесы, шторы и экраны [101, п. 5.3.1].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t>Противопожарные п</w:t>
      </w:r>
      <w:r>
        <w:t>реграды характеризуются огнестойкостью и пожарной опасностью. Огнестойкость противопожарной преграды определяется огнестойкостью ее элементов:</w:t>
      </w:r>
    </w:p>
    <w:p w:rsidR="00A43247" w:rsidRDefault="007519AB">
      <w:pPr>
        <w:pStyle w:val="50"/>
        <w:numPr>
          <w:ilvl w:val="0"/>
          <w:numId w:val="44"/>
        </w:numPr>
        <w:shd w:val="clear" w:color="auto" w:fill="auto"/>
        <w:tabs>
          <w:tab w:val="left" w:pos="690"/>
        </w:tabs>
        <w:spacing w:after="0" w:line="187" w:lineRule="exact"/>
        <w:ind w:left="20" w:firstLine="560"/>
        <w:jc w:val="both"/>
      </w:pPr>
      <w:r>
        <w:t>ограждающей части;</w:t>
      </w:r>
    </w:p>
    <w:p w:rsidR="00A43247" w:rsidRDefault="007519AB">
      <w:pPr>
        <w:pStyle w:val="50"/>
        <w:numPr>
          <w:ilvl w:val="0"/>
          <w:numId w:val="44"/>
        </w:numPr>
        <w:shd w:val="clear" w:color="auto" w:fill="auto"/>
        <w:tabs>
          <w:tab w:val="left" w:pos="690"/>
        </w:tabs>
        <w:spacing w:after="0" w:line="187" w:lineRule="exact"/>
        <w:ind w:left="20" w:firstLine="560"/>
        <w:jc w:val="both"/>
      </w:pPr>
      <w:r>
        <w:t>конструкций, обеспечивающих устойчивость преграды;</w:t>
      </w:r>
    </w:p>
    <w:p w:rsidR="00A43247" w:rsidRDefault="007519AB">
      <w:pPr>
        <w:pStyle w:val="50"/>
        <w:numPr>
          <w:ilvl w:val="0"/>
          <w:numId w:val="44"/>
        </w:numPr>
        <w:shd w:val="clear" w:color="auto" w:fill="auto"/>
        <w:tabs>
          <w:tab w:val="left" w:pos="695"/>
        </w:tabs>
        <w:spacing w:after="0" w:line="187" w:lineRule="exact"/>
        <w:ind w:left="20" w:firstLine="560"/>
        <w:jc w:val="both"/>
      </w:pPr>
      <w:r>
        <w:t>конструкций, на которые она опирается;</w:t>
      </w:r>
    </w:p>
    <w:p w:rsidR="00A43247" w:rsidRDefault="007519AB">
      <w:pPr>
        <w:pStyle w:val="50"/>
        <w:numPr>
          <w:ilvl w:val="0"/>
          <w:numId w:val="44"/>
        </w:numPr>
        <w:shd w:val="clear" w:color="auto" w:fill="auto"/>
        <w:tabs>
          <w:tab w:val="left" w:pos="690"/>
        </w:tabs>
        <w:spacing w:after="0" w:line="187" w:lineRule="exact"/>
        <w:ind w:left="20" w:firstLine="560"/>
        <w:jc w:val="both"/>
      </w:pPr>
      <w:r>
        <w:t>углов крепления и примыкания конструкций.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t>Пределы огнестойкости конструкций, обеспечивающих устойчивость проти</w:t>
      </w:r>
      <w:r>
        <w:softHyphen/>
        <w:t>вопожарной преграды, конструкций, на которые она опирается, а также узлов креп</w:t>
      </w:r>
      <w:r>
        <w:softHyphen/>
        <w:t xml:space="preserve">ления </w:t>
      </w:r>
      <w:r>
        <w:lastRenderedPageBreak/>
        <w:t xml:space="preserve">конструкций между собой по признаку </w:t>
      </w:r>
      <w:r>
        <w:rPr>
          <w:lang w:val="en-US"/>
        </w:rPr>
        <w:t xml:space="preserve">R, </w:t>
      </w:r>
      <w:r>
        <w:t>а узлов примыкания по</w:t>
      </w:r>
      <w:r>
        <w:t xml:space="preserve"> признакам </w:t>
      </w:r>
      <w:r>
        <w:rPr>
          <w:lang w:val="en-US"/>
        </w:rPr>
        <w:t xml:space="preserve">EI, </w:t>
      </w:r>
      <w:r>
        <w:t>должны быть не менее предела огнестойкости противопожарной преграды.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t>Пожарная опасность противопожарной преграды определяется пожарной опас</w:t>
      </w:r>
      <w:r>
        <w:softHyphen/>
        <w:t>ностью ее ограждающей части с узлами крепления и конструкций, обеспечивающих устойчивость преграды [1</w:t>
      </w:r>
      <w:r>
        <w:t>01, п. 5.3.2].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>Противопожарные стены, перегородки и перекрытия, заполнения проемов в противопожарных преградах (противопожарные двери, ворота, люки, клапаны, окна, шторы, занавесы) в зависимости от пределов огне</w:t>
      </w:r>
      <w:r>
        <w:softHyphen/>
        <w:t xml:space="preserve">стойкости их ограждающей части, а также </w:t>
      </w:r>
      <w:r>
        <w:t>тамбур-шлюзы, предусмотренные в проемах противопожарных преград в зависимости от типов элементов тамбур-шлюзов, подразделяются на следующие типы [2, ч. 2 ст. 37]:</w:t>
      </w:r>
    </w:p>
    <w:p w:rsidR="00A43247" w:rsidRDefault="007519AB">
      <w:pPr>
        <w:pStyle w:val="50"/>
        <w:numPr>
          <w:ilvl w:val="0"/>
          <w:numId w:val="45"/>
        </w:numPr>
        <w:shd w:val="clear" w:color="auto" w:fill="auto"/>
        <w:tabs>
          <w:tab w:val="left" w:pos="772"/>
        </w:tabs>
        <w:spacing w:after="0" w:line="211" w:lineRule="exact"/>
        <w:ind w:left="20" w:firstLine="560"/>
        <w:jc w:val="both"/>
      </w:pPr>
      <w:r>
        <w:t>стены — 1-й или 2-й тип;</w:t>
      </w:r>
    </w:p>
    <w:p w:rsidR="00A43247" w:rsidRDefault="007519AB">
      <w:pPr>
        <w:pStyle w:val="50"/>
        <w:numPr>
          <w:ilvl w:val="0"/>
          <w:numId w:val="45"/>
        </w:numPr>
        <w:shd w:val="clear" w:color="auto" w:fill="auto"/>
        <w:tabs>
          <w:tab w:val="left" w:pos="782"/>
        </w:tabs>
        <w:spacing w:after="0"/>
        <w:ind w:left="20" w:firstLine="560"/>
        <w:jc w:val="both"/>
      </w:pPr>
      <w:r>
        <w:t>перегородки — 1-й или 2-й тип;</w:t>
      </w:r>
    </w:p>
    <w:p w:rsidR="00A43247" w:rsidRDefault="007519AB">
      <w:pPr>
        <w:pStyle w:val="50"/>
        <w:numPr>
          <w:ilvl w:val="0"/>
          <w:numId w:val="45"/>
        </w:numPr>
        <w:shd w:val="clear" w:color="auto" w:fill="auto"/>
        <w:tabs>
          <w:tab w:val="left" w:pos="782"/>
        </w:tabs>
        <w:spacing w:after="0"/>
        <w:ind w:left="20" w:firstLine="560"/>
        <w:jc w:val="both"/>
      </w:pPr>
      <w:r>
        <w:t>перекрытия — 1, 2, 3 или 4-й тип;</w:t>
      </w:r>
    </w:p>
    <w:p w:rsidR="00A43247" w:rsidRDefault="007519AB">
      <w:pPr>
        <w:pStyle w:val="50"/>
        <w:numPr>
          <w:ilvl w:val="0"/>
          <w:numId w:val="45"/>
        </w:numPr>
        <w:shd w:val="clear" w:color="auto" w:fill="auto"/>
        <w:tabs>
          <w:tab w:val="left" w:pos="782"/>
        </w:tabs>
        <w:spacing w:after="0"/>
        <w:ind w:left="20" w:firstLine="560"/>
        <w:jc w:val="both"/>
      </w:pPr>
      <w:r>
        <w:t>двери, ворота, люки, клапаны, экраны, шторы — 1, 2 жги 3-й тип;</w:t>
      </w:r>
    </w:p>
    <w:p w:rsidR="00A43247" w:rsidRDefault="007519AB">
      <w:pPr>
        <w:pStyle w:val="50"/>
        <w:numPr>
          <w:ilvl w:val="0"/>
          <w:numId w:val="45"/>
        </w:numPr>
        <w:shd w:val="clear" w:color="auto" w:fill="auto"/>
        <w:tabs>
          <w:tab w:val="left" w:pos="786"/>
        </w:tabs>
        <w:spacing w:after="0"/>
        <w:ind w:left="20" w:firstLine="560"/>
        <w:jc w:val="both"/>
      </w:pPr>
      <w:r>
        <w:t>окна — 1, 2 или 3-й тип;</w:t>
      </w:r>
    </w:p>
    <w:p w:rsidR="00A43247" w:rsidRDefault="007519AB">
      <w:pPr>
        <w:pStyle w:val="50"/>
        <w:numPr>
          <w:ilvl w:val="0"/>
          <w:numId w:val="45"/>
        </w:numPr>
        <w:shd w:val="clear" w:color="auto" w:fill="auto"/>
        <w:tabs>
          <w:tab w:val="left" w:pos="786"/>
        </w:tabs>
        <w:spacing w:after="0"/>
        <w:ind w:left="20" w:firstLine="560"/>
        <w:jc w:val="both"/>
      </w:pPr>
      <w:r>
        <w:t>занавесы — 1-й тип;</w:t>
      </w:r>
    </w:p>
    <w:p w:rsidR="00A43247" w:rsidRDefault="007519AB">
      <w:pPr>
        <w:pStyle w:val="50"/>
        <w:numPr>
          <w:ilvl w:val="0"/>
          <w:numId w:val="45"/>
        </w:numPr>
        <w:shd w:val="clear" w:color="auto" w:fill="auto"/>
        <w:tabs>
          <w:tab w:val="left" w:pos="782"/>
        </w:tabs>
        <w:spacing w:after="0"/>
        <w:ind w:left="20" w:firstLine="560"/>
        <w:jc w:val="both"/>
      </w:pPr>
      <w:r>
        <w:t>тамбур-шлюзы — 1-й или 2-й тип.</w:t>
      </w:r>
    </w:p>
    <w:p w:rsidR="00A43247" w:rsidRDefault="007519AB">
      <w:pPr>
        <w:pStyle w:val="140"/>
        <w:shd w:val="clear" w:color="auto" w:fill="auto"/>
        <w:spacing w:before="0" w:after="74" w:line="192" w:lineRule="exact"/>
        <w:ind w:left="20" w:right="20" w:firstLine="560"/>
      </w:pPr>
      <w:r>
        <w:rPr>
          <w:rStyle w:val="141"/>
        </w:rPr>
        <w:t>Примечание.</w:t>
      </w:r>
      <w:r>
        <w:t xml:space="preserve"> Типовые проекты противопожарных дверей и ворот промышленных и общественных зданий подробно рассмотрены </w:t>
      </w:r>
      <w:r>
        <w:t>в пособии «Заполнение проемов в противопожарных преградах» [113].</w:t>
      </w:r>
    </w:p>
    <w:p w:rsidR="00A43247" w:rsidRDefault="007519AB">
      <w:pPr>
        <w:pStyle w:val="25"/>
        <w:keepNext/>
        <w:keepLines/>
        <w:numPr>
          <w:ilvl w:val="1"/>
          <w:numId w:val="41"/>
        </w:numPr>
        <w:shd w:val="clear" w:color="auto" w:fill="auto"/>
        <w:tabs>
          <w:tab w:val="left" w:pos="1074"/>
        </w:tabs>
        <w:spacing w:before="0" w:after="31" w:line="250" w:lineRule="exact"/>
        <w:ind w:left="20" w:firstLine="560"/>
        <w:jc w:val="both"/>
      </w:pPr>
      <w:bookmarkStart w:id="88" w:name="bookmark87"/>
      <w:r>
        <w:t>Классификация лестниц и лестничных клеток</w:t>
      </w:r>
      <w:bookmarkEnd w:id="88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>Согласно ст. 38 [2] классификация лестниц и лестничных клеток производится в целях определения требований к их объемно-планировоч</w:t>
      </w:r>
      <w:r>
        <w:softHyphen/>
        <w:t>ному и конструктив</w:t>
      </w:r>
      <w:r>
        <w:t>ному решению, а также для установления требований к их применению на путях эвакуации людей.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firstLine="560"/>
        <w:jc w:val="both"/>
      </w:pPr>
      <w:r>
        <w:t>Классификация лестниц устанавливается ст. 39 [2]: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 xml:space="preserve">Лестницы, предназначенные для эвакуации людей из </w:t>
      </w:r>
      <w:r>
        <w:rPr>
          <w:rStyle w:val="102"/>
        </w:rPr>
        <w:t>зданий и соору</w:t>
      </w:r>
      <w:r>
        <w:rPr>
          <w:rStyle w:val="102"/>
        </w:rPr>
        <w:softHyphen/>
        <w:t>жений</w:t>
      </w:r>
      <w:r>
        <w:t xml:space="preserve"> при пожаре, подразделяются на следующие типы (1):</w:t>
      </w:r>
    </w:p>
    <w:p w:rsidR="00A43247" w:rsidRDefault="007519AB">
      <w:pPr>
        <w:pStyle w:val="50"/>
        <w:numPr>
          <w:ilvl w:val="0"/>
          <w:numId w:val="46"/>
        </w:numPr>
        <w:shd w:val="clear" w:color="auto" w:fill="auto"/>
        <w:tabs>
          <w:tab w:val="left" w:pos="762"/>
        </w:tabs>
        <w:spacing w:after="0" w:line="211" w:lineRule="exact"/>
        <w:ind w:left="20" w:firstLine="560"/>
        <w:jc w:val="both"/>
      </w:pPr>
      <w:r>
        <w:t>внутренние лестницы, размещаемые на лестничных клетках;</w:t>
      </w:r>
    </w:p>
    <w:p w:rsidR="00A43247" w:rsidRDefault="007519AB">
      <w:pPr>
        <w:pStyle w:val="50"/>
        <w:numPr>
          <w:ilvl w:val="0"/>
          <w:numId w:val="46"/>
        </w:numPr>
        <w:shd w:val="clear" w:color="auto" w:fill="auto"/>
        <w:tabs>
          <w:tab w:val="left" w:pos="777"/>
        </w:tabs>
        <w:spacing w:after="0" w:line="170" w:lineRule="exact"/>
        <w:ind w:left="20" w:firstLine="560"/>
        <w:jc w:val="both"/>
      </w:pPr>
      <w:r>
        <w:t>внутренние открытые лестницы;</w:t>
      </w:r>
    </w:p>
    <w:p w:rsidR="00A43247" w:rsidRDefault="007519AB">
      <w:pPr>
        <w:pStyle w:val="50"/>
        <w:numPr>
          <w:ilvl w:val="0"/>
          <w:numId w:val="46"/>
        </w:numPr>
        <w:shd w:val="clear" w:color="auto" w:fill="auto"/>
        <w:tabs>
          <w:tab w:val="left" w:pos="777"/>
        </w:tabs>
        <w:spacing w:after="0" w:line="206" w:lineRule="exact"/>
        <w:ind w:left="20" w:firstLine="560"/>
        <w:jc w:val="both"/>
      </w:pPr>
      <w:r>
        <w:t>наружные открытые лестницы.</w:t>
      </w:r>
    </w:p>
    <w:p w:rsidR="00A43247" w:rsidRDefault="007519AB">
      <w:pPr>
        <w:pStyle w:val="101"/>
        <w:shd w:val="clear" w:color="auto" w:fill="auto"/>
        <w:spacing w:before="0" w:after="0" w:line="206" w:lineRule="exact"/>
        <w:ind w:left="20" w:right="20" w:firstLine="560"/>
        <w:jc w:val="both"/>
      </w:pPr>
      <w:r>
        <w:t>Пожарные лестницы, предназначенные для обеспечения тушения пожара и проведения аварийно-спа</w:t>
      </w:r>
      <w:r>
        <w:t>сательных работ, подразделяются на следующие типы (2):</w:t>
      </w:r>
    </w:p>
    <w:p w:rsidR="00A43247" w:rsidRDefault="007519AB">
      <w:pPr>
        <w:pStyle w:val="50"/>
        <w:numPr>
          <w:ilvl w:val="0"/>
          <w:numId w:val="47"/>
        </w:numPr>
        <w:shd w:val="clear" w:color="auto" w:fill="auto"/>
        <w:tabs>
          <w:tab w:val="left" w:pos="767"/>
        </w:tabs>
        <w:spacing w:after="0" w:line="206" w:lineRule="exact"/>
        <w:ind w:left="20" w:firstLine="560"/>
        <w:jc w:val="both"/>
      </w:pPr>
      <w:r>
        <w:t>П1 — вертикальные лестницы;</w:t>
      </w:r>
    </w:p>
    <w:p w:rsidR="00A43247" w:rsidRDefault="007519AB">
      <w:pPr>
        <w:pStyle w:val="50"/>
        <w:numPr>
          <w:ilvl w:val="0"/>
          <w:numId w:val="47"/>
        </w:numPr>
        <w:shd w:val="clear" w:color="auto" w:fill="auto"/>
        <w:tabs>
          <w:tab w:val="left" w:pos="777"/>
        </w:tabs>
        <w:spacing w:after="0" w:line="206" w:lineRule="exact"/>
        <w:ind w:left="20" w:firstLine="560"/>
        <w:jc w:val="both"/>
      </w:pPr>
      <w:r>
        <w:t>П2 — маршевые лестницы с уклоном не более 6:1.</w:t>
      </w:r>
    </w:p>
    <w:p w:rsidR="00A43247" w:rsidRDefault="007519AB">
      <w:pPr>
        <w:pStyle w:val="101"/>
        <w:shd w:val="clear" w:color="auto" w:fill="auto"/>
        <w:spacing w:before="0" w:after="0" w:line="206" w:lineRule="exact"/>
        <w:ind w:left="20" w:firstLine="560"/>
        <w:jc w:val="both"/>
      </w:pPr>
      <w:r>
        <w:t>Классификация лестничных клеток устанавливается ст. 40 [2]:</w:t>
      </w:r>
    </w:p>
    <w:p w:rsidR="00A43247" w:rsidRDefault="007519AB">
      <w:pPr>
        <w:pStyle w:val="101"/>
        <w:shd w:val="clear" w:color="auto" w:fill="auto"/>
        <w:spacing w:before="0" w:after="0" w:line="206" w:lineRule="exact"/>
        <w:ind w:left="20" w:right="20" w:firstLine="560"/>
        <w:jc w:val="both"/>
      </w:pPr>
      <w:r>
        <w:t>Лестничные клетки в зависимости от степени их защиты от задым</w:t>
      </w:r>
      <w:r>
        <w:softHyphen/>
      </w:r>
      <w:r>
        <w:t>ления при пожаре подразделяются на следующие типы (1):</w:t>
      </w:r>
    </w:p>
    <w:p w:rsidR="00A43247" w:rsidRDefault="007519AB">
      <w:pPr>
        <w:pStyle w:val="50"/>
        <w:numPr>
          <w:ilvl w:val="0"/>
          <w:numId w:val="48"/>
        </w:numPr>
        <w:shd w:val="clear" w:color="auto" w:fill="auto"/>
        <w:tabs>
          <w:tab w:val="left" w:pos="767"/>
        </w:tabs>
        <w:spacing w:after="0" w:line="206" w:lineRule="exact"/>
        <w:ind w:left="20" w:firstLine="560"/>
        <w:jc w:val="both"/>
      </w:pPr>
      <w:r>
        <w:t>обычные лестничные клетки;</w:t>
      </w:r>
    </w:p>
    <w:p w:rsidR="00A43247" w:rsidRDefault="007519AB">
      <w:pPr>
        <w:pStyle w:val="50"/>
        <w:numPr>
          <w:ilvl w:val="0"/>
          <w:numId w:val="48"/>
        </w:numPr>
        <w:shd w:val="clear" w:color="auto" w:fill="auto"/>
        <w:tabs>
          <w:tab w:val="left" w:pos="777"/>
        </w:tabs>
        <w:spacing w:after="0" w:line="206" w:lineRule="exact"/>
        <w:ind w:left="20" w:firstLine="560"/>
        <w:jc w:val="both"/>
      </w:pPr>
      <w:r>
        <w:t>незадымляемые лестничные клетки.</w:t>
      </w:r>
    </w:p>
    <w:p w:rsidR="00A43247" w:rsidRDefault="007519AB">
      <w:pPr>
        <w:pStyle w:val="101"/>
        <w:shd w:val="clear" w:color="auto" w:fill="auto"/>
        <w:spacing w:before="0" w:after="0" w:line="206" w:lineRule="exact"/>
        <w:ind w:left="20" w:right="20" w:firstLine="560"/>
        <w:jc w:val="both"/>
      </w:pPr>
      <w:r>
        <w:t>Обычные лестничные клетки в зависимости от способа освещения подразделяются на следующие типы (2):</w:t>
      </w:r>
    </w:p>
    <w:p w:rsidR="00A43247" w:rsidRDefault="007519AB">
      <w:pPr>
        <w:pStyle w:val="50"/>
        <w:numPr>
          <w:ilvl w:val="0"/>
          <w:numId w:val="49"/>
        </w:numPr>
        <w:shd w:val="clear" w:color="auto" w:fill="auto"/>
        <w:tabs>
          <w:tab w:val="left" w:pos="783"/>
        </w:tabs>
        <w:spacing w:after="0"/>
        <w:ind w:left="20" w:right="20" w:firstLine="560"/>
        <w:jc w:val="both"/>
      </w:pPr>
      <w:r>
        <w:t xml:space="preserve">Л1 — лестничные клетки с естественным </w:t>
      </w:r>
      <w:r>
        <w:t>освещением через остекленные или открытые проемы в наружных стенах на каждом этаже;</w:t>
      </w:r>
    </w:p>
    <w:p w:rsidR="00A43247" w:rsidRDefault="007519AB">
      <w:pPr>
        <w:pStyle w:val="50"/>
        <w:numPr>
          <w:ilvl w:val="0"/>
          <w:numId w:val="49"/>
        </w:numPr>
        <w:shd w:val="clear" w:color="auto" w:fill="auto"/>
        <w:tabs>
          <w:tab w:val="left" w:pos="783"/>
        </w:tabs>
        <w:spacing w:after="0"/>
        <w:ind w:left="20" w:right="20" w:firstLine="560"/>
        <w:jc w:val="both"/>
      </w:pPr>
      <w:r>
        <w:t>Л2 — лестничные клетки с естественным освещением через остекленные или открытые проемы в покрытии.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lastRenderedPageBreak/>
        <w:t>Незадымляемые лестничные клетки в зависимости от способа защиты от задымл</w:t>
      </w:r>
      <w:r>
        <w:t>ения при пожаре подразделяются на следующие типы (3):</w:t>
      </w:r>
    </w:p>
    <w:p w:rsidR="00A43247" w:rsidRDefault="007519AB">
      <w:pPr>
        <w:pStyle w:val="50"/>
        <w:numPr>
          <w:ilvl w:val="0"/>
          <w:numId w:val="50"/>
        </w:numPr>
        <w:shd w:val="clear" w:color="auto" w:fill="auto"/>
        <w:tabs>
          <w:tab w:val="left" w:pos="802"/>
        </w:tabs>
        <w:spacing w:after="0"/>
        <w:ind w:left="20" w:right="20" w:firstLine="560"/>
        <w:jc w:val="both"/>
      </w:pPr>
      <w:r>
        <w:t>Н1 — лестничные клетки с входом на лестничную клетку с этажа через незадымляемую наружную воздушную зону по открытым переходам;</w:t>
      </w:r>
    </w:p>
    <w:p w:rsidR="00A43247" w:rsidRDefault="007519AB">
      <w:pPr>
        <w:pStyle w:val="50"/>
        <w:numPr>
          <w:ilvl w:val="0"/>
          <w:numId w:val="50"/>
        </w:numPr>
        <w:shd w:val="clear" w:color="auto" w:fill="auto"/>
        <w:tabs>
          <w:tab w:val="left" w:pos="782"/>
        </w:tabs>
        <w:spacing w:after="0"/>
        <w:ind w:left="20" w:firstLine="560"/>
        <w:jc w:val="both"/>
      </w:pPr>
      <w:r>
        <w:t>Н2 — лестничные клетки с подпором воздуха на лестничную клетку при</w:t>
      </w:r>
    </w:p>
    <w:p w:rsidR="00A43247" w:rsidRDefault="007519AB">
      <w:pPr>
        <w:pStyle w:val="50"/>
        <w:shd w:val="clear" w:color="auto" w:fill="auto"/>
        <w:spacing w:after="0"/>
        <w:ind w:left="20" w:firstLine="0"/>
      </w:pPr>
      <w:r>
        <w:t>пожаре;</w:t>
      </w:r>
    </w:p>
    <w:p w:rsidR="00A43247" w:rsidRDefault="007519AB">
      <w:pPr>
        <w:pStyle w:val="50"/>
        <w:numPr>
          <w:ilvl w:val="0"/>
          <w:numId w:val="50"/>
        </w:numPr>
        <w:shd w:val="clear" w:color="auto" w:fill="auto"/>
        <w:tabs>
          <w:tab w:val="left" w:pos="783"/>
        </w:tabs>
        <w:spacing w:after="43"/>
        <w:ind w:left="20" w:right="20" w:firstLine="560"/>
        <w:jc w:val="both"/>
      </w:pPr>
      <w:r>
        <w:t>Н3 — лестничные клетки с входом на них на каждом этаже через тамбур- шлюз, в котором постоянно или во время пожара обеспечивается подпор воздуха.</w:t>
      </w:r>
    </w:p>
    <w:p w:rsidR="00A43247" w:rsidRDefault="007519AB">
      <w:pPr>
        <w:pStyle w:val="25"/>
        <w:keepNext/>
        <w:keepLines/>
        <w:numPr>
          <w:ilvl w:val="1"/>
          <w:numId w:val="50"/>
        </w:numPr>
        <w:shd w:val="clear" w:color="auto" w:fill="auto"/>
        <w:tabs>
          <w:tab w:val="left" w:pos="1084"/>
        </w:tabs>
        <w:spacing w:before="0" w:after="0" w:line="288" w:lineRule="exact"/>
        <w:ind w:left="920" w:right="520" w:hanging="340"/>
      </w:pPr>
      <w:bookmarkStart w:id="89" w:name="bookmark88"/>
      <w:r>
        <w:t>Требования к строительным конструкциям и ограничению распространения пожара</w:t>
      </w:r>
      <w:bookmarkEnd w:id="89"/>
    </w:p>
    <w:p w:rsidR="00A43247" w:rsidRDefault="007519AB">
      <w:pPr>
        <w:pStyle w:val="101"/>
        <w:shd w:val="clear" w:color="auto" w:fill="auto"/>
        <w:spacing w:before="0" w:after="0"/>
        <w:ind w:left="20" w:firstLine="560"/>
        <w:jc w:val="both"/>
      </w:pPr>
      <w:r>
        <w:t xml:space="preserve">Требования к строительным </w:t>
      </w:r>
      <w:r>
        <w:t>конструкциям [2, ст. 137]: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 xml:space="preserve">Конструктивное исполнение строительных элементов </w:t>
      </w:r>
      <w:r>
        <w:rPr>
          <w:rStyle w:val="102"/>
        </w:rPr>
        <w:t>зданий, соору</w:t>
      </w:r>
      <w:r>
        <w:rPr>
          <w:rStyle w:val="102"/>
        </w:rPr>
        <w:softHyphen/>
        <w:t>жений</w:t>
      </w:r>
      <w:r>
        <w:t xml:space="preserve"> не должно являться причиной скрытого распространения горения по зданию, сооружению (1).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Предел огнестойкости узлов крепления и сочленения строительных конструкц</w:t>
      </w:r>
      <w:r>
        <w:t>ий между собой должен быть не менее минимального требуемого предела огнестойкости стыкуемых строительных элементов (2).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Узлы пересечения ограждающих строительных конструкций кабе</w:t>
      </w:r>
      <w:r>
        <w:softHyphen/>
        <w:t>лями, трубопроводами и другим технологическим оборудованием должны иметь пред</w:t>
      </w:r>
      <w:r>
        <w:t>ел огнестойкости не ниже требуемых пределов, установленных для этих конструкций (4).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Противопожарные перегородки в помещениях с подвесными потол</w:t>
      </w:r>
      <w:r>
        <w:softHyphen/>
        <w:t>ками должны разделять пространство над ними (5).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В пространстве над подвесными потолками не допускается преду</w:t>
      </w:r>
      <w:r>
        <w:softHyphen/>
        <w:t>с</w:t>
      </w:r>
      <w:r>
        <w:t>матривать размещение каналов и трубопроводов для транспортирования горючих газов, пылевоздушных смесей, жидких и твердых материалов (6).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Подвесные потолки не допускается предусматривать в помещениях категорий А и Б по пожаровзрывоопасности и пожарной опасн</w:t>
      </w:r>
      <w:r>
        <w:t>ости (7).</w:t>
      </w:r>
    </w:p>
    <w:p w:rsidR="00A43247" w:rsidRDefault="007519AB">
      <w:pPr>
        <w:pStyle w:val="101"/>
        <w:shd w:val="clear" w:color="auto" w:fill="auto"/>
        <w:spacing w:before="0" w:after="0"/>
        <w:ind w:left="20" w:firstLine="560"/>
        <w:jc w:val="both"/>
      </w:pPr>
      <w:r>
        <w:t>Требования к ограничению распространения пожара [2, ст. 88]: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Части зданий, сооружений, пожарных отсеков, а также помещения различных классов функциональной пожарной опасности должны быть разделены между собой ограждающими конструкциями с нормируе</w:t>
      </w:r>
      <w:r>
        <w:t>мыми пределами огнестойкости и классами конструктивной пожарной опасности или противопожарными преградами. Требования к таким ограждающим конструкциям и типам противопожарных преград устанавливаются с уче</w:t>
      </w:r>
      <w:r>
        <w:softHyphen/>
        <w:t>том классов функциональной пожарной опасности помещ</w:t>
      </w:r>
      <w:r>
        <w:t>ений, величины пожарной нагрузки, степени огнестойкости и класса конструктивной по</w:t>
      </w:r>
      <w:r>
        <w:softHyphen/>
        <w:t>жарной опасности здания, сооружения, пожарного отсека (1).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  <w:sectPr w:rsidR="00A43247">
          <w:footerReference w:type="even" r:id="rId64"/>
          <w:footerReference w:type="default" r:id="rId65"/>
          <w:pgSz w:w="8391" w:h="11906"/>
          <w:pgMar w:top="743" w:right="890" w:bottom="1223" w:left="928" w:header="0" w:footer="3" w:gutter="0"/>
          <w:pgNumType w:start="79"/>
          <w:cols w:space="720"/>
          <w:noEndnote/>
          <w:docGrid w:linePitch="360"/>
        </w:sectPr>
      </w:pPr>
      <w:r>
        <w:t xml:space="preserve">Пределы огнестойкости и </w:t>
      </w:r>
      <w:r>
        <w:t>типы строительных конструкций, выполня</w:t>
      </w:r>
      <w:r>
        <w:softHyphen/>
        <w:t>ющих функции противопожарных преград, соответствующие им типы заполнения проемов и тамбур-шлюзов приведены в таблице 23 прил. [2] (2).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0"/>
        <w:jc w:val="both"/>
      </w:pPr>
      <w:r>
        <w:lastRenderedPageBreak/>
        <w:t>струкции переходов должны соответствовать требованиям, предъявляемым к кон</w:t>
      </w:r>
      <w:r>
        <w:softHyphen/>
        <w:t>струкци</w:t>
      </w:r>
      <w:r>
        <w:t>ям зданий более высокой степени огнестойкости. Переходы должны выполняться из материалов НГ.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t>Коммуникационные, в том числе пешеходные, тоннели следует проектировать из материалов НГ.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t>Для зданий одного класса функциональной пожарной опасности, соединен</w:t>
      </w:r>
      <w:r>
        <w:softHyphen/>
        <w:t xml:space="preserve">ных </w:t>
      </w:r>
      <w:r>
        <w:t xml:space="preserve">переходами и тоннелями, стены зданий в местах примыкания к ним переходов и тоннелей следует предусматривать из материалов НГ с пределом огнестойкости не менее </w:t>
      </w:r>
      <w:r>
        <w:rPr>
          <w:lang w:val="en-US"/>
        </w:rPr>
        <w:t xml:space="preserve">EI </w:t>
      </w:r>
      <w:r>
        <w:t>120. Двери в проемах этих стен должны быть противопожарными 1-го типа. В случае, если общая пл</w:t>
      </w:r>
      <w:r>
        <w:t>ощадь этажей зданий одного класса функциональной пожарной опасности, соединенных переходами, не превышает допустимой площади этажа в пределах пожарного отсека, данные мероприятия допускается не предусматривать.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t>Для зданий различного класса функциональной п</w:t>
      </w:r>
      <w:r>
        <w:t>ожарной опасности, соеди</w:t>
      </w:r>
      <w:r>
        <w:softHyphen/>
        <w:t>ненных переходами, одну из стен зданий, в местах примыкания к ним переходов и тоннелей, следует предусматривать в виде противопожарных преград согласно поло</w:t>
      </w:r>
      <w:r>
        <w:softHyphen/>
        <w:t>жениям СП 4.13130 (5.4.19).</w:t>
      </w:r>
    </w:p>
    <w:p w:rsidR="00A43247" w:rsidRDefault="007519AB">
      <w:pPr>
        <w:pStyle w:val="50"/>
        <w:shd w:val="clear" w:color="auto" w:fill="auto"/>
        <w:spacing w:after="7" w:line="187" w:lineRule="exact"/>
        <w:ind w:left="20" w:right="20" w:firstLine="580"/>
        <w:jc w:val="both"/>
      </w:pPr>
      <w:r>
        <w:t>Требования к ограждающим конструкциям складски</w:t>
      </w:r>
      <w:r>
        <w:t>х помещений, кладовых для хранения белья, кладовых горючих материалов, гладильных, мастерских, поме</w:t>
      </w:r>
      <w:r>
        <w:softHyphen/>
        <w:t>щений для монтажа станковых и объемных декораций, камер пылеудаления, поме</w:t>
      </w:r>
      <w:r>
        <w:softHyphen/>
        <w:t>щений лебедок противопожарного занавеса, аккумуляторных, трансформаторных подстан</w:t>
      </w:r>
      <w:r>
        <w:t>ций, электрощитовых и других пожароопасных помещений необходимо предусматривать в соответствии с СП 4.13130, для вентиляционных камер — в соот</w:t>
      </w:r>
      <w:r>
        <w:softHyphen/>
        <w:t>ветствии с СП 7.13130 (5.4.20).</w:t>
      </w:r>
    </w:p>
    <w:p w:rsidR="00A43247" w:rsidRDefault="007519AB">
      <w:pPr>
        <w:pStyle w:val="230"/>
        <w:keepNext/>
        <w:keepLines/>
        <w:numPr>
          <w:ilvl w:val="0"/>
          <w:numId w:val="41"/>
        </w:numPr>
        <w:shd w:val="clear" w:color="auto" w:fill="auto"/>
        <w:tabs>
          <w:tab w:val="left" w:pos="864"/>
        </w:tabs>
        <w:spacing w:before="0" w:after="0" w:line="403" w:lineRule="exact"/>
        <w:ind w:left="20" w:firstLine="580"/>
        <w:jc w:val="both"/>
      </w:pPr>
      <w:bookmarkStart w:id="90" w:name="bookmark89"/>
      <w:r>
        <w:t>Огнезащита строительных конструкций</w:t>
      </w:r>
      <w:bookmarkEnd w:id="90"/>
    </w:p>
    <w:p w:rsidR="00A43247" w:rsidRDefault="007519AB">
      <w:pPr>
        <w:pStyle w:val="25"/>
        <w:keepNext/>
        <w:keepLines/>
        <w:numPr>
          <w:ilvl w:val="1"/>
          <w:numId w:val="41"/>
        </w:numPr>
        <w:shd w:val="clear" w:color="auto" w:fill="auto"/>
        <w:tabs>
          <w:tab w:val="left" w:pos="1104"/>
        </w:tabs>
        <w:spacing w:before="0" w:after="0" w:line="403" w:lineRule="exact"/>
        <w:ind w:left="20" w:firstLine="580"/>
        <w:jc w:val="both"/>
      </w:pPr>
      <w:bookmarkStart w:id="91" w:name="bookmark90"/>
      <w:r>
        <w:t>Классификация огнезащитных составов</w:t>
      </w:r>
      <w:bookmarkEnd w:id="91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bookmarkStart w:id="92" w:name="bookmark91"/>
      <w:r>
        <w:t xml:space="preserve">В данном </w:t>
      </w:r>
      <w:r>
        <w:t>разделе применяются термины, определения и классифи</w:t>
      </w:r>
      <w:r>
        <w:softHyphen/>
        <w:t>кация средств огнезащиты, установленные ГОСТ Р 53292 [56], ГОСТ Р 53294 [57], ГОСТ 53295 [58], ГОСТ Р 53311 [69], СП 2.13130 [101]:</w:t>
      </w:r>
      <w:bookmarkEnd w:id="92"/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ae"/>
        </w:rPr>
        <w:t xml:space="preserve">Проект огнезащиты: </w:t>
      </w:r>
      <w:r>
        <w:t xml:space="preserve">Проектная документация и (или) рабочая документация, </w:t>
      </w:r>
      <w:r>
        <w:t>содержащая обоснование принятых проектных решений по способам и средствам огнезащиты строительных конструкций для обеспечения их предела огнестойкости по ГОСТ 30247, с учетом экспериментальных данных по огнезащитной эффективности средства огнезащиты, а так</w:t>
      </w:r>
      <w:r>
        <w:t>же результатов прочностных и теплотехнических расчетов строительных конструкций с нанесенными средствами огнезащиты [101].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ae"/>
        </w:rPr>
        <w:t xml:space="preserve">Огнезащита: </w:t>
      </w:r>
      <w:r>
        <w:t>Технические мероприятия, направленные на повышение огне</w:t>
      </w:r>
      <w:r>
        <w:softHyphen/>
        <w:t>стойкости и (или) снижение пожарной опасности зданий, сооружений,</w:t>
      </w:r>
      <w:r>
        <w:t xml:space="preserve"> строите</w:t>
      </w:r>
      <w:r>
        <w:softHyphen/>
        <w:t>льных конструкций [58].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ae"/>
        </w:rPr>
        <w:t xml:space="preserve">Средство огнезащиты: </w:t>
      </w:r>
      <w:r>
        <w:t>Огнезащитный состав или материал, обладающий огнеза</w:t>
      </w:r>
      <w:r>
        <w:softHyphen/>
        <w:t>щитной эффективностью и предназначенный для огнезащиты различных объектов [58]:</w:t>
      </w:r>
    </w:p>
    <w:p w:rsidR="00A43247" w:rsidRDefault="007519AB">
      <w:pPr>
        <w:pStyle w:val="50"/>
        <w:numPr>
          <w:ilvl w:val="0"/>
          <w:numId w:val="44"/>
        </w:numPr>
        <w:shd w:val="clear" w:color="auto" w:fill="auto"/>
        <w:tabs>
          <w:tab w:val="left" w:pos="702"/>
        </w:tabs>
        <w:spacing w:after="0" w:line="187" w:lineRule="exact"/>
        <w:ind w:left="20" w:right="20" w:firstLine="580"/>
        <w:jc w:val="both"/>
      </w:pPr>
      <w:r>
        <w:t>огнезащитный состав (вещество) для древесины и материалов на ее основе</w:t>
      </w:r>
      <w:r>
        <w:t xml:space="preserve"> (ОС) [56].</w:t>
      </w:r>
    </w:p>
    <w:p w:rsidR="00A43247" w:rsidRDefault="007519AB">
      <w:pPr>
        <w:pStyle w:val="50"/>
        <w:numPr>
          <w:ilvl w:val="0"/>
          <w:numId w:val="44"/>
        </w:numPr>
        <w:shd w:val="clear" w:color="auto" w:fill="auto"/>
        <w:tabs>
          <w:tab w:val="left" w:pos="710"/>
        </w:tabs>
        <w:spacing w:after="0" w:line="187" w:lineRule="exact"/>
        <w:ind w:left="20" w:firstLine="580"/>
        <w:jc w:val="both"/>
      </w:pPr>
      <w:r>
        <w:t>средство огнезащиты для стальной конструкции или изделия [58];</w:t>
      </w:r>
    </w:p>
    <w:p w:rsidR="00A43247" w:rsidRDefault="007519AB">
      <w:pPr>
        <w:pStyle w:val="50"/>
        <w:numPr>
          <w:ilvl w:val="0"/>
          <w:numId w:val="44"/>
        </w:numPr>
        <w:shd w:val="clear" w:color="auto" w:fill="auto"/>
        <w:tabs>
          <w:tab w:val="left" w:pos="735"/>
        </w:tabs>
        <w:spacing w:after="0" w:line="187" w:lineRule="exact"/>
        <w:ind w:left="20" w:right="20" w:firstLine="580"/>
        <w:jc w:val="both"/>
      </w:pPr>
      <w:r>
        <w:t>огнезащитные составы и вещества (ОЗСВ) для огнезащитной обработки различных текстильных материалов и изделий из них [57];</w:t>
      </w:r>
    </w:p>
    <w:p w:rsidR="00A43247" w:rsidRDefault="007519AB">
      <w:pPr>
        <w:pStyle w:val="50"/>
        <w:numPr>
          <w:ilvl w:val="0"/>
          <w:numId w:val="44"/>
        </w:numPr>
        <w:shd w:val="clear" w:color="auto" w:fill="auto"/>
        <w:tabs>
          <w:tab w:val="left" w:pos="726"/>
        </w:tabs>
        <w:spacing w:after="0" w:line="187" w:lineRule="exact"/>
        <w:ind w:left="20" w:right="20" w:firstLine="580"/>
        <w:jc w:val="both"/>
      </w:pPr>
      <w:r>
        <w:t xml:space="preserve">огнезащитные вещества (смеси), составы или материалы на </w:t>
      </w:r>
      <w:r>
        <w:t>поверхности кабеля [69].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  <w:sectPr w:rsidR="00A43247">
          <w:footerReference w:type="even" r:id="rId66"/>
          <w:footerReference w:type="default" r:id="rId67"/>
          <w:pgSz w:w="8391" w:h="11906"/>
          <w:pgMar w:top="743" w:right="890" w:bottom="1223" w:left="928" w:header="0" w:footer="3" w:gutter="0"/>
          <w:pgNumType w:start="88"/>
          <w:cols w:space="720"/>
          <w:noEndnote/>
          <w:docGrid w:linePitch="360"/>
        </w:sectPr>
      </w:pPr>
      <w:r>
        <w:rPr>
          <w:rStyle w:val="ae"/>
        </w:rPr>
        <w:t xml:space="preserve">Огнезащитный состав: </w:t>
      </w:r>
      <w:r>
        <w:t xml:space="preserve">Вещество или смесь веществ, обладающих огнезащитной эффективностью и предназначенных для огнезащиты различных объектов </w:t>
      </w:r>
      <w:r>
        <w:t>[58].</w:t>
      </w:r>
    </w:p>
    <w:p w:rsidR="00A43247" w:rsidRDefault="007519AB">
      <w:pPr>
        <w:pStyle w:val="50"/>
        <w:shd w:val="clear" w:color="auto" w:fill="auto"/>
        <w:spacing w:after="101"/>
        <w:ind w:left="60" w:right="120" w:firstLine="260"/>
        <w:jc w:val="both"/>
      </w:pPr>
      <w:r>
        <w:lastRenderedPageBreak/>
        <w:t xml:space="preserve">127410, г. Москва, Алтуфьевское шоссе, д. 43. Тел.: (499)489-9539; факс: (499)489-9539; 487-0264. </w:t>
      </w:r>
      <w:r>
        <w:rPr>
          <w:lang w:val="en-US"/>
        </w:rPr>
        <w:t>E-maiI:</w:t>
      </w:r>
      <w:hyperlink r:id="rId68" w:history="1">
        <w:r>
          <w:rPr>
            <w:rStyle w:val="a3"/>
            <w:lang w:val="en-US"/>
          </w:rPr>
          <w:t>info@npl38080.ru</w:t>
        </w:r>
      </w:hyperlink>
      <w:r>
        <w:rPr>
          <w:lang w:val="en-US"/>
        </w:rPr>
        <w:t xml:space="preserve"> </w:t>
      </w:r>
      <w:hyperlink r:id="rId69" w:history="1">
        <w:r>
          <w:rPr>
            <w:rStyle w:val="a3"/>
            <w:lang w:val="en-US"/>
          </w:rPr>
          <w:t>http://www.npl38080.ru</w:t>
        </w:r>
      </w:hyperlink>
    </w:p>
    <w:p w:rsidR="00A43247" w:rsidRDefault="00AA3405">
      <w:pPr>
        <w:pStyle w:val="101"/>
        <w:shd w:val="clear" w:color="auto" w:fill="auto"/>
        <w:spacing w:before="0" w:after="0"/>
        <w:ind w:left="60" w:right="120"/>
        <w:jc w:val="right"/>
      </w:pPr>
      <w:r>
        <w:rPr>
          <w:noProof/>
        </w:rPr>
        <w:drawing>
          <wp:anchor distT="0" distB="0" distL="63500" distR="63500" simplePos="0" relativeHeight="377487109" behindDoc="1" locked="0" layoutInCell="1" allowOverlap="1">
            <wp:simplePos x="0" y="0"/>
            <wp:positionH relativeFrom="margin">
              <wp:posOffset>-12065</wp:posOffset>
            </wp:positionH>
            <wp:positionV relativeFrom="margin">
              <wp:posOffset>30480</wp:posOffset>
            </wp:positionV>
            <wp:extent cx="1542415" cy="890270"/>
            <wp:effectExtent l="0" t="0" r="635" b="5080"/>
            <wp:wrapTight wrapText="bothSides">
              <wp:wrapPolygon edited="0">
                <wp:start x="0" y="0"/>
                <wp:lineTo x="0" y="21261"/>
                <wp:lineTo x="21342" y="21261"/>
                <wp:lineTo x="21342" y="0"/>
                <wp:lineTo x="0" y="0"/>
              </wp:wrapPolygon>
            </wp:wrapTight>
            <wp:docPr id="268" name="Рисунок 60" descr="C:\Users\Dom\AppData\Local\Temp\FineReader11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Dom\AppData\Local\Temp\FineReader11\media\image6.jpe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93" w:name="bookmark92"/>
      <w:r w:rsidR="007519AB">
        <w:t>«НПЛ-38080» — лидер в области</w:t>
      </w:r>
      <w:r w:rsidR="007519AB">
        <w:t xml:space="preserve"> огнезащиты объектов различной пожарной опасности!</w:t>
      </w:r>
      <w:bookmarkEnd w:id="93"/>
    </w:p>
    <w:p w:rsidR="00A43247" w:rsidRDefault="007519AB">
      <w:pPr>
        <w:pStyle w:val="50"/>
        <w:shd w:val="clear" w:color="auto" w:fill="auto"/>
        <w:spacing w:after="47" w:line="170" w:lineRule="exact"/>
        <w:ind w:firstLine="0"/>
        <w:jc w:val="center"/>
      </w:pPr>
      <w:r>
        <w:t>Самые низкие цены при мировом уровне качества!!</w:t>
      </w:r>
    </w:p>
    <w:p w:rsidR="00A43247" w:rsidRDefault="007519AB">
      <w:pPr>
        <w:pStyle w:val="50"/>
        <w:shd w:val="clear" w:color="auto" w:fill="auto"/>
        <w:spacing w:after="0"/>
        <w:ind w:left="60" w:right="120" w:firstLine="560"/>
        <w:jc w:val="both"/>
      </w:pPr>
      <w:r>
        <w:t>Предприятие «НПЛ-38080» основано в 1992 году на базе лаборатории трудно</w:t>
      </w:r>
      <w:r>
        <w:softHyphen/>
        <w:t>сгораемых теплоизоляционных материалов Научно-исследовательского и конст</w:t>
      </w:r>
      <w:r>
        <w:softHyphen/>
        <w:t xml:space="preserve">рукторского </w:t>
      </w:r>
      <w:r>
        <w:t>института монтажной технологии (НИКИМТ) Министерства атомной энергетики и промышленности СССР.</w:t>
      </w:r>
    </w:p>
    <w:p w:rsidR="00A43247" w:rsidRDefault="007519AB">
      <w:pPr>
        <w:pStyle w:val="50"/>
        <w:shd w:val="clear" w:color="auto" w:fill="auto"/>
        <w:spacing w:after="0"/>
        <w:ind w:left="60" w:right="120" w:firstLine="560"/>
        <w:jc w:val="both"/>
      </w:pPr>
      <w:r>
        <w:t>«НПЛ-38080» является лидером в области научных исследований по разра</w:t>
      </w:r>
      <w:r>
        <w:softHyphen/>
        <w:t>ботке теплоизоляционных, герметизирующих и огнезащитных материалов для самых разнообразных у</w:t>
      </w:r>
      <w:r>
        <w:t>словий эксплуатации.</w:t>
      </w:r>
    </w:p>
    <w:p w:rsidR="00A43247" w:rsidRDefault="007519AB">
      <w:pPr>
        <w:pStyle w:val="50"/>
        <w:shd w:val="clear" w:color="auto" w:fill="auto"/>
        <w:spacing w:after="0"/>
        <w:ind w:left="60" w:right="120" w:firstLine="560"/>
        <w:jc w:val="both"/>
      </w:pPr>
      <w:r>
        <w:t>Разработано, внедрено в производство и сертифицировано более 10 видов огнезащитных материалов и изделий.</w:t>
      </w:r>
    </w:p>
    <w:p w:rsidR="00A43247" w:rsidRDefault="007519AB">
      <w:pPr>
        <w:pStyle w:val="60"/>
        <w:shd w:val="clear" w:color="auto" w:fill="auto"/>
        <w:spacing w:before="0" w:after="0"/>
        <w:jc w:val="center"/>
      </w:pPr>
      <w:r>
        <w:t>ПРЕДЛАГАЕМАЯ НОМЕНКЛАТУРА</w:t>
      </w:r>
    </w:p>
    <w:p w:rsidR="00A43247" w:rsidRDefault="007519AB">
      <w:pPr>
        <w:pStyle w:val="60"/>
        <w:shd w:val="clear" w:color="auto" w:fill="auto"/>
        <w:tabs>
          <w:tab w:val="left" w:leader="underscore" w:pos="1471"/>
          <w:tab w:val="left" w:leader="underscore" w:pos="6454"/>
        </w:tabs>
        <w:spacing w:before="0" w:after="0"/>
        <w:ind w:left="60"/>
        <w:jc w:val="left"/>
      </w:pPr>
      <w:r>
        <w:tab/>
      </w:r>
      <w:r>
        <w:rPr>
          <w:rStyle w:val="62"/>
          <w:b/>
          <w:bCs/>
        </w:rPr>
        <w:t>И ТЕХНИЧЕСКИЕ ХАРАКТЕРИСТИКИ ОЗС</w:t>
      </w:r>
      <w:r>
        <w:tab/>
      </w:r>
    </w:p>
    <w:p w:rsidR="00A43247" w:rsidRDefault="007519AB">
      <w:pPr>
        <w:pStyle w:val="60"/>
        <w:shd w:val="clear" w:color="auto" w:fill="auto"/>
        <w:spacing w:before="0" w:after="0" w:line="170" w:lineRule="exact"/>
        <w:jc w:val="center"/>
      </w:pPr>
      <w:r>
        <w:rPr>
          <w:rStyle w:val="62"/>
          <w:b/>
          <w:bCs/>
        </w:rPr>
        <w:t>Огнезащитный материал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926"/>
        <w:gridCol w:w="1618"/>
        <w:gridCol w:w="1258"/>
        <w:gridCol w:w="1042"/>
        <w:gridCol w:w="874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3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Марка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Материал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Защищаемая поверхность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Т олщина,</w:t>
            </w:r>
            <w:r>
              <w:rPr>
                <w:rStyle w:val="6pt"/>
              </w:rPr>
              <w:t xml:space="preserve"> мм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6pt"/>
              </w:rPr>
              <w:t>Показатель огнестойкости, ч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Расход,</w:t>
            </w:r>
          </w:p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м/м</w:t>
            </w:r>
            <w:r>
              <w:rPr>
                <w:rStyle w:val="6pt"/>
                <w:vertAlign w:val="superscript"/>
              </w:rPr>
              <w:t>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0" w:lineRule="exact"/>
              <w:ind w:left="60" w:firstLine="0"/>
            </w:pPr>
            <w:r>
              <w:rPr>
                <w:rStyle w:val="65pt"/>
              </w:rPr>
              <w:t>НПЛ-</w:t>
            </w:r>
          </w:p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0" w:lineRule="exact"/>
              <w:ind w:left="60" w:firstLine="0"/>
            </w:pPr>
            <w:r>
              <w:rPr>
                <w:rStyle w:val="65pt"/>
              </w:rPr>
              <w:t>озм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60" w:line="120" w:lineRule="exact"/>
              <w:ind w:firstLine="0"/>
              <w:jc w:val="center"/>
            </w:pPr>
            <w:r>
              <w:rPr>
                <w:rStyle w:val="6pt"/>
              </w:rPr>
              <w:t>прошивные</w:t>
            </w:r>
          </w:p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before="60" w:after="0" w:line="120" w:lineRule="exact"/>
              <w:ind w:firstLine="0"/>
              <w:jc w:val="center"/>
            </w:pPr>
            <w:r>
              <w:rPr>
                <w:rStyle w:val="6pt"/>
              </w:rPr>
              <w:t>маты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Воздуховоды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5,0-8,0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1,1-1,2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60"/>
        <w:shd w:val="clear" w:color="auto" w:fill="auto"/>
        <w:spacing w:before="0" w:after="0" w:line="170" w:lineRule="exact"/>
        <w:jc w:val="center"/>
      </w:pPr>
      <w:r>
        <w:rPr>
          <w:rStyle w:val="62"/>
          <w:b/>
          <w:bCs/>
        </w:rPr>
        <w:t>Огнезащитные покрытия (краски)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926"/>
        <w:gridCol w:w="1618"/>
        <w:gridCol w:w="1258"/>
        <w:gridCol w:w="1042"/>
        <w:gridCol w:w="874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73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Марка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Цвет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Защищаемая поверхность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Т олщина покрытия, мм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9" w:lineRule="exact"/>
              <w:ind w:right="160" w:firstLine="0"/>
              <w:jc w:val="right"/>
            </w:pPr>
            <w:r>
              <w:rPr>
                <w:rStyle w:val="6pt"/>
              </w:rPr>
              <w:t>Показатель огнестойкости, ч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Расход,</w:t>
            </w:r>
          </w:p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кг/м</w:t>
            </w:r>
            <w:r>
              <w:rPr>
                <w:rStyle w:val="6pt"/>
                <w:vertAlign w:val="superscript"/>
              </w:rPr>
              <w:t>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73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0" w:lineRule="exact"/>
              <w:ind w:left="160" w:firstLine="0"/>
            </w:pPr>
            <w:r>
              <w:rPr>
                <w:rStyle w:val="65pt"/>
              </w:rPr>
              <w:t>ОЗС-МВ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серый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Вентсистемы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4,0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4,8-7,0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734" w:type="dxa"/>
            <w:vMerge/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Вентсистемы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7,0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9,6-12,0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734" w:type="dxa"/>
            <w:vMerge/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Вентсистемы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11,5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2,5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16,8-18,0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78"/>
          <w:jc w:val="center"/>
        </w:trPr>
        <w:tc>
          <w:tcPr>
            <w:tcW w:w="734" w:type="dxa"/>
            <w:vMerge/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Металлоконструкции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7,93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0,75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12,8-14,0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734" w:type="dxa"/>
            <w:vMerge/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Металло конструкц ии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9,83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15,7-17,7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734" w:type="dxa"/>
            <w:vMerge/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Металлоконструкции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20,05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2,0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32,0-36,0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734" w:type="dxa"/>
            <w:vMerge/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Металлоконструкции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25,15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2,5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39,0-44,0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73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0" w:lineRule="exact"/>
              <w:ind w:left="160" w:firstLine="0"/>
            </w:pPr>
            <w:r>
              <w:rPr>
                <w:rStyle w:val="65pt"/>
              </w:rPr>
              <w:t>ОЗК-45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белый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3" w:lineRule="exact"/>
              <w:ind w:right="220" w:firstLine="0"/>
              <w:jc w:val="right"/>
            </w:pPr>
            <w:r>
              <w:rPr>
                <w:rStyle w:val="6pt"/>
              </w:rPr>
              <w:t>Металлоконструкции (двутавр № 20)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8" w:lineRule="exact"/>
              <w:ind w:firstLine="0"/>
              <w:jc w:val="center"/>
            </w:pPr>
            <w:r>
              <w:rPr>
                <w:rStyle w:val="6pt"/>
              </w:rPr>
              <w:t>0,65</w:t>
            </w:r>
          </w:p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8" w:lineRule="exact"/>
              <w:ind w:firstLine="0"/>
              <w:jc w:val="center"/>
            </w:pPr>
            <w:r>
              <w:rPr>
                <w:rStyle w:val="6pt"/>
              </w:rPr>
              <w:t>1.04</w:t>
            </w:r>
          </w:p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8" w:lineRule="exact"/>
              <w:ind w:firstLine="0"/>
              <w:jc w:val="center"/>
            </w:pPr>
            <w:r>
              <w:rPr>
                <w:rStyle w:val="6pt"/>
              </w:rPr>
              <w:t>1.4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8" w:lineRule="exact"/>
              <w:ind w:firstLine="0"/>
              <w:jc w:val="center"/>
            </w:pPr>
            <w:r>
              <w:rPr>
                <w:rStyle w:val="6pt"/>
              </w:rPr>
              <w:t>0,5</w:t>
            </w:r>
          </w:p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8" w:lineRule="exact"/>
              <w:ind w:firstLine="0"/>
              <w:jc w:val="center"/>
            </w:pPr>
            <w:r>
              <w:rPr>
                <w:rStyle w:val="6pt"/>
              </w:rPr>
              <w:t>0,75</w:t>
            </w:r>
          </w:p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8" w:lineRule="exact"/>
              <w:ind w:firstLine="0"/>
              <w:jc w:val="center"/>
            </w:pPr>
            <w:r>
              <w:rPr>
                <w:rStyle w:val="6pt"/>
              </w:rPr>
              <w:t>1,0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8" w:lineRule="exact"/>
              <w:ind w:firstLine="0"/>
              <w:jc w:val="center"/>
            </w:pPr>
            <w:r>
              <w:rPr>
                <w:rStyle w:val="6pt"/>
              </w:rPr>
              <w:t>1,1</w:t>
            </w:r>
          </w:p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8" w:lineRule="exact"/>
              <w:ind w:firstLine="0"/>
              <w:jc w:val="center"/>
            </w:pPr>
            <w:r>
              <w:rPr>
                <w:rStyle w:val="6pt"/>
              </w:rPr>
              <w:t>1,8</w:t>
            </w:r>
          </w:p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8" w:lineRule="exact"/>
              <w:ind w:firstLine="0"/>
              <w:jc w:val="center"/>
            </w:pPr>
            <w:r>
              <w:rPr>
                <w:rStyle w:val="6pt"/>
              </w:rPr>
              <w:t>2,5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34" w:type="dxa"/>
            <w:vMerge/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3" w:lineRule="exact"/>
              <w:ind w:right="220" w:firstLine="0"/>
              <w:jc w:val="right"/>
            </w:pPr>
            <w:r>
              <w:rPr>
                <w:rStyle w:val="6pt"/>
              </w:rPr>
              <w:t>Металлоконструкции (двутавр № 30)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0,65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0,75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1,1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34" w:type="dxa"/>
            <w:vMerge/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8" w:lineRule="exact"/>
              <w:ind w:right="220" w:firstLine="0"/>
              <w:jc w:val="right"/>
            </w:pPr>
            <w:r>
              <w:rPr>
                <w:rStyle w:val="6pt"/>
              </w:rPr>
              <w:t>Металлоконструкции (двутавр № 50)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2,27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4,1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734" w:type="dxa"/>
            <w:vMerge/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Кабели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0,6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Категория 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1,05-1,2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73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0" w:lineRule="exact"/>
              <w:ind w:left="160" w:firstLine="0"/>
            </w:pPr>
            <w:r>
              <w:rPr>
                <w:rStyle w:val="65pt"/>
              </w:rPr>
              <w:t>ОЗК-45Д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белый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Деревянные констр.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Не норм.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1-ая группа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0,3-0,35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73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0" w:lineRule="exact"/>
              <w:ind w:left="160" w:firstLine="0"/>
            </w:pPr>
            <w:r>
              <w:rPr>
                <w:rStyle w:val="65pt"/>
              </w:rPr>
              <w:t>МПВО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серый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Деревянные констр.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Не норм.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1-ая группа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0,7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734" w:type="dxa"/>
            <w:vMerge/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Кабели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0,8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Категория 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1,6-1,7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73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Металлоконструкции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1,56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0,5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2,9-3,2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60"/>
        <w:shd w:val="clear" w:color="auto" w:fill="auto"/>
        <w:spacing w:before="0" w:after="0" w:line="170" w:lineRule="exact"/>
        <w:jc w:val="center"/>
      </w:pPr>
      <w:r>
        <w:rPr>
          <w:rStyle w:val="62"/>
          <w:b/>
          <w:bCs/>
        </w:rPr>
        <w:t>Огнезащитная мастика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926"/>
        <w:gridCol w:w="1618"/>
        <w:gridCol w:w="1258"/>
        <w:gridCol w:w="1042"/>
        <w:gridCol w:w="874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Марка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Цвет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Защищаемая конструкция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6pt"/>
              </w:rPr>
              <w:t>Г лубина заделки, мм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6pt"/>
              </w:rPr>
              <w:t>Показатель огнестойкости, ч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Расход,</w:t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кг/м</w:t>
            </w:r>
            <w:r>
              <w:rPr>
                <w:rStyle w:val="6pt"/>
                <w:vertAlign w:val="superscript"/>
              </w:rPr>
              <w:t>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90" w:lineRule="exact"/>
              <w:ind w:right="160" w:firstLine="0"/>
              <w:jc w:val="right"/>
            </w:pPr>
            <w:r>
              <w:rPr>
                <w:rStyle w:val="95pt1"/>
              </w:rPr>
              <w:t>мгкп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серый,</w:t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бежевый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8" w:lineRule="exact"/>
              <w:ind w:firstLine="0"/>
              <w:jc w:val="center"/>
            </w:pPr>
            <w:r>
              <w:rPr>
                <w:rStyle w:val="6pt"/>
              </w:rPr>
              <w:t xml:space="preserve">Кабельные проходки </w:t>
            </w:r>
            <w:r>
              <w:rPr>
                <w:rStyle w:val="6pt"/>
                <w:lang w:val="en-US"/>
              </w:rPr>
              <w:t xml:space="preserve">(d&lt;100 </w:t>
            </w:r>
            <w:r>
              <w:rPr>
                <w:rStyle w:val="6pt"/>
              </w:rPr>
              <w:t>мм)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1,5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6pt"/>
              </w:rPr>
              <w:t>2,8-3,5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60"/>
        <w:shd w:val="clear" w:color="auto" w:fill="auto"/>
        <w:spacing w:before="0" w:after="0" w:line="197" w:lineRule="exact"/>
        <w:jc w:val="center"/>
      </w:pPr>
      <w:r>
        <w:rPr>
          <w:rStyle w:val="62"/>
          <w:b/>
          <w:bCs/>
        </w:rPr>
        <w:t>НАШИ ПРЕИМУЩЕСТВА:</w:t>
      </w:r>
    </w:p>
    <w:p w:rsidR="00A43247" w:rsidRDefault="007519AB">
      <w:pPr>
        <w:pStyle w:val="50"/>
        <w:shd w:val="clear" w:color="auto" w:fill="auto"/>
        <w:spacing w:after="0" w:line="197" w:lineRule="exact"/>
        <w:ind w:firstLine="0"/>
        <w:jc w:val="center"/>
      </w:pPr>
      <w:r>
        <w:t>Собственное производство! Низкие цены! Сертификация средств огнезащиты!</w:t>
      </w:r>
    </w:p>
    <w:p w:rsidR="00A43247" w:rsidRDefault="007519AB">
      <w:pPr>
        <w:pStyle w:val="60"/>
        <w:shd w:val="clear" w:color="auto" w:fill="auto"/>
        <w:spacing w:before="0" w:after="0" w:line="197" w:lineRule="exact"/>
        <w:jc w:val="center"/>
      </w:pPr>
      <w:r>
        <w:t>Гарантия до 20 лет!</w:t>
      </w:r>
      <w:r>
        <w:br w:type="page"/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ae"/>
        </w:rPr>
        <w:lastRenderedPageBreak/>
        <w:t xml:space="preserve">Приведенная толщина металла: </w:t>
      </w:r>
      <w:r>
        <w:t>Отношение площади поперечного сечения ме</w:t>
      </w:r>
      <w:r>
        <w:softHyphen/>
        <w:t>таллической конструкции к периметру ее обогреваемой поверхности [58].</w:t>
      </w:r>
    </w:p>
    <w:p w:rsidR="00A43247" w:rsidRDefault="007519AB">
      <w:pPr>
        <w:pStyle w:val="101"/>
        <w:shd w:val="clear" w:color="auto" w:fill="auto"/>
        <w:spacing w:before="0" w:after="0" w:line="192" w:lineRule="exact"/>
        <w:ind w:left="20" w:firstLine="580"/>
        <w:jc w:val="both"/>
      </w:pPr>
      <w:bookmarkStart w:id="94" w:name="bookmark93"/>
      <w:r>
        <w:t>Классификация ОС приведена в 4.1-4.4 ГОСТ Р 53292 [56]:</w:t>
      </w:r>
      <w:bookmarkEnd w:id="94"/>
    </w:p>
    <w:p w:rsidR="00A43247" w:rsidRDefault="007519AB">
      <w:pPr>
        <w:pStyle w:val="60"/>
        <w:shd w:val="clear" w:color="auto" w:fill="auto"/>
        <w:spacing w:before="0" w:after="0"/>
        <w:ind w:left="20" w:firstLine="580"/>
        <w:jc w:val="both"/>
      </w:pPr>
      <w:r>
        <w:t xml:space="preserve">В зависимости от состава и свойств </w:t>
      </w:r>
      <w:r>
        <w:rPr>
          <w:rStyle w:val="61"/>
        </w:rPr>
        <w:t>ОС подразделяются на виды (4.1):</w:t>
      </w:r>
    </w:p>
    <w:p w:rsidR="00A43247" w:rsidRDefault="007519AB">
      <w:pPr>
        <w:pStyle w:val="50"/>
        <w:numPr>
          <w:ilvl w:val="0"/>
          <w:numId w:val="44"/>
        </w:numPr>
        <w:shd w:val="clear" w:color="auto" w:fill="auto"/>
        <w:tabs>
          <w:tab w:val="left" w:pos="706"/>
        </w:tabs>
        <w:spacing w:after="0"/>
        <w:ind w:left="20" w:right="20" w:firstLine="580"/>
        <w:jc w:val="both"/>
      </w:pPr>
      <w:r>
        <w:t>лаки огнезащитные, пр</w:t>
      </w:r>
      <w:r>
        <w:t>едставляющие собой растворы (эмульсии) пленко</w:t>
      </w:r>
      <w:r>
        <w:softHyphen/>
        <w:t>образующих веществ на органической или водной основе, содержащие растворимые антипирены (могут включать также пластификаторы, отвердители, растворимые краси</w:t>
      </w:r>
      <w:r>
        <w:softHyphen/>
        <w:t>тели и другие вещества), образуют на защищаемой повер</w:t>
      </w:r>
      <w:r>
        <w:t>хности тонкую прозрачную пленку;</w:t>
      </w:r>
    </w:p>
    <w:p w:rsidR="00A43247" w:rsidRDefault="007519AB">
      <w:pPr>
        <w:pStyle w:val="50"/>
        <w:numPr>
          <w:ilvl w:val="0"/>
          <w:numId w:val="44"/>
        </w:numPr>
        <w:shd w:val="clear" w:color="auto" w:fill="auto"/>
        <w:tabs>
          <w:tab w:val="left" w:pos="702"/>
        </w:tabs>
        <w:spacing w:after="0"/>
        <w:ind w:left="20" w:right="20" w:firstLine="580"/>
        <w:jc w:val="both"/>
      </w:pPr>
      <w:r>
        <w:t>краски огнезащитные, представляющие собой однородную суспензию пиг</w:t>
      </w:r>
      <w:r>
        <w:softHyphen/>
        <w:t>ментов и антипиренов в пленкообразующих веществах (могут включать также напол</w:t>
      </w:r>
      <w:r>
        <w:softHyphen/>
        <w:t>нители, растворители, пластификаторы, отвердители и другие вещества), образуют</w:t>
      </w:r>
      <w:r>
        <w:t xml:space="preserve"> на защищаемой поверхности тонкую непрозрачную пленку;</w:t>
      </w:r>
    </w:p>
    <w:p w:rsidR="00A43247" w:rsidRDefault="007519AB">
      <w:pPr>
        <w:pStyle w:val="50"/>
        <w:numPr>
          <w:ilvl w:val="0"/>
          <w:numId w:val="44"/>
        </w:numPr>
        <w:shd w:val="clear" w:color="auto" w:fill="auto"/>
        <w:tabs>
          <w:tab w:val="left" w:pos="706"/>
        </w:tabs>
        <w:spacing w:after="0"/>
        <w:ind w:left="20" w:right="20" w:firstLine="580"/>
        <w:jc w:val="both"/>
      </w:pPr>
      <w:r>
        <w:t>пасты, обмазки огнезащитные, представляющие собой композиции, по содер</w:t>
      </w:r>
      <w:r>
        <w:softHyphen/>
        <w:t>жанию компонентов аналогичные краскам, но отличающиеся пастообразной консистенцией и более крупной дисперсностью наполнителей и ан</w:t>
      </w:r>
      <w:r>
        <w:t>типиренов, образуют на защищаемой поверхности слой покрытия большей толщины, чем лаки и краски;</w:t>
      </w:r>
    </w:p>
    <w:p w:rsidR="00A43247" w:rsidRDefault="007519AB">
      <w:pPr>
        <w:pStyle w:val="50"/>
        <w:numPr>
          <w:ilvl w:val="0"/>
          <w:numId w:val="44"/>
        </w:numPr>
        <w:shd w:val="clear" w:color="auto" w:fill="auto"/>
        <w:tabs>
          <w:tab w:val="left" w:pos="711"/>
        </w:tabs>
        <w:spacing w:after="0"/>
        <w:ind w:left="20" w:right="20" w:firstLine="580"/>
        <w:jc w:val="both"/>
      </w:pPr>
      <w:r>
        <w:t>составы пропиточные огнезащитные (огнебиозащитные), представляющие собой растворы антипиренов (антипиренов и антисептиков) в органических и неорга</w:t>
      </w:r>
      <w:r>
        <w:softHyphen/>
        <w:t>нических жидк</w:t>
      </w:r>
      <w:r>
        <w:t>остях, не образующих пленку, обеспечивают образование поверх</w:t>
      </w:r>
      <w:r>
        <w:softHyphen/>
        <w:t>ностного огнезащищенного слоя (поверхностная пропитка) или огнезащиту в объеме древесины (глубокая пропитка);</w:t>
      </w:r>
    </w:p>
    <w:p w:rsidR="00A43247" w:rsidRDefault="007519AB">
      <w:pPr>
        <w:pStyle w:val="50"/>
        <w:numPr>
          <w:ilvl w:val="0"/>
          <w:numId w:val="44"/>
        </w:numPr>
        <w:shd w:val="clear" w:color="auto" w:fill="auto"/>
        <w:tabs>
          <w:tab w:val="left" w:pos="697"/>
        </w:tabs>
        <w:spacing w:after="382"/>
        <w:ind w:left="20" w:right="20" w:firstLine="580"/>
        <w:jc w:val="both"/>
      </w:pPr>
      <w:r>
        <w:t>составы комбинированные огнезащитные, представляющие собой комплекс из двух или более</w:t>
      </w:r>
      <w:r>
        <w:t xml:space="preserve"> видов ОС, нанесение каждого из которых на защищаемую поверх</w:t>
      </w:r>
      <w:r>
        <w:softHyphen/>
        <w:t>ность осуществляется последовательно.</w:t>
      </w:r>
    </w:p>
    <w:p w:rsidR="00A43247" w:rsidRDefault="00AA3405">
      <w:pPr>
        <w:framePr w:h="4186"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4076700" cy="2657475"/>
            <wp:effectExtent l="0" t="0" r="0" b="9525"/>
            <wp:docPr id="211" name="Рисунок 4" descr="C:\Users\Dom\AppData\Local\Temp\FineReader11\media\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AppData\Local\Temp\FineReader11\media\image7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47" w:rsidRDefault="007519AB">
      <w:pPr>
        <w:pStyle w:val="ad"/>
        <w:framePr w:h="4186" w:wrap="notBeside" w:vAnchor="text" w:hAnchor="text" w:xAlign="center" w:y="1"/>
        <w:shd w:val="clear" w:color="auto" w:fill="auto"/>
        <w:spacing w:line="150" w:lineRule="exact"/>
      </w:pPr>
      <w:r>
        <w:t>Рис. 3.4. Общая классификация огнезащитных с</w:t>
      </w:r>
      <w:r>
        <w:t>оставов (веществ)</w:t>
      </w:r>
    </w:p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50"/>
        <w:shd w:val="clear" w:color="auto" w:fill="auto"/>
        <w:spacing w:after="0"/>
        <w:ind w:left="580" w:right="280" w:firstLine="0"/>
      </w:pPr>
      <w:r>
        <w:rPr>
          <w:rStyle w:val="ae"/>
        </w:rPr>
        <w:t xml:space="preserve">В зависимости от условий эксплуатации </w:t>
      </w:r>
      <w:r>
        <w:t xml:space="preserve">ОС подразделяются на (4.2): для эксплуатации на открытом воздухе или под навесом; для эксплуатации в </w:t>
      </w:r>
      <w:r>
        <w:lastRenderedPageBreak/>
        <w:t xml:space="preserve">закрытом неотапливаемом помещении; для эксплуатации в закрытом отапливаемом помещении; для </w:t>
      </w:r>
      <w:r>
        <w:t>эксплуатации в иных специально оговоренных условиях.</w:t>
      </w:r>
    </w:p>
    <w:p w:rsidR="00A43247" w:rsidRDefault="007519AB">
      <w:pPr>
        <w:pStyle w:val="50"/>
        <w:shd w:val="clear" w:color="auto" w:fill="auto"/>
        <w:spacing w:after="0"/>
        <w:ind w:left="580" w:right="280" w:firstLine="0"/>
      </w:pPr>
      <w:r>
        <w:rPr>
          <w:rStyle w:val="ae"/>
        </w:rPr>
        <w:t xml:space="preserve">По устойчивости к воздействию агрессивных факторов </w:t>
      </w:r>
      <w:r>
        <w:t>подразделяются на (4.3): стойкие и нестойкие в агрессивной среде.</w:t>
      </w:r>
    </w:p>
    <w:p w:rsidR="00A43247" w:rsidRDefault="007519AB">
      <w:pPr>
        <w:pStyle w:val="50"/>
        <w:shd w:val="clear" w:color="auto" w:fill="auto"/>
        <w:spacing w:after="0"/>
        <w:ind w:left="580" w:right="280" w:firstLine="0"/>
      </w:pPr>
      <w:r>
        <w:rPr>
          <w:rStyle w:val="ae"/>
        </w:rPr>
        <w:t xml:space="preserve">По способу нанесения </w:t>
      </w:r>
      <w:r>
        <w:t>пропиточные ОС подразделяются на составы: для поверхностной и глу</w:t>
      </w:r>
      <w:r>
        <w:t>бокой пропитки (4.4).</w:t>
      </w:r>
    </w:p>
    <w:p w:rsidR="00A43247" w:rsidRDefault="007519AB">
      <w:pPr>
        <w:pStyle w:val="101"/>
        <w:shd w:val="clear" w:color="auto" w:fill="auto"/>
        <w:spacing w:before="0" w:after="43"/>
        <w:ind w:left="20" w:right="20" w:firstLine="560"/>
        <w:jc w:val="both"/>
      </w:pPr>
      <w:bookmarkStart w:id="95" w:name="bookmark94"/>
      <w:r>
        <w:t>Общая классификация огнезащитных составов (веществ) приведена на рисунке 3.4 в соответствии с положениями [56, 57, 58, 69].</w:t>
      </w:r>
      <w:bookmarkEnd w:id="95"/>
    </w:p>
    <w:p w:rsidR="00A43247" w:rsidRDefault="007519AB">
      <w:pPr>
        <w:pStyle w:val="25"/>
        <w:keepNext/>
        <w:keepLines/>
        <w:numPr>
          <w:ilvl w:val="1"/>
          <w:numId w:val="41"/>
        </w:numPr>
        <w:shd w:val="clear" w:color="auto" w:fill="auto"/>
        <w:tabs>
          <w:tab w:val="left" w:pos="1384"/>
        </w:tabs>
        <w:spacing w:before="0" w:after="0" w:line="312" w:lineRule="exact"/>
        <w:ind w:left="2240" w:right="860" w:hanging="1360"/>
      </w:pPr>
      <w:bookmarkStart w:id="96" w:name="bookmark95"/>
      <w:r>
        <w:t xml:space="preserve">Требования к средствам огнезащиты </w:t>
      </w:r>
      <w:r>
        <w:rPr>
          <w:rStyle w:val="2Arial95pt"/>
          <w:b/>
          <w:bCs/>
        </w:rPr>
        <w:t>Общие требования</w:t>
      </w:r>
      <w:bookmarkEnd w:id="96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bookmarkStart w:id="97" w:name="bookmark96"/>
      <w:r>
        <w:t xml:space="preserve">Требования к информации о пожарной безопасности средств </w:t>
      </w:r>
      <w:r>
        <w:t>огне</w:t>
      </w:r>
      <w:r>
        <w:softHyphen/>
        <w:t>защиты изложены в ст. 136 ФЗ-123 [2]:</w:t>
      </w:r>
      <w:bookmarkEnd w:id="97"/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Техническая документация на средства огнезащиты должна содержать информацию о технических показателях, характеризующих область их применения, пожарную опасность, способ подготовки поверхности, виды и марки грунтов</w:t>
      </w:r>
      <w:r>
        <w:t>, способ нанесения на защищаемую поверхность, условия сушки, огнезащитную эффектив</w:t>
      </w:r>
      <w:r>
        <w:softHyphen/>
        <w:t>ность этих средств, способ защиты от неблагоприятных климатических воздействий, условия и срок эксплуатации огнезащитных покрытий, а также меры безопасности при проведении о</w:t>
      </w:r>
      <w:r>
        <w:t>гнезащитных работ (1).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Средства огнезащиты допускается применять из материалов с дополнительными покрытиями, обеспечивающими придание декоративного вида огнезащитному слою или его устойчивость к неблагоприятному климатическому воздействию. В этом случае ог</w:t>
      </w:r>
      <w:r>
        <w:t>незащитная эффективность должна указываться с учетом этого слоя (2).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bookmarkStart w:id="98" w:name="bookmark97"/>
      <w:r>
        <w:t>Особенности подтверждения соответствия средств огнезащиты рег</w:t>
      </w:r>
      <w:r>
        <w:softHyphen/>
        <w:t>ламентируются ст. 150 ФЗ-123 [2]:</w:t>
      </w:r>
      <w:bookmarkEnd w:id="98"/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Подтверждение соответствия средств огнезащиты осуществляется в форме сертификации (1).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 xml:space="preserve">Для </w:t>
      </w:r>
      <w:r>
        <w:t>проведения сертификации заявитель представляет в аккредитованный орган по сертификации сопроводительные документы, в которых должны быть указаны основные показатели, область и способы применения средств огнезащиты (2).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Протоколы испытаний испытательных лаб</w:t>
      </w:r>
      <w:r>
        <w:t>ораторий должны содержать зна</w:t>
      </w:r>
      <w:r>
        <w:softHyphen/>
        <w:t>чения показателей характеризующих огнезащитную эффективность средств огнеза</w:t>
      </w:r>
      <w:r>
        <w:softHyphen/>
        <w:t>щиты, в том числе различные варианты их применения, описанные в сопроводите</w:t>
      </w:r>
      <w:r>
        <w:softHyphen/>
        <w:t>льных документах (3).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В сертификате должны быть отражены следующие специал</w:t>
      </w:r>
      <w:r>
        <w:t>ьные характерис</w:t>
      </w:r>
      <w:r>
        <w:softHyphen/>
        <w:t>тики средств огнезащиты (4):</w:t>
      </w:r>
    </w:p>
    <w:p w:rsidR="00A43247" w:rsidRDefault="007519AB">
      <w:pPr>
        <w:pStyle w:val="50"/>
        <w:numPr>
          <w:ilvl w:val="0"/>
          <w:numId w:val="51"/>
        </w:numPr>
        <w:shd w:val="clear" w:color="auto" w:fill="auto"/>
        <w:tabs>
          <w:tab w:val="left" w:pos="758"/>
        </w:tabs>
        <w:spacing w:after="0"/>
        <w:ind w:left="580" w:firstLine="0"/>
      </w:pPr>
      <w:r>
        <w:t>наименования средств огнезащиты;</w:t>
      </w:r>
    </w:p>
    <w:p w:rsidR="00A43247" w:rsidRDefault="007519AB">
      <w:pPr>
        <w:pStyle w:val="50"/>
        <w:numPr>
          <w:ilvl w:val="0"/>
          <w:numId w:val="51"/>
        </w:numPr>
        <w:shd w:val="clear" w:color="auto" w:fill="auto"/>
        <w:tabs>
          <w:tab w:val="left" w:pos="762"/>
        </w:tabs>
        <w:spacing w:after="0"/>
        <w:ind w:left="580" w:firstLine="0"/>
      </w:pPr>
      <w:r>
        <w:t>значение огнезащитной эффективности, установленное при испытаниях;</w:t>
      </w:r>
    </w:p>
    <w:p w:rsidR="00A43247" w:rsidRDefault="007519AB">
      <w:pPr>
        <w:pStyle w:val="50"/>
        <w:numPr>
          <w:ilvl w:val="0"/>
          <w:numId w:val="51"/>
        </w:numPr>
        <w:shd w:val="clear" w:color="auto" w:fill="auto"/>
        <w:tabs>
          <w:tab w:val="left" w:pos="788"/>
        </w:tabs>
        <w:spacing w:after="0"/>
        <w:ind w:left="20" w:right="20" w:firstLine="560"/>
        <w:jc w:val="both"/>
      </w:pPr>
      <w:r>
        <w:t>виды, марки, толщина слоев грунтовых, декоративных или атмосфероус</w:t>
      </w:r>
      <w:r>
        <w:softHyphen/>
        <w:t>тойчивых покрытий, используемых в комбинации</w:t>
      </w:r>
      <w:r>
        <w:t xml:space="preserve"> с данными средствами огнеза</w:t>
      </w:r>
      <w:r>
        <w:softHyphen/>
        <w:t>щиты при сертификационных испытаниях;</w:t>
      </w:r>
    </w:p>
    <w:p w:rsidR="00A43247" w:rsidRDefault="007519AB">
      <w:pPr>
        <w:pStyle w:val="50"/>
        <w:numPr>
          <w:ilvl w:val="0"/>
          <w:numId w:val="51"/>
        </w:numPr>
        <w:shd w:val="clear" w:color="auto" w:fill="auto"/>
        <w:tabs>
          <w:tab w:val="left" w:pos="774"/>
        </w:tabs>
        <w:spacing w:after="0"/>
        <w:ind w:left="20" w:right="20" w:firstLine="560"/>
        <w:jc w:val="both"/>
      </w:pPr>
      <w:r>
        <w:t>толщина огнезащитного покрытия средств огнезащиты для установленной огнезащитной эффективности.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  <w:sectPr w:rsidR="00A43247">
          <w:footerReference w:type="even" r:id="rId72"/>
          <w:footerReference w:type="default" r:id="rId73"/>
          <w:pgSz w:w="8391" w:h="11906"/>
          <w:pgMar w:top="743" w:right="890" w:bottom="1223" w:left="928" w:header="0" w:footer="3" w:gutter="0"/>
          <w:pgNumType w:start="90"/>
          <w:cols w:space="720"/>
          <w:noEndnote/>
          <w:docGrid w:linePitch="360"/>
        </w:sectPr>
      </w:pPr>
      <w:r>
        <w:t>Маркировка средств огнезащиты, наносимая производителями на продук</w:t>
      </w:r>
      <w:r>
        <w:softHyphen/>
        <w:t>цию, может содержать только сведения, подтвержденные при сертификации (5).</w:t>
      </w:r>
    </w:p>
    <w:p w:rsidR="00A43247" w:rsidRDefault="007519AB">
      <w:pPr>
        <w:pStyle w:val="50"/>
        <w:shd w:val="clear" w:color="auto" w:fill="auto"/>
        <w:spacing w:after="0"/>
        <w:ind w:left="20" w:firstLine="0"/>
      </w:pPr>
      <w:r>
        <w:lastRenderedPageBreak/>
        <w:t>из образцов, испытанных при воздействии пламени с поверхности или кромки.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>Если из пяти образцов, вырезанных в напр</w:t>
      </w:r>
      <w:r>
        <w:t>авлении основы (по длине) или утка (по ширине), одному или более из вышеуказанных требований удовлетворяет только один, то проводят повторное испытание на пяти образцах. Если и повторно подтверждены полученные результаты, то материал классифицируется как л</w:t>
      </w:r>
      <w:r>
        <w:t>егковос- пламеняемый (7.2).</w:t>
      </w:r>
    </w:p>
    <w:p w:rsidR="00A43247" w:rsidRDefault="007519AB">
      <w:pPr>
        <w:pStyle w:val="50"/>
        <w:shd w:val="clear" w:color="auto" w:fill="auto"/>
        <w:spacing w:after="62"/>
        <w:ind w:left="20" w:right="20" w:firstLine="560"/>
        <w:jc w:val="both"/>
      </w:pPr>
      <w:r>
        <w:t>Если при испытаниях ткани (нетканого полотна) не соблюдаются указанные условия, то материал классифицируют как трудновоспламеняемый (7.3).</w:t>
      </w:r>
    </w:p>
    <w:p w:rsidR="00A43247" w:rsidRDefault="007519AB">
      <w:pPr>
        <w:pStyle w:val="151"/>
        <w:shd w:val="clear" w:color="auto" w:fill="auto"/>
        <w:spacing w:after="0" w:line="190" w:lineRule="exact"/>
      </w:pPr>
      <w:bookmarkStart w:id="99" w:name="bookmark98"/>
      <w:r>
        <w:t>Огнезащита электрических кабелей и проводов</w:t>
      </w:r>
      <w:bookmarkEnd w:id="99"/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t xml:space="preserve">ГОСТ Р 53311 [69] распространяется на </w:t>
      </w:r>
      <w:r>
        <w:t>огнезащитные кабельные покрытия и устанавливает методы определения их огнезащитной эффективности.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t>Огнезащитное кабельное покрытие (ОКП) представляет собой слой вещества (смеси) или материала, полученный в результате его нанесения на поверхность кабелей и о</w:t>
      </w:r>
      <w:r>
        <w:t>бладающий огнезащитной эффективностью.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t>Огнезащитная эффективность — сравнительный показатель, который харак</w:t>
      </w:r>
      <w:r>
        <w:softHyphen/>
        <w:t>теризуется длиной поврежденной пламенем или обугленной части образца кабельной прокладки с ОКП и коэффициентом снижения допустимого длительного тока</w:t>
      </w:r>
      <w:r>
        <w:t xml:space="preserve"> нагрузки для кабеля с ОКП и определяется по методам [69].</w:t>
      </w:r>
    </w:p>
    <w:p w:rsidR="00A43247" w:rsidRDefault="007519AB">
      <w:pPr>
        <w:pStyle w:val="101"/>
        <w:shd w:val="clear" w:color="auto" w:fill="auto"/>
        <w:spacing w:before="0" w:after="0" w:line="187" w:lineRule="exact"/>
        <w:ind w:left="20" w:firstLine="560"/>
        <w:jc w:val="both"/>
      </w:pPr>
      <w:bookmarkStart w:id="100" w:name="bookmark99"/>
      <w:r>
        <w:t>Методы! определения огнезащитной эффективности</w:t>
      </w:r>
      <w:bookmarkEnd w:id="100"/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af2"/>
        </w:rPr>
        <w:t>Для определения огнезащитной эффективности ОКП</w:t>
      </w:r>
      <w:r>
        <w:rPr>
          <w:rStyle w:val="28"/>
        </w:rPr>
        <w:t xml:space="preserve"> </w:t>
      </w:r>
      <w:r>
        <w:t>на кабелях с поливи</w:t>
      </w:r>
      <w:r>
        <w:softHyphen/>
        <w:t>нилхлоридной, полиэтиленовой и резиновой оболочками испытания проводят на кабелях м</w:t>
      </w:r>
      <w:r>
        <w:t>арок ААШв 3х120-10 (ГОСТ 18410), ТППэп 50х2х0,4 (ГОСТ Р 51311) и КГ 3х50+1х16-0,66 (ТУ 16.К73-05-93) соответственно.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t>ОКП соответствует требованию по нераспространению горения, если в результате испытаний длина поврежденной пламенем или обугленной части каб</w:t>
      </w:r>
      <w:r>
        <w:t>ельной прокладки с ОКП не превышает 1,5 м, измеренная в соответствии с п. 6 ГОСТ Р МЭК 60332-3-22 [75].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af2"/>
        </w:rPr>
        <w:t>Для определения коэффициента снижения допустимого длительного тока на</w:t>
      </w:r>
      <w:r>
        <w:rPr>
          <w:rStyle w:val="af2"/>
        </w:rPr>
        <w:softHyphen/>
        <w:t>грузки</w:t>
      </w:r>
      <w:r>
        <w:rPr>
          <w:rStyle w:val="28"/>
        </w:rPr>
        <w:t xml:space="preserve"> </w:t>
      </w:r>
      <w:r>
        <w:t xml:space="preserve">на отрезок кабеля марки АВВГ 4х10-1 (ГОСТ 16442) длиной (3100+100) мм </w:t>
      </w:r>
      <w:r>
        <w:t>наносят ОКП на длину (1500+100) мм с одной стороны кабеля.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t xml:space="preserve">Кабель подключают к регулируемому источнику электрического тока и определяют значение тока </w:t>
      </w:r>
      <w:r>
        <w:rPr>
          <w:lang w:val="en-US"/>
        </w:rPr>
        <w:t>I</w:t>
      </w:r>
      <w:r>
        <w:rPr>
          <w:rStyle w:val="Candara75pt"/>
          <w:lang w:val="en-US"/>
        </w:rPr>
        <w:t>1</w:t>
      </w:r>
      <w:r>
        <w:rPr>
          <w:lang w:val="en-US"/>
        </w:rPr>
        <w:t xml:space="preserve"> </w:t>
      </w:r>
      <w:r>
        <w:t xml:space="preserve">на участке без ОКП и </w:t>
      </w:r>
      <w:r>
        <w:rPr>
          <w:lang w:val="en-US"/>
        </w:rPr>
        <w:t>I</w:t>
      </w:r>
      <w:r>
        <w:rPr>
          <w:rStyle w:val="Candara75pt"/>
          <w:lang w:val="en-US"/>
        </w:rPr>
        <w:t>2</w:t>
      </w:r>
      <w:r>
        <w:rPr>
          <w:lang w:val="en-US"/>
        </w:rPr>
        <w:t xml:space="preserve"> </w:t>
      </w:r>
      <w:r>
        <w:t>на участке с ОКП.</w:t>
      </w:r>
    </w:p>
    <w:p w:rsidR="00A43247" w:rsidRDefault="007519AB">
      <w:pPr>
        <w:pStyle w:val="50"/>
        <w:shd w:val="clear" w:color="auto" w:fill="auto"/>
        <w:spacing w:after="29" w:line="211" w:lineRule="exact"/>
        <w:ind w:left="20" w:right="20" w:firstLine="560"/>
        <w:jc w:val="both"/>
      </w:pPr>
      <w:r>
        <w:t>ОКП соответствует требованию, если значение коэффициента сниж</w:t>
      </w:r>
      <w:r>
        <w:t xml:space="preserve">ения допустимого длительного тока нагрузки </w:t>
      </w:r>
      <w:r>
        <w:rPr>
          <w:lang w:val="en-US"/>
        </w:rPr>
        <w:t xml:space="preserve">(k </w:t>
      </w:r>
      <w:r>
        <w:t xml:space="preserve">= </w:t>
      </w:r>
      <w:r>
        <w:rPr>
          <w:lang w:val="en-US"/>
        </w:rPr>
        <w:t>I</w:t>
      </w:r>
      <w:r>
        <w:rPr>
          <w:rStyle w:val="Candara75pt"/>
          <w:lang w:val="en-US"/>
        </w:rPr>
        <w:t>2</w:t>
      </w:r>
      <w:r>
        <w:rPr>
          <w:lang w:val="en-US"/>
        </w:rPr>
        <w:t>/I</w:t>
      </w:r>
      <w:r>
        <w:rPr>
          <w:rStyle w:val="Candara75pt"/>
          <w:lang w:val="en-US"/>
        </w:rPr>
        <w:t>1</w:t>
      </w:r>
      <w:r>
        <w:rPr>
          <w:lang w:val="en-US"/>
        </w:rPr>
        <w:t xml:space="preserve">) </w:t>
      </w:r>
      <w:r>
        <w:t>не менее 0,98.</w:t>
      </w:r>
    </w:p>
    <w:p w:rsidR="00A43247" w:rsidRDefault="007519AB">
      <w:pPr>
        <w:pStyle w:val="25"/>
        <w:keepNext/>
        <w:keepLines/>
        <w:numPr>
          <w:ilvl w:val="1"/>
          <w:numId w:val="51"/>
        </w:numPr>
        <w:shd w:val="clear" w:color="auto" w:fill="auto"/>
        <w:tabs>
          <w:tab w:val="left" w:pos="774"/>
        </w:tabs>
        <w:spacing w:before="0" w:after="0" w:line="250" w:lineRule="exact"/>
        <w:ind w:left="2460" w:right="320" w:hanging="2200"/>
      </w:pPr>
      <w:bookmarkStart w:id="101" w:name="bookmark100"/>
      <w:r>
        <w:t>Требования Правил противопожарного режима к огнезащите</w:t>
      </w:r>
      <w:bookmarkEnd w:id="101"/>
    </w:p>
    <w:p w:rsidR="00A43247" w:rsidRDefault="007519AB">
      <w:pPr>
        <w:pStyle w:val="101"/>
        <w:shd w:val="clear" w:color="auto" w:fill="auto"/>
        <w:spacing w:before="0" w:after="0"/>
        <w:ind w:left="20" w:firstLine="560"/>
        <w:jc w:val="both"/>
      </w:pPr>
      <w:r>
        <w:t>I. Общие положения &lt;...&gt;</w:t>
      </w:r>
    </w:p>
    <w:p w:rsidR="00A43247" w:rsidRDefault="007519AB">
      <w:pPr>
        <w:pStyle w:val="101"/>
        <w:numPr>
          <w:ilvl w:val="0"/>
          <w:numId w:val="52"/>
        </w:numPr>
        <w:shd w:val="clear" w:color="auto" w:fill="auto"/>
        <w:tabs>
          <w:tab w:val="left" w:pos="898"/>
        </w:tabs>
        <w:spacing w:before="0" w:after="0"/>
        <w:ind w:left="20" w:right="20" w:firstLine="560"/>
        <w:jc w:val="both"/>
      </w:pPr>
      <w:r>
        <w:t xml:space="preserve">Руководитель организации обеспечивает устранение нарушений огнезащитных покрытий (штукатурки, специальных </w:t>
      </w:r>
      <w:r>
        <w:t>красок, лаков, обма</w:t>
      </w:r>
      <w:r>
        <w:softHyphen/>
        <w:t>зок) строительных конструкций, горючих отделочных и теплоизоляционных материалов, воздуховодов, металлических опор оборудования и эстакад, а также осуществляет проверку качества огнезащитной обработки (пропитки) в соответствии с инструк</w:t>
      </w:r>
      <w:r>
        <w:t>цией завода-изготовителя с составлением акта проверки качества огнезащитной обработки (пропитки). Проверка качества огнезащитной обработки (пропитки) при отсутствии в инструкции сроков периодичности проводится не реже 2 раз в год.</w:t>
      </w:r>
    </w:p>
    <w:p w:rsidR="00A43247" w:rsidRDefault="007519AB">
      <w:pPr>
        <w:pStyle w:val="101"/>
        <w:numPr>
          <w:ilvl w:val="0"/>
          <w:numId w:val="52"/>
        </w:numPr>
        <w:shd w:val="clear" w:color="auto" w:fill="auto"/>
        <w:tabs>
          <w:tab w:val="left" w:pos="850"/>
        </w:tabs>
        <w:spacing w:before="0" w:after="0"/>
        <w:ind w:right="20" w:firstLine="580"/>
        <w:jc w:val="both"/>
      </w:pPr>
      <w:r>
        <w:t xml:space="preserve">Руководитель организации </w:t>
      </w:r>
      <w:r>
        <w:t>организует проведение работ по заделке негорючими материалами, обеспечивающими требуемый предел огнестой</w:t>
      </w:r>
      <w:r>
        <w:softHyphen/>
        <w:t xml:space="preserve">кости и дымогазонепроницаемость, образовавшихся отверстий и зазоров в местах </w:t>
      </w:r>
      <w:r>
        <w:lastRenderedPageBreak/>
        <w:t>пересечения противопожарных преград различными инженерными (в том числе эл</w:t>
      </w:r>
      <w:r>
        <w:t>ектрическими проводами, кабелями) и технологическими коммуникациями.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t>32. При проведении мероприятий с массовым пребыванием людей в помещениях запрещается:..</w:t>
      </w:r>
    </w:p>
    <w:p w:rsidR="00A43247" w:rsidRDefault="007519AB">
      <w:pPr>
        <w:pStyle w:val="101"/>
        <w:shd w:val="clear" w:color="auto" w:fill="auto"/>
        <w:tabs>
          <w:tab w:val="left" w:pos="782"/>
        </w:tabs>
        <w:spacing w:before="0" w:after="0"/>
        <w:ind w:right="20" w:firstLine="580"/>
        <w:jc w:val="both"/>
      </w:pPr>
      <w:r>
        <w:t>б)</w:t>
      </w:r>
      <w:r>
        <w:tab/>
        <w:t>украшать елку марлей и ватой, не пропитанными огнезащитными составами;..</w:t>
      </w:r>
    </w:p>
    <w:p w:rsidR="00A43247" w:rsidRDefault="007519AB">
      <w:pPr>
        <w:pStyle w:val="101"/>
        <w:shd w:val="clear" w:color="auto" w:fill="auto"/>
        <w:spacing w:before="0" w:after="0"/>
        <w:ind w:firstLine="580"/>
        <w:jc w:val="both"/>
      </w:pPr>
      <w:r>
        <w:t>VI. Культурно-просветит</w:t>
      </w:r>
      <w:r>
        <w:t>ельные и зрелищные учреждения &lt;...&gt;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t>108. Руководитель организации обеспечивает обработку деревянных конструкций сценической коробки (колосники, подвесные мостики, рабо</w:t>
      </w:r>
      <w:r>
        <w:softHyphen/>
        <w:t>чие галереи и др.), горючих декораций, сценического и выставочного офор</w:t>
      </w:r>
      <w:r>
        <w:softHyphen/>
        <w:t xml:space="preserve">мления, а также </w:t>
      </w:r>
      <w:r>
        <w:t>драпировки в зрительных и экспозиционных залах, фойе и буфетах огнезащитными составами, о чем должен быть составлен соответ</w:t>
      </w:r>
      <w:r>
        <w:softHyphen/>
        <w:t>ствующий акт с указанием даты пропитки и срока ее действия...</w:t>
      </w:r>
    </w:p>
    <w:p w:rsidR="00A43247" w:rsidRDefault="007519AB">
      <w:pPr>
        <w:pStyle w:val="101"/>
        <w:numPr>
          <w:ilvl w:val="0"/>
          <w:numId w:val="53"/>
        </w:numPr>
        <w:shd w:val="clear" w:color="auto" w:fill="auto"/>
        <w:tabs>
          <w:tab w:val="left" w:pos="882"/>
        </w:tabs>
        <w:spacing w:before="0" w:after="0"/>
        <w:ind w:firstLine="580"/>
        <w:jc w:val="both"/>
      </w:pPr>
      <w:r>
        <w:t>Производственные объекты &lt;...&gt;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t xml:space="preserve">175. Спецодежда работающих в цехах </w:t>
      </w:r>
      <w:r>
        <w:t>приготовления спичечных масс и автоматных цехов должна быть пропитана огнезащитным составом...</w:t>
      </w:r>
    </w:p>
    <w:p w:rsidR="00A43247" w:rsidRDefault="007519AB">
      <w:pPr>
        <w:pStyle w:val="101"/>
        <w:shd w:val="clear" w:color="auto" w:fill="auto"/>
        <w:spacing w:before="0" w:after="0"/>
        <w:ind w:firstLine="580"/>
        <w:jc w:val="both"/>
      </w:pPr>
      <w:r>
        <w:t>187. В кабельных сооружениях:..</w:t>
      </w:r>
    </w:p>
    <w:p w:rsidR="00A43247" w:rsidRDefault="007519AB">
      <w:pPr>
        <w:pStyle w:val="101"/>
        <w:shd w:val="clear" w:color="auto" w:fill="auto"/>
        <w:tabs>
          <w:tab w:val="left" w:pos="782"/>
        </w:tabs>
        <w:spacing w:before="0" w:after="0"/>
        <w:ind w:right="20" w:firstLine="580"/>
        <w:jc w:val="both"/>
      </w:pPr>
      <w:r>
        <w:t>з)</w:t>
      </w:r>
      <w:r>
        <w:tab/>
        <w:t>кабельные каналы и двойные полы в распределительных устрой</w:t>
      </w:r>
      <w:r>
        <w:softHyphen/>
        <w:t>ствах и других помещениях необходимо перекрывать съемными негорючим</w:t>
      </w:r>
      <w:r>
        <w:t>и плитами. В помещениях щитов управления с паркетными полами деревянные щиты снизу защищаются асбестом и обиваются жестью или другим огнеза</w:t>
      </w:r>
      <w:r>
        <w:softHyphen/>
        <w:t>щитным материалом. Съемные негорючие плиты и цельные щиты должны иметь приспособления для быстрого их подъема вручну</w:t>
      </w:r>
      <w:r>
        <w:t>ю;..</w:t>
      </w:r>
    </w:p>
    <w:p w:rsidR="00A43247" w:rsidRDefault="007519AB">
      <w:pPr>
        <w:pStyle w:val="101"/>
        <w:numPr>
          <w:ilvl w:val="0"/>
          <w:numId w:val="53"/>
        </w:numPr>
        <w:shd w:val="clear" w:color="auto" w:fill="auto"/>
        <w:tabs>
          <w:tab w:val="left" w:pos="825"/>
        </w:tabs>
        <w:spacing w:before="0" w:after="0"/>
        <w:ind w:firstLine="580"/>
        <w:jc w:val="both"/>
      </w:pPr>
      <w:r>
        <w:t>Объекты сельскохозяйственного производства &lt;...&gt;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t>200. Запрещается хранение грубых кормов в чердачных помещениях ферм, если:..</w:t>
      </w:r>
    </w:p>
    <w:p w:rsidR="00A43247" w:rsidRDefault="007519AB">
      <w:pPr>
        <w:pStyle w:val="101"/>
        <w:shd w:val="clear" w:color="auto" w:fill="auto"/>
        <w:tabs>
          <w:tab w:val="left" w:pos="845"/>
        </w:tabs>
        <w:spacing w:before="0" w:after="0"/>
        <w:ind w:right="20" w:firstLine="580"/>
        <w:jc w:val="both"/>
      </w:pPr>
      <w:r>
        <w:t>б)</w:t>
      </w:r>
      <w:r>
        <w:tab/>
        <w:t>деревянные чердачные перекрытия со стороны чердачных помещений не обработаны огнезащитными составами;..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t xml:space="preserve">225. Агрегаты для </w:t>
      </w:r>
      <w:r>
        <w:t>приготовления травяной муки устанавливаются под навесом или в помещениях. Конструкции навесов и помещений из горючих материалов обрабатываются огнезащитными составами...</w:t>
      </w:r>
    </w:p>
    <w:p w:rsidR="00A43247" w:rsidRDefault="007519AB">
      <w:pPr>
        <w:pStyle w:val="101"/>
        <w:shd w:val="clear" w:color="auto" w:fill="auto"/>
        <w:spacing w:before="0" w:after="0"/>
        <w:ind w:firstLine="580"/>
        <w:jc w:val="both"/>
      </w:pPr>
      <w:r>
        <w:t>XV. Строительно-монтажные и реставрационные работы &lt;...&gt;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t>375. Работы по огнезащите мет</w:t>
      </w:r>
      <w:r>
        <w:t>аллоконструкций производятся одно</w:t>
      </w:r>
      <w:r>
        <w:softHyphen/>
        <w:t>временно с возведением объекта...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t>380. После устройства теплоизоляции в отсеке необходимо убрать ее остатки и немедленно нанести предусмотренные проектом покровные слои огнезащиты...</w:t>
      </w:r>
      <w:r>
        <w:br w:type="page"/>
      </w:r>
    </w:p>
    <w:p w:rsidR="00A43247" w:rsidRDefault="007519AB">
      <w:pPr>
        <w:pStyle w:val="50"/>
        <w:shd w:val="clear" w:color="auto" w:fill="auto"/>
        <w:spacing w:after="0"/>
        <w:ind w:right="20" w:firstLine="0"/>
        <w:jc w:val="center"/>
      </w:pPr>
      <w:r>
        <w:lastRenderedPageBreak/>
        <w:t xml:space="preserve">ООО «Алекмо», г. Москва, ул. </w:t>
      </w:r>
      <w:r>
        <w:t>Поморская, 39.</w:t>
      </w:r>
    </w:p>
    <w:p w:rsidR="00A43247" w:rsidRDefault="00AA3405">
      <w:pPr>
        <w:pStyle w:val="50"/>
        <w:shd w:val="clear" w:color="auto" w:fill="auto"/>
        <w:spacing w:after="0"/>
        <w:ind w:right="20" w:firstLine="0"/>
        <w:jc w:val="center"/>
      </w:pPr>
      <w:r>
        <w:rPr>
          <w:noProof/>
        </w:rPr>
        <mc:AlternateContent>
          <mc:Choice Requires="wps">
            <w:drawing>
              <wp:anchor distT="0" distB="153035" distL="63500" distR="63500" simplePos="0" relativeHeight="377487110" behindDoc="1" locked="0" layoutInCell="1" allowOverlap="1">
                <wp:simplePos x="0" y="0"/>
                <wp:positionH relativeFrom="margin">
                  <wp:posOffset>16510</wp:posOffset>
                </wp:positionH>
                <wp:positionV relativeFrom="margin">
                  <wp:posOffset>82550</wp:posOffset>
                </wp:positionV>
                <wp:extent cx="1207135" cy="209550"/>
                <wp:effectExtent l="0" t="0" r="0" b="0"/>
                <wp:wrapSquare wrapText="bothSides"/>
                <wp:docPr id="26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13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7519AB">
                            <w:pPr>
                              <w:pStyle w:val="180"/>
                              <w:shd w:val="clear" w:color="auto" w:fill="000000"/>
                              <w:spacing w:line="330" w:lineRule="exact"/>
                              <w:ind w:left="80"/>
                            </w:pPr>
                            <w:r>
                              <w:rPr>
                                <w:rStyle w:val="18Exact0"/>
                                <w:spacing w:val="-10"/>
                              </w:rPr>
                              <w:t>ЧГФЕРУМ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28" type="#_x0000_t202" style="position:absolute;left:0;text-align:left;margin-left:1.3pt;margin-top:6.5pt;width:95.05pt;height:16.5pt;z-index:-125829370;visibility:visible;mso-wrap-style:square;mso-width-percent:0;mso-height-percent:0;mso-wrap-distance-left:5pt;mso-wrap-distance-top:0;mso-wrap-distance-right:5pt;mso-wrap-distance-bottom:12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" filled="f" stroked="f">
                <v:textbox style="mso-fit-shape-to-text:t" inset="0,0,0,0">
                  <w:txbxContent>
                    <w:p w:rsidR="00A43247" w:rsidRDefault="007519AB">
                      <w:pPr>
                        <w:pStyle w:val="180"/>
                        <w:shd w:val="clear" w:color="auto" w:fill="000000"/>
                        <w:spacing w:line="330" w:lineRule="exact"/>
                        <w:ind w:left="80"/>
                      </w:pPr>
                      <w:r>
                        <w:rPr>
                          <w:rStyle w:val="18Exact0"/>
                          <w:spacing w:val="-10"/>
                        </w:rPr>
                        <w:t>ЧГФЕРУМ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7519AB">
        <w:t xml:space="preserve">Тел. (499) 343-1101, </w:t>
      </w:r>
      <w:hyperlink r:id="rId74" w:history="1">
        <w:r w:rsidR="007519AB">
          <w:rPr>
            <w:rStyle w:val="a3"/>
            <w:lang w:val="en-US"/>
          </w:rPr>
          <w:t>http://www.rusprotect.ru</w:t>
        </w:r>
      </w:hyperlink>
    </w:p>
    <w:p w:rsidR="00A43247" w:rsidRDefault="007519AB">
      <w:pPr>
        <w:pStyle w:val="50"/>
        <w:shd w:val="clear" w:color="auto" w:fill="auto"/>
        <w:spacing w:after="0"/>
        <w:ind w:right="20" w:firstLine="0"/>
        <w:jc w:val="center"/>
      </w:pPr>
      <w:r>
        <w:t>ООО «ПКО «Дмитровская теплоизоляция», г. Дмитров,</w:t>
      </w:r>
    </w:p>
    <w:p w:rsidR="00A43247" w:rsidRDefault="007519AB">
      <w:pPr>
        <w:pStyle w:val="50"/>
        <w:shd w:val="clear" w:color="auto" w:fill="auto"/>
        <w:spacing w:after="198"/>
        <w:ind w:right="20" w:firstLine="0"/>
        <w:jc w:val="center"/>
      </w:pPr>
      <w:r>
        <w:t xml:space="preserve">Промышленный переулок, д. 22. </w:t>
      </w:r>
      <w:r>
        <w:rPr>
          <w:lang w:val="en-US"/>
        </w:rPr>
        <w:t xml:space="preserve">E-mail: </w:t>
      </w:r>
      <w:hyperlink r:id="rId75" w:history="1">
        <w:r>
          <w:rPr>
            <w:rStyle w:val="a3"/>
            <w:lang w:val="en-US"/>
          </w:rPr>
          <w:t>info@rusprotect.ru</w:t>
        </w:r>
      </w:hyperlink>
    </w:p>
    <w:p w:rsidR="00A43247" w:rsidRDefault="007519AB">
      <w:pPr>
        <w:pStyle w:val="60"/>
        <w:shd w:val="clear" w:color="auto" w:fill="auto"/>
        <w:spacing w:before="0" w:after="0" w:line="170" w:lineRule="exact"/>
        <w:ind w:right="20"/>
        <w:jc w:val="center"/>
      </w:pPr>
      <w:r>
        <w:t>ОГНЕЗАЩИТНЫЕ МАТЕРИАЛЫ СЕРИИ «ФЕРУМ»</w:t>
      </w:r>
    </w:p>
    <w:p w:rsidR="00A43247" w:rsidRDefault="00AA3405">
      <w:pPr>
        <w:pStyle w:val="60"/>
        <w:shd w:val="clear" w:color="auto" w:fill="auto"/>
        <w:spacing w:before="0" w:after="0"/>
        <w:ind w:right="20"/>
        <w:jc w:val="center"/>
      </w:pPr>
      <w:r>
        <w:rPr>
          <w:noProof/>
        </w:rPr>
        <w:drawing>
          <wp:anchor distT="0" distB="0" distL="63500" distR="63500" simplePos="0" relativeHeight="377487111" behindDoc="1" locked="0" layoutInCell="1" allowOverlap="1">
            <wp:simplePos x="0" y="0"/>
            <wp:positionH relativeFrom="margin">
              <wp:posOffset>19685</wp:posOffset>
            </wp:positionH>
            <wp:positionV relativeFrom="paragraph">
              <wp:posOffset>21590</wp:posOffset>
            </wp:positionV>
            <wp:extent cx="524510" cy="652145"/>
            <wp:effectExtent l="0" t="0" r="8890" b="0"/>
            <wp:wrapTight wrapText="bothSides">
              <wp:wrapPolygon edited="0">
                <wp:start x="0" y="0"/>
                <wp:lineTo x="0" y="20822"/>
                <wp:lineTo x="21182" y="20822"/>
                <wp:lineTo x="21182" y="0"/>
                <wp:lineTo x="0" y="0"/>
              </wp:wrapPolygon>
            </wp:wrapTight>
            <wp:docPr id="266" name="Рисунок 65" descr="C:\Users\Dom\AppData\Local\Temp\FineReader11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Dom\AppData\Local\Temp\FineReader11\media\image8.jpe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t>Огнезащитная водоразбавляемая краска Ферум-Про</w:t>
      </w:r>
    </w:p>
    <w:p w:rsidR="00A43247" w:rsidRDefault="007519AB">
      <w:pPr>
        <w:pStyle w:val="50"/>
        <w:shd w:val="clear" w:color="auto" w:fill="auto"/>
        <w:spacing w:after="0"/>
        <w:ind w:left="20" w:right="20" w:firstLine="300"/>
        <w:jc w:val="both"/>
      </w:pPr>
      <w:r>
        <w:rPr>
          <w:rStyle w:val="ab"/>
        </w:rPr>
        <w:t>Предназначена</w:t>
      </w:r>
      <w:r>
        <w:t xml:space="preserve"> для защиты металлических конструкций внутри помещения или под навесом. Экологически безопасна.</w:t>
      </w:r>
    </w:p>
    <w:p w:rsidR="00A43247" w:rsidRDefault="00AA3405">
      <w:pPr>
        <w:pStyle w:val="50"/>
        <w:shd w:val="clear" w:color="auto" w:fill="auto"/>
        <w:spacing w:after="0"/>
        <w:ind w:left="20" w:right="20" w:firstLine="300"/>
        <w:jc w:val="both"/>
      </w:pPr>
      <w:r>
        <w:rPr>
          <w:noProof/>
        </w:rPr>
        <mc:AlternateContent>
          <mc:Choice Requires="wps">
            <w:drawing>
              <wp:anchor distT="54610" distB="0" distL="64770" distR="63500" simplePos="0" relativeHeight="377487112" behindDoc="1" locked="0" layoutInCell="1" allowOverlap="1">
                <wp:simplePos x="0" y="0"/>
                <wp:positionH relativeFrom="margin">
                  <wp:posOffset>3587115</wp:posOffset>
                </wp:positionH>
                <wp:positionV relativeFrom="paragraph">
                  <wp:posOffset>274320</wp:posOffset>
                </wp:positionV>
                <wp:extent cx="511175" cy="742950"/>
                <wp:effectExtent l="0" t="0" r="0" b="1905"/>
                <wp:wrapSquare wrapText="bothSides"/>
                <wp:docPr id="26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7519AB">
                            <w:pPr>
                              <w:pStyle w:val="19"/>
                              <w:shd w:val="clear" w:color="auto" w:fill="auto"/>
                              <w:spacing w:line="1170" w:lineRule="exact"/>
                              <w:ind w:left="20"/>
                            </w:pPr>
                            <w:r>
                              <w:rPr>
                                <w:rStyle w:val="19Exact0"/>
                                <w:b/>
                                <w:bCs/>
                                <w:i/>
                                <w:iCs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29" type="#_x0000_t202" style="position:absolute;left:0;text-align:left;margin-left:282.45pt;margin-top:21.6pt;width:40.25pt;height:58.5pt;z-index:-125829368;visibility:visible;mso-wrap-style:square;mso-width-percent:0;mso-height-percent:0;mso-wrap-distance-left:5.1pt;mso-wrap-distance-top:4.3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aiisgIAALI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" filled="f" stroked="f">
                <v:textbox style="mso-fit-shape-to-text:t" inset="0,0,0,0">
                  <w:txbxContent>
                    <w:p w:rsidR="00A43247" w:rsidRDefault="007519AB">
                      <w:pPr>
                        <w:pStyle w:val="19"/>
                        <w:shd w:val="clear" w:color="auto" w:fill="auto"/>
                        <w:spacing w:line="1170" w:lineRule="exact"/>
                        <w:ind w:left="20"/>
                      </w:pPr>
                      <w:r>
                        <w:rPr>
                          <w:rStyle w:val="19Exact0"/>
                          <w:b/>
                          <w:bCs/>
                          <w:i/>
                          <w:iCs/>
                        </w:rPr>
                        <w:t>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19AB">
        <w:rPr>
          <w:rStyle w:val="ab"/>
        </w:rPr>
        <w:t>Свойства.</w:t>
      </w:r>
      <w:r w:rsidR="007519AB">
        <w:t xml:space="preserve"> Обеспечивает 6, 5, 4 и 3-ю группы огнезащитной эффек</w:t>
      </w:r>
      <w:r w:rsidR="007519AB">
        <w:softHyphen/>
        <w:t>тивности по ГОСТ Р 53295-2009 (от 30 до 90 мин) при толщине покрытия от 0,55 до 1,35 мм и расходе от 0,88 до 2,88 кг/м</w:t>
      </w:r>
      <w:r w:rsidR="007519AB">
        <w:rPr>
          <w:vertAlign w:val="superscript"/>
        </w:rPr>
        <w:t>2</w:t>
      </w:r>
      <w:r w:rsidR="007519AB">
        <w:t>.</w:t>
      </w:r>
    </w:p>
    <w:p w:rsidR="00A43247" w:rsidRDefault="007519AB">
      <w:pPr>
        <w:pStyle w:val="60"/>
        <w:shd w:val="clear" w:color="auto" w:fill="auto"/>
        <w:spacing w:before="0" w:after="0"/>
        <w:ind w:left="20" w:firstLine="300"/>
        <w:jc w:val="both"/>
      </w:pPr>
      <w:r>
        <w:t>Огнезащитная антикоррозийная краска Ферум-АС</w:t>
      </w:r>
    </w:p>
    <w:p w:rsidR="00A43247" w:rsidRDefault="007519AB">
      <w:pPr>
        <w:pStyle w:val="50"/>
        <w:shd w:val="clear" w:color="auto" w:fill="auto"/>
        <w:spacing w:after="0"/>
        <w:ind w:left="20" w:right="20" w:firstLine="300"/>
        <w:jc w:val="both"/>
      </w:pPr>
      <w:r>
        <w:rPr>
          <w:rStyle w:val="ab"/>
        </w:rPr>
        <w:t>Предназначена</w:t>
      </w:r>
      <w:r>
        <w:t xml:space="preserve"> для защиты металлическ</w:t>
      </w:r>
      <w:r>
        <w:t>их конструкций на открытом воздухе и внутри помещений с влажностью свыше 90%, подвергающихся воздействию минеральных и нефтяных масел, бензина. Диапазон эксплуа</w:t>
      </w:r>
      <w:r>
        <w:softHyphen/>
        <w:t>тации от минус 60 до плюс 60 °С.</w:t>
      </w:r>
    </w:p>
    <w:p w:rsidR="00A43247" w:rsidRDefault="007519AB">
      <w:pPr>
        <w:pStyle w:val="50"/>
        <w:shd w:val="clear" w:color="auto" w:fill="auto"/>
        <w:spacing w:after="0"/>
        <w:ind w:left="20" w:right="20" w:firstLine="300"/>
        <w:jc w:val="both"/>
      </w:pPr>
      <w:r>
        <w:rPr>
          <w:rStyle w:val="ab"/>
        </w:rPr>
        <w:t>Свойства.</w:t>
      </w:r>
      <w:r>
        <w:t xml:space="preserve"> Обеспечивает 6, 5, 4 и 3-ю группы огнезащитной эффек</w:t>
      </w:r>
      <w:r>
        <w:t>тивности по ГОСТ Р 53295-2009 (от 30 до 90 мин) при толщине покрытия от 0,57 до 1,92 мм и расходе от 0,88 до 2,98 кг/м</w:t>
      </w:r>
      <w:r>
        <w:rPr>
          <w:vertAlign w:val="superscript"/>
        </w:rPr>
        <w:t>2</w:t>
      </w:r>
      <w:r>
        <w:t>.</w:t>
      </w:r>
    </w:p>
    <w:p w:rsidR="00A43247" w:rsidRDefault="00AA3405">
      <w:pPr>
        <w:pStyle w:val="60"/>
        <w:shd w:val="clear" w:color="auto" w:fill="auto"/>
        <w:spacing w:before="0" w:after="0"/>
        <w:ind w:right="20"/>
        <w:jc w:val="center"/>
      </w:pPr>
      <w:r>
        <w:rPr>
          <w:noProof/>
        </w:rPr>
        <w:drawing>
          <wp:anchor distT="0" distB="0" distL="63500" distR="63500" simplePos="0" relativeHeight="377487113" behindDoc="1" locked="0" layoutInCell="1" allowOverlap="1">
            <wp:simplePos x="0" y="0"/>
            <wp:positionH relativeFrom="margin">
              <wp:posOffset>19685</wp:posOffset>
            </wp:positionH>
            <wp:positionV relativeFrom="paragraph">
              <wp:posOffset>39370</wp:posOffset>
            </wp:positionV>
            <wp:extent cx="609600" cy="499745"/>
            <wp:effectExtent l="0" t="0" r="0" b="0"/>
            <wp:wrapTight wrapText="bothSides">
              <wp:wrapPolygon edited="0">
                <wp:start x="0" y="0"/>
                <wp:lineTo x="0" y="20584"/>
                <wp:lineTo x="20925" y="20584"/>
                <wp:lineTo x="20925" y="0"/>
                <wp:lineTo x="0" y="0"/>
              </wp:wrapPolygon>
            </wp:wrapTight>
            <wp:docPr id="264" name="Рисунок 67" descr="C:\Users\Dom\AppData\Local\Temp\FineReader11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Dom\AppData\Local\Temp\FineReader11\media\image9.jpe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t>Огнезащитный состав Ферум-Вент</w:t>
      </w:r>
    </w:p>
    <w:p w:rsidR="00A43247" w:rsidRDefault="007519AB">
      <w:pPr>
        <w:pStyle w:val="50"/>
        <w:shd w:val="clear" w:color="auto" w:fill="auto"/>
        <w:spacing w:after="0"/>
        <w:ind w:left="20" w:right="20" w:firstLine="300"/>
        <w:jc w:val="both"/>
      </w:pPr>
      <w:r>
        <w:rPr>
          <w:rStyle w:val="ab"/>
        </w:rPr>
        <w:t>Предназначен</w:t>
      </w:r>
      <w:r>
        <w:t xml:space="preserve"> для защиты систем приточно-вытяжной вентиляции и каналов дымоудаления. Под воздействием ог</w:t>
      </w:r>
      <w:r>
        <w:t>ня покрытие вспучи</w:t>
      </w:r>
      <w:r>
        <w:softHyphen/>
        <w:t>вается и образует негорючую пену.</w:t>
      </w:r>
    </w:p>
    <w:p w:rsidR="00A43247" w:rsidRDefault="007519AB">
      <w:pPr>
        <w:pStyle w:val="50"/>
        <w:shd w:val="clear" w:color="auto" w:fill="auto"/>
        <w:spacing w:after="0"/>
        <w:ind w:left="20" w:right="20" w:firstLine="300"/>
        <w:jc w:val="both"/>
      </w:pPr>
      <w:r>
        <w:rPr>
          <w:rStyle w:val="ab"/>
        </w:rPr>
        <w:t>Свойства.</w:t>
      </w:r>
      <w:r>
        <w:t xml:space="preserve"> Обеспечивает огнезащиту от 30 до 60 мин при толщине покрытия от 2,5 до 3,6 мм и расходе от 1,8 до 3,0 кг/м</w:t>
      </w:r>
      <w:r>
        <w:rPr>
          <w:vertAlign w:val="superscript"/>
        </w:rPr>
        <w:t>2</w:t>
      </w:r>
      <w:r>
        <w:t>.</w:t>
      </w:r>
    </w:p>
    <w:p w:rsidR="00A43247" w:rsidRDefault="007519AB">
      <w:pPr>
        <w:pStyle w:val="60"/>
        <w:shd w:val="clear" w:color="auto" w:fill="auto"/>
        <w:spacing w:before="0" w:after="0"/>
        <w:ind w:left="20" w:firstLine="300"/>
        <w:jc w:val="both"/>
      </w:pPr>
      <w:r>
        <w:t>Влагостойкий материал Эластичный Ферум-МЭИ</w:t>
      </w:r>
    </w:p>
    <w:p w:rsidR="00A43247" w:rsidRDefault="007519AB">
      <w:pPr>
        <w:pStyle w:val="50"/>
        <w:shd w:val="clear" w:color="auto" w:fill="auto"/>
        <w:spacing w:after="60"/>
        <w:ind w:left="20" w:right="20" w:firstLine="300"/>
        <w:jc w:val="both"/>
      </w:pPr>
      <w:r>
        <w:rPr>
          <w:rStyle w:val="ab"/>
        </w:rPr>
        <w:t>Свойства.</w:t>
      </w:r>
      <w:r>
        <w:t xml:space="preserve"> Стеклоткань, пропитанная огнест</w:t>
      </w:r>
      <w:r>
        <w:t xml:space="preserve">ойким и влагостойким составом Ферум- АС методом холодного прессования, что придает дополнительную прочность стеклоткани при раскрое и пошиве чехлов для матов МБП и подушек ППУ-ППВ. Соответствует требованиям Федерального закона №123 (ред. </w:t>
      </w:r>
      <w:r>
        <w:rPr>
          <w:lang w:val="en-US"/>
        </w:rPr>
        <w:t xml:space="preserve">N </w:t>
      </w:r>
      <w:r>
        <w:t>117-ФЗ от 10.07.</w:t>
      </w:r>
      <w:r>
        <w:t>2012) и стоек к действию воды и влаги.</w:t>
      </w:r>
    </w:p>
    <w:p w:rsidR="00A43247" w:rsidRDefault="007519AB">
      <w:pPr>
        <w:pStyle w:val="60"/>
        <w:shd w:val="clear" w:color="auto" w:fill="auto"/>
        <w:spacing w:before="0" w:after="0"/>
        <w:ind w:right="80"/>
        <w:jc w:val="center"/>
      </w:pPr>
      <w:r>
        <w:t>ОГНЕЗАЩИТНЫЕ МАТЫ И ПРОТИВОПОЖАРНЫЕ ПОДУШКИ</w:t>
      </w:r>
    </w:p>
    <w:p w:rsidR="00A43247" w:rsidRDefault="00AA3405">
      <w:pPr>
        <w:pStyle w:val="50"/>
        <w:shd w:val="clear" w:color="auto" w:fill="auto"/>
        <w:spacing w:after="0"/>
        <w:ind w:left="20" w:right="20" w:firstLine="300"/>
        <w:jc w:val="both"/>
      </w:pPr>
      <w:r>
        <w:rPr>
          <w:noProof/>
        </w:rPr>
        <w:drawing>
          <wp:anchor distT="0" distB="0" distL="63500" distR="63500" simplePos="0" relativeHeight="377487114" behindDoc="1" locked="0" layoutInCell="1" allowOverlap="1">
            <wp:simplePos x="0" y="0"/>
            <wp:positionH relativeFrom="margin">
              <wp:posOffset>3567430</wp:posOffset>
            </wp:positionH>
            <wp:positionV relativeFrom="paragraph">
              <wp:posOffset>42545</wp:posOffset>
            </wp:positionV>
            <wp:extent cx="524510" cy="676910"/>
            <wp:effectExtent l="0" t="0" r="8890" b="8890"/>
            <wp:wrapTight wrapText="bothSides">
              <wp:wrapPolygon edited="0">
                <wp:start x="0" y="0"/>
                <wp:lineTo x="0" y="21276"/>
                <wp:lineTo x="21182" y="21276"/>
                <wp:lineTo x="21182" y="0"/>
                <wp:lineTo x="0" y="0"/>
              </wp:wrapPolygon>
            </wp:wrapTight>
            <wp:docPr id="263" name="Рисунок 68" descr="C:\Users\Dom\AppData\Local\Temp\FineReader11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Dom\AppData\Local\Temp\FineReader11\media\image10.jpe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ae"/>
        </w:rPr>
        <w:t xml:space="preserve">Огнезащитные маты МБП </w:t>
      </w:r>
      <w:r w:rsidR="007519AB">
        <w:t>предназначены для создания огнетепло</w:t>
      </w:r>
      <w:r w:rsidR="007519AB">
        <w:softHyphen/>
        <w:t xml:space="preserve">защитного покрытия воздуховодов. Изготовлены из базальтового волокна с обкладочным слоем из стеклоткани или </w:t>
      </w:r>
      <w:r w:rsidR="007519AB">
        <w:t>влаговодостойкого материала Ферум-МЭИ (в т.ч. на металлической сетке) или без него.</w:t>
      </w:r>
    </w:p>
    <w:p w:rsidR="00A43247" w:rsidRDefault="007519AB">
      <w:pPr>
        <w:pStyle w:val="50"/>
        <w:shd w:val="clear" w:color="auto" w:fill="auto"/>
        <w:spacing w:after="0"/>
        <w:ind w:left="20" w:right="20" w:firstLine="300"/>
        <w:jc w:val="both"/>
      </w:pPr>
      <w:r>
        <w:rPr>
          <w:rStyle w:val="ab"/>
        </w:rPr>
        <w:t>Свойства.</w:t>
      </w:r>
      <w:r>
        <w:t xml:space="preserve"> Обладает теплоизоляционными и звукоизоляционными свойствами. Огнезащита до 180 мин. Возможные условия эксплуатации матов при повышенной влажности, воздействия мас</w:t>
      </w:r>
      <w:r>
        <w:t>ел, нефти, воды.</w:t>
      </w:r>
    </w:p>
    <w:p w:rsidR="00A43247" w:rsidRDefault="00AA3405">
      <w:pPr>
        <w:pStyle w:val="50"/>
        <w:shd w:val="clear" w:color="auto" w:fill="auto"/>
        <w:spacing w:after="0"/>
        <w:ind w:left="20" w:right="20" w:firstLine="300"/>
        <w:jc w:val="both"/>
      </w:pPr>
      <w:r>
        <w:rPr>
          <w:noProof/>
        </w:rPr>
        <w:drawing>
          <wp:anchor distT="0" distB="0" distL="63500" distR="63500" simplePos="0" relativeHeight="377487115" behindDoc="1" locked="0" layoutInCell="1" allowOverlap="1">
            <wp:simplePos x="0" y="0"/>
            <wp:positionH relativeFrom="margin">
              <wp:posOffset>19685</wp:posOffset>
            </wp:positionH>
            <wp:positionV relativeFrom="paragraph">
              <wp:posOffset>45720</wp:posOffset>
            </wp:positionV>
            <wp:extent cx="615950" cy="768350"/>
            <wp:effectExtent l="0" t="0" r="0" b="0"/>
            <wp:wrapTight wrapText="bothSides">
              <wp:wrapPolygon edited="0">
                <wp:start x="0" y="0"/>
                <wp:lineTo x="0" y="20886"/>
                <wp:lineTo x="20709" y="20886"/>
                <wp:lineTo x="20709" y="0"/>
                <wp:lineTo x="0" y="0"/>
              </wp:wrapPolygon>
            </wp:wrapTight>
            <wp:docPr id="262" name="Рисунок 69" descr="C:\Users\Dom\AppData\Local\Temp\FineReader11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Dom\AppData\Local\Temp\FineReader11\media\image11.jpe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ae"/>
        </w:rPr>
        <w:t xml:space="preserve">Противопожарные подушки ППУ, ППВ </w:t>
      </w:r>
      <w:r w:rsidR="007519AB">
        <w:t>предназначены для соз</w:t>
      </w:r>
      <w:r w:rsidR="007519AB">
        <w:softHyphen/>
        <w:t xml:space="preserve">дания огнепреградительных поясов, защиты от распространения огня, дыма и газов (до 90 мин). Подушки изготовлены из базальтового волокна или порошкообразных наполнителей в обкладочном </w:t>
      </w:r>
      <w:r w:rsidR="007519AB">
        <w:t>слое из стеклоткани или влаговодостойкого материала Ферум-МЭИ.</w:t>
      </w:r>
    </w:p>
    <w:p w:rsidR="00A43247" w:rsidRDefault="007519AB">
      <w:pPr>
        <w:pStyle w:val="50"/>
        <w:shd w:val="clear" w:color="auto" w:fill="auto"/>
        <w:spacing w:after="0"/>
        <w:ind w:left="20" w:right="20" w:firstLine="300"/>
        <w:jc w:val="both"/>
      </w:pPr>
      <w:r>
        <w:t>При изготовлении чехлов для противопожарных матов и проти</w:t>
      </w:r>
      <w:r>
        <w:softHyphen/>
        <w:t>вопожарных подушек из материала Ферум-МЭИ эксплуатация изде</w:t>
      </w:r>
      <w:r>
        <w:softHyphen/>
        <w:t>лий возможна в условиях повышенной влажности и кратковременного воздействия</w:t>
      </w:r>
      <w:r>
        <w:t xml:space="preserve"> воды, масел, нефти.</w:t>
      </w:r>
      <w:r>
        <w:br w:type="page"/>
      </w:r>
    </w:p>
    <w:p w:rsidR="00A43247" w:rsidRDefault="007519AB">
      <w:pPr>
        <w:pStyle w:val="230"/>
        <w:keepNext/>
        <w:keepLines/>
        <w:numPr>
          <w:ilvl w:val="0"/>
          <w:numId w:val="41"/>
        </w:numPr>
        <w:shd w:val="clear" w:color="auto" w:fill="auto"/>
        <w:tabs>
          <w:tab w:val="left" w:pos="585"/>
        </w:tabs>
        <w:spacing w:before="0" w:after="95" w:line="230" w:lineRule="exact"/>
        <w:ind w:left="340" w:firstLine="0"/>
        <w:jc w:val="left"/>
      </w:pPr>
      <w:bookmarkStart w:id="102" w:name="bookmark101"/>
      <w:r>
        <w:lastRenderedPageBreak/>
        <w:t>Пожарно-техническая классификация зданий</w:t>
      </w:r>
      <w:bookmarkEnd w:id="102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Классификация зданий, сооружений и пожарных отсеков (далее — зданий) осуществляется с учетом следующих критериев: степень огнестой</w:t>
      </w:r>
      <w:r>
        <w:softHyphen/>
        <w:t>кости, классы конструктивной и функциональной пожарной опаснос</w:t>
      </w:r>
      <w:r>
        <w:t>ти (рис. 3.5) [2, ст. 29].</w:t>
      </w:r>
    </w:p>
    <w:p w:rsidR="00A43247" w:rsidRDefault="007519AB">
      <w:pPr>
        <w:pStyle w:val="101"/>
        <w:shd w:val="clear" w:color="auto" w:fill="auto"/>
        <w:spacing w:before="0" w:after="0"/>
        <w:ind w:left="20" w:firstLine="560"/>
        <w:jc w:val="both"/>
      </w:pPr>
      <w:r>
        <w:t>Цель классификации [2, ст. 28]:</w:t>
      </w:r>
    </w:p>
    <w:p w:rsidR="00A43247" w:rsidRDefault="007519AB">
      <w:pPr>
        <w:pStyle w:val="50"/>
        <w:numPr>
          <w:ilvl w:val="0"/>
          <w:numId w:val="54"/>
        </w:numPr>
        <w:shd w:val="clear" w:color="auto" w:fill="auto"/>
        <w:tabs>
          <w:tab w:val="left" w:pos="745"/>
        </w:tabs>
        <w:spacing w:after="0"/>
        <w:ind w:left="20" w:right="20" w:firstLine="560"/>
        <w:jc w:val="both"/>
      </w:pPr>
      <w:r>
        <w:t>Пожарно-техническая классификация зданий, сооружений и пожарных отсеков применяется для установления требований пожарной безопасности к системам обеспечения пожарной безопасности зданий, сооружений</w:t>
      </w:r>
      <w:r>
        <w:t xml:space="preserve"> в зависимости от их функционального назначения и пожарной опасности.</w:t>
      </w:r>
    </w:p>
    <w:p w:rsidR="00A43247" w:rsidRDefault="007519AB">
      <w:pPr>
        <w:pStyle w:val="50"/>
        <w:numPr>
          <w:ilvl w:val="0"/>
          <w:numId w:val="54"/>
        </w:numPr>
        <w:shd w:val="clear" w:color="auto" w:fill="auto"/>
        <w:tabs>
          <w:tab w:val="left" w:pos="783"/>
        </w:tabs>
        <w:spacing w:after="74"/>
        <w:ind w:left="20" w:right="20" w:firstLine="560"/>
        <w:jc w:val="both"/>
      </w:pPr>
      <w:r>
        <w:t xml:space="preserve">Степень огнестойкости зданий, сооружений и пожарных отсеков, классы их функциональной и конструктивной пожарной опасности указываются в проектной документации на объекты капитального </w:t>
      </w:r>
      <w:r>
        <w:t>строительства и реконструкции.</w:t>
      </w:r>
    </w:p>
    <w:p w:rsidR="00A43247" w:rsidRDefault="007519AB">
      <w:pPr>
        <w:pStyle w:val="70"/>
        <w:numPr>
          <w:ilvl w:val="0"/>
          <w:numId w:val="55"/>
        </w:numPr>
        <w:shd w:val="clear" w:color="auto" w:fill="auto"/>
        <w:tabs>
          <w:tab w:val="left" w:pos="499"/>
        </w:tabs>
        <w:spacing w:after="31" w:line="250" w:lineRule="exact"/>
        <w:jc w:val="center"/>
      </w:pPr>
      <w:bookmarkStart w:id="103" w:name="bookmark102"/>
      <w:r>
        <w:t>Степень огнестойкости зданий</w:t>
      </w:r>
      <w:bookmarkEnd w:id="103"/>
    </w:p>
    <w:p w:rsidR="00A43247" w:rsidRDefault="007519AB">
      <w:pPr>
        <w:pStyle w:val="101"/>
        <w:shd w:val="clear" w:color="auto" w:fill="auto"/>
        <w:spacing w:before="0" w:after="0"/>
        <w:ind w:left="20" w:firstLine="560"/>
        <w:jc w:val="both"/>
      </w:pPr>
      <w:r>
        <w:t>Степень огнестойкости зданий, сооружений и пожарных отсеков —</w:t>
      </w:r>
    </w:p>
    <w:p w:rsidR="00A43247" w:rsidRDefault="007519AB">
      <w:pPr>
        <w:pStyle w:val="101"/>
        <w:shd w:val="clear" w:color="auto" w:fill="auto"/>
        <w:spacing w:before="0" w:after="0"/>
        <w:ind w:left="20" w:right="20"/>
        <w:jc w:val="both"/>
      </w:pPr>
      <w:r>
        <w:t>классификационная характеристика зданий, сооружений и пожарных отсе</w:t>
      </w:r>
      <w:r>
        <w:softHyphen/>
        <w:t>ков, определяемая пределами огнестойкости конструкций, применяемых</w:t>
      </w:r>
      <w:r>
        <w:t xml:space="preserve"> для строительства указанных зданий, сооружений и отсеков [2, ст. 2 (44)].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 xml:space="preserve">Здания, сооружения и пожарные отсеки по степени огнестойкости подразделяются на здания, сооружения и пожарные отсеки </w:t>
      </w:r>
      <w:r>
        <w:rPr>
          <w:lang w:val="en-US"/>
        </w:rPr>
        <w:t xml:space="preserve">I, </w:t>
      </w:r>
      <w:r>
        <w:t>II, III, IV и V степеней огнестойкости [2, ч. 1 ст. 30].</w:t>
      </w:r>
    </w:p>
    <w:p w:rsidR="00A43247" w:rsidRDefault="007519AB">
      <w:pPr>
        <w:pStyle w:val="101"/>
        <w:shd w:val="clear" w:color="auto" w:fill="auto"/>
        <w:spacing w:before="0" w:after="0"/>
        <w:ind w:left="20" w:firstLine="560"/>
        <w:jc w:val="both"/>
      </w:pPr>
      <w:r>
        <w:t xml:space="preserve">Ст. </w:t>
      </w:r>
      <w:r>
        <w:t>87 ФЗ-123 [2] устанавливает требования к огнестойкости зданий: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Степень огнестойкости зданий, сооружений и пожарных отсеков должна устанавливаться в зависимости от их этажности, класса функцио</w:t>
      </w:r>
      <w:r>
        <w:softHyphen/>
        <w:t xml:space="preserve">нальной пожарной опасности, площади пожарного отсека и пожарной </w:t>
      </w:r>
      <w:r>
        <w:t>опасности происходящих в них технологических процессов (1).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Пределы огнестойкости строительных конструкций должны соот</w:t>
      </w:r>
      <w:r>
        <w:softHyphen/>
        <w:t>ветствовать принятой степени огнестойкости зданий, сооружений и пожар</w:t>
      </w:r>
      <w:r>
        <w:softHyphen/>
        <w:t xml:space="preserve">ных отсеков. Соответствие степени огнестойкости зданий, сооружений </w:t>
      </w:r>
      <w:r>
        <w:t>и пожарных отсеков и предела огнестойкости применяемых в них строите</w:t>
      </w:r>
      <w:r>
        <w:softHyphen/>
        <w:t>льных конструкций приведено в таблице 21 прил. [2] (2).</w:t>
      </w:r>
    </w:p>
    <w:p w:rsidR="00A43247" w:rsidRDefault="007519AB">
      <w:pPr>
        <w:pStyle w:val="101"/>
        <w:shd w:val="clear" w:color="auto" w:fill="auto"/>
        <w:spacing w:before="0" w:after="137"/>
        <w:ind w:left="20" w:right="20" w:firstLine="560"/>
        <w:jc w:val="both"/>
      </w:pPr>
      <w:r>
        <w:t xml:space="preserve">Пределы огнестойкости заполнения проемов (дверей, ворот, окон и люков), а также фонарей, в т.ч. зенитных, и других светопрозрачных </w:t>
      </w:r>
      <w:r>
        <w:t>участков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"/>
        <w:gridCol w:w="864"/>
        <w:gridCol w:w="259"/>
        <w:gridCol w:w="1925"/>
        <w:gridCol w:w="269"/>
        <w:gridCol w:w="1176"/>
        <w:gridCol w:w="859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061" w:type="dxa"/>
            <w:shd w:val="clear" w:color="auto" w:fill="FFFFFF"/>
          </w:tcPr>
          <w:p w:rsidR="00A43247" w:rsidRDefault="00A43247">
            <w:pPr>
              <w:framePr w:w="6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9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3" w:wrap="notBeside" w:vAnchor="text" w:hAnchor="text" w:xAlign="center" w:y="1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Arial75pt"/>
              </w:rPr>
              <w:t>ЗДАНИЯ, СООРУЖЕНИЯ, ПОЖАРНЫЕ ОТСЕКИ</w:t>
            </w:r>
          </w:p>
          <w:p w:rsidR="00A43247" w:rsidRDefault="007519AB">
            <w:pPr>
              <w:pStyle w:val="50"/>
              <w:framePr w:w="6413" w:wrap="notBeside" w:vAnchor="text" w:hAnchor="text" w:xAlign="center" w:y="1"/>
              <w:shd w:val="clear" w:color="auto" w:fill="auto"/>
              <w:tabs>
                <w:tab w:val="left" w:leader="underscore" w:pos="926"/>
                <w:tab w:val="left" w:leader="underscore" w:pos="2501"/>
                <w:tab w:val="left" w:leader="underscore" w:pos="3542"/>
              </w:tabs>
              <w:spacing w:before="60" w:after="0" w:line="150" w:lineRule="exact"/>
              <w:ind w:firstLine="0"/>
              <w:jc w:val="right"/>
            </w:pPr>
            <w:r>
              <w:rPr>
                <w:rStyle w:val="Arial75pt"/>
              </w:rPr>
              <w:tab/>
            </w:r>
            <w:r>
              <w:rPr>
                <w:rStyle w:val="Arial75pt2pt"/>
              </w:rPr>
              <w:t>-г-—</w:t>
            </w:r>
            <w:r>
              <w:rPr>
                <w:rStyle w:val="Arial75pt"/>
              </w:rPr>
              <w:tab/>
            </w:r>
            <w:r>
              <w:rPr>
                <w:rStyle w:val="Arial75pt"/>
              </w:rPr>
              <w:tab/>
            </w:r>
          </w:p>
        </w:tc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1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3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Степень</w:t>
            </w:r>
          </w:p>
          <w:p w:rsidR="00A43247" w:rsidRDefault="007519AB">
            <w:pPr>
              <w:pStyle w:val="50"/>
              <w:framePr w:w="6413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Arial75pt"/>
              </w:rPr>
              <w:t>огнестойкости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3" w:wrap="notBeside" w:vAnchor="text" w:hAnchor="text" w:xAlign="center" w:y="1"/>
              <w:shd w:val="clear" w:color="auto" w:fill="auto"/>
              <w:tabs>
                <w:tab w:val="left" w:leader="underscore" w:pos="883"/>
                <w:tab w:val="left" w:leader="underscore" w:pos="1896"/>
              </w:tabs>
              <w:spacing w:after="0" w:line="150" w:lineRule="exact"/>
              <w:ind w:firstLine="0"/>
              <w:jc w:val="both"/>
            </w:pPr>
            <w:r>
              <w:rPr>
                <w:rStyle w:val="Arial75pt"/>
              </w:rPr>
              <w:tab/>
            </w:r>
            <w:r>
              <w:rPr>
                <w:rStyle w:val="Arial75pt2pt"/>
                <w:lang w:val="en-US"/>
              </w:rPr>
              <w:t>L</w:t>
            </w:r>
            <w:r>
              <w:rPr>
                <w:rStyle w:val="Arial75pt"/>
              </w:rPr>
              <w:tab/>
            </w:r>
          </w:p>
          <w:p w:rsidR="00A43247" w:rsidRDefault="007519AB">
            <w:pPr>
              <w:pStyle w:val="50"/>
              <w:framePr w:w="6413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Arial75pt"/>
              </w:rPr>
              <w:t>Класс конструктивной пожарной опасности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3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Arial75pt"/>
              </w:rPr>
              <w:t>Класс функциональной пожарной опасности</w:t>
            </w:r>
          </w:p>
        </w:tc>
      </w:tr>
    </w:tbl>
    <w:p w:rsidR="00A43247" w:rsidRDefault="007519AB">
      <w:pPr>
        <w:pStyle w:val="af0"/>
        <w:framePr w:w="6413" w:wrap="notBeside" w:vAnchor="text" w:hAnchor="text" w:xAlign="center" w:y="1"/>
        <w:numPr>
          <w:ilvl w:val="0"/>
          <w:numId w:val="56"/>
        </w:numPr>
        <w:shd w:val="clear" w:color="auto" w:fill="auto"/>
        <w:tabs>
          <w:tab w:val="left" w:pos="2078"/>
          <w:tab w:val="left" w:pos="4339"/>
        </w:tabs>
        <w:jc w:val="left"/>
      </w:pPr>
      <w:r>
        <w:rPr>
          <w:lang w:val="en-US"/>
        </w:rPr>
        <w:t>C0</w:t>
      </w:r>
      <w:r>
        <w:rPr>
          <w:lang w:val="en-US"/>
        </w:rPr>
        <w:tab/>
      </w:r>
      <w:r>
        <w:t>Ф1</w:t>
      </w:r>
    </w:p>
    <w:p w:rsidR="00A43247" w:rsidRDefault="007519AB">
      <w:pPr>
        <w:pStyle w:val="af0"/>
        <w:framePr w:w="6413" w:wrap="notBeside" w:vAnchor="text" w:hAnchor="text" w:xAlign="center" w:y="1"/>
        <w:numPr>
          <w:ilvl w:val="0"/>
          <w:numId w:val="56"/>
        </w:numPr>
        <w:shd w:val="clear" w:color="auto" w:fill="auto"/>
        <w:tabs>
          <w:tab w:val="left" w:pos="2098"/>
          <w:tab w:val="left" w:pos="4358"/>
        </w:tabs>
        <w:jc w:val="left"/>
      </w:pPr>
      <w:r>
        <w:rPr>
          <w:lang w:val="en-US"/>
        </w:rPr>
        <w:t>C1</w:t>
      </w:r>
      <w:r>
        <w:rPr>
          <w:lang w:val="en-US"/>
        </w:rPr>
        <w:tab/>
      </w:r>
      <w:r>
        <w:t>Ф2</w:t>
      </w:r>
    </w:p>
    <w:p w:rsidR="00A43247" w:rsidRDefault="007519AB">
      <w:pPr>
        <w:pStyle w:val="af0"/>
        <w:framePr w:w="6413" w:wrap="notBeside" w:vAnchor="text" w:hAnchor="text" w:xAlign="center" w:y="1"/>
        <w:numPr>
          <w:ilvl w:val="0"/>
          <w:numId w:val="56"/>
        </w:numPr>
        <w:shd w:val="clear" w:color="auto" w:fill="auto"/>
        <w:tabs>
          <w:tab w:val="left" w:pos="2112"/>
          <w:tab w:val="left" w:pos="4373"/>
        </w:tabs>
        <w:jc w:val="left"/>
      </w:pPr>
      <w:r>
        <w:rPr>
          <w:lang w:val="en-US"/>
        </w:rPr>
        <w:t>C2</w:t>
      </w:r>
      <w:r>
        <w:rPr>
          <w:lang w:val="en-US"/>
        </w:rPr>
        <w:tab/>
      </w:r>
      <w:r>
        <w:t>Ф3</w:t>
      </w:r>
    </w:p>
    <w:p w:rsidR="00A43247" w:rsidRDefault="007519AB">
      <w:pPr>
        <w:pStyle w:val="af0"/>
        <w:framePr w:w="6413" w:wrap="notBeside" w:vAnchor="text" w:hAnchor="text" w:xAlign="center" w:y="1"/>
        <w:numPr>
          <w:ilvl w:val="0"/>
          <w:numId w:val="56"/>
        </w:numPr>
        <w:shd w:val="clear" w:color="auto" w:fill="auto"/>
        <w:tabs>
          <w:tab w:val="left" w:pos="2131"/>
          <w:tab w:val="left" w:pos="4392"/>
        </w:tabs>
        <w:jc w:val="left"/>
      </w:pPr>
      <w:r>
        <w:rPr>
          <w:lang w:val="en-US"/>
        </w:rPr>
        <w:t>C3</w:t>
      </w:r>
      <w:r>
        <w:rPr>
          <w:lang w:val="en-US"/>
        </w:rPr>
        <w:tab/>
      </w:r>
      <w:r>
        <w:t>Ф4</w:t>
      </w:r>
    </w:p>
    <w:p w:rsidR="00A43247" w:rsidRDefault="007519AB">
      <w:pPr>
        <w:pStyle w:val="af0"/>
        <w:framePr w:w="6413" w:wrap="notBeside" w:vAnchor="text" w:hAnchor="text" w:xAlign="center" w:y="1"/>
        <w:numPr>
          <w:ilvl w:val="0"/>
          <w:numId w:val="56"/>
        </w:numPr>
        <w:shd w:val="clear" w:color="auto" w:fill="auto"/>
        <w:tabs>
          <w:tab w:val="left" w:pos="4430"/>
        </w:tabs>
        <w:jc w:val="left"/>
      </w:pPr>
      <w:r>
        <w:t>Ф5</w:t>
      </w:r>
    </w:p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140"/>
        <w:shd w:val="clear" w:color="auto" w:fill="auto"/>
        <w:spacing w:before="0" w:line="190" w:lineRule="exact"/>
        <w:ind w:left="20" w:firstLine="560"/>
      </w:pPr>
      <w:r>
        <w:t xml:space="preserve">Рис. 3.5. Классификация зданий и пожарных отсеков по пожарной опасности </w:t>
      </w:r>
      <w:r>
        <w:rPr>
          <w:rStyle w:val="100"/>
          <w:rFonts w:eastAsia="Arial"/>
        </w:rPr>
        <w:t xml:space="preserve">настилов покрытий не нормируются, за исключением заполнения проемов в </w:t>
      </w:r>
      <w:r>
        <w:rPr>
          <w:rStyle w:val="100"/>
          <w:rFonts w:eastAsia="Arial"/>
        </w:rPr>
        <w:lastRenderedPageBreak/>
        <w:t>противопожарных преградах (3).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>На незадымляемых лестничных клетках типа Н1 допускается преду</w:t>
      </w:r>
      <w:r>
        <w:softHyphen/>
      </w:r>
      <w:r>
        <w:t xml:space="preserve">сматривать лестничные площадки и марши с пределом огнестойкости </w:t>
      </w:r>
      <w:r>
        <w:rPr>
          <w:lang w:val="en-US"/>
        </w:rPr>
        <w:t xml:space="preserve">R15 </w:t>
      </w:r>
      <w:r>
        <w:t>класса пожарной опасности К0 (4).</w:t>
      </w:r>
    </w:p>
    <w:p w:rsidR="00A43247" w:rsidRDefault="007519AB">
      <w:pPr>
        <w:pStyle w:val="140"/>
        <w:shd w:val="clear" w:color="auto" w:fill="auto"/>
        <w:spacing w:before="0" w:after="18" w:line="211" w:lineRule="exact"/>
        <w:ind w:right="20" w:firstLine="0"/>
        <w:jc w:val="right"/>
      </w:pPr>
      <w:r>
        <w:t>Таблица 21 [2]</w:t>
      </w:r>
    </w:p>
    <w:p w:rsidR="00A43247" w:rsidRDefault="007519AB">
      <w:pPr>
        <w:pStyle w:val="32"/>
        <w:framePr w:w="6408" w:wrap="notBeside" w:vAnchor="text" w:hAnchor="text" w:xAlign="center" w:y="1"/>
        <w:shd w:val="clear" w:color="auto" w:fill="auto"/>
        <w:spacing w:line="110" w:lineRule="exact"/>
      </w:pPr>
      <w:r>
        <w:rPr>
          <w:rStyle w:val="33"/>
        </w:rPr>
        <w:t>Предел огнестойкости строительных конструкций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912"/>
        <w:gridCol w:w="686"/>
        <w:gridCol w:w="979"/>
        <w:gridCol w:w="816"/>
        <w:gridCol w:w="634"/>
        <w:gridCol w:w="734"/>
        <w:gridCol w:w="763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83" w:type="dxa"/>
            <w:vMerge w:val="restart"/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Степень</w:t>
            </w:r>
          </w:p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огнестойкости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55pt"/>
              </w:rPr>
              <w:t>Несущие стены, колон</w:t>
            </w:r>
            <w:r>
              <w:rPr>
                <w:rStyle w:val="Arial55pt"/>
              </w:rPr>
              <w:softHyphen/>
              <w:t>ны и другие несущие элементы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"/>
              </w:rPr>
              <w:t>Наружные</w:t>
            </w:r>
          </w:p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"/>
              </w:rPr>
              <w:t>ненесущие</w:t>
            </w:r>
          </w:p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"/>
              </w:rPr>
              <w:t>стены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55pt"/>
              </w:rPr>
              <w:t>Перекрытия междуэтажные (в том числе чердачные и над подвалами)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"/>
              </w:rPr>
              <w:t>Строительные конструкции бесчердач</w:t>
            </w:r>
            <w:r>
              <w:rPr>
                <w:rStyle w:val="Arial55pt"/>
              </w:rPr>
              <w:softHyphen/>
              <w:t>ных покрытий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"/>
              </w:rPr>
              <w:t>Строительные конструк</w:t>
            </w:r>
            <w:r>
              <w:rPr>
                <w:rStyle w:val="Arial55pt"/>
              </w:rPr>
              <w:softHyphen/>
              <w:t>ции лестничных клеток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83" w:type="dxa"/>
            <w:vMerge/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55pt"/>
              </w:rPr>
              <w:t>настилы (в т.ч. с утеплителем)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34" w:lineRule="exact"/>
              <w:ind w:left="140" w:firstLine="0"/>
            </w:pPr>
            <w:r>
              <w:rPr>
                <w:rStyle w:val="Arial55pt"/>
              </w:rPr>
              <w:t>фермы,</w:t>
            </w:r>
          </w:p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34" w:lineRule="exact"/>
              <w:ind w:left="140" w:firstLine="0"/>
            </w:pPr>
            <w:r>
              <w:rPr>
                <w:rStyle w:val="Arial55pt"/>
              </w:rPr>
              <w:t>балки,</w:t>
            </w:r>
          </w:p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34" w:lineRule="exact"/>
              <w:ind w:left="140" w:firstLine="0"/>
            </w:pPr>
            <w:r>
              <w:rPr>
                <w:rStyle w:val="Arial55pt"/>
              </w:rPr>
              <w:t>прогоны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внутренние</w:t>
            </w:r>
          </w:p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"/>
              </w:rPr>
              <w:t>стены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55pt"/>
              </w:rPr>
              <w:t xml:space="preserve">марши и площадки </w:t>
            </w:r>
            <w:r>
              <w:rPr>
                <w:rStyle w:val="Arial55pt"/>
              </w:rPr>
              <w:t>лестниц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883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I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 </w:t>
            </w:r>
            <w:r>
              <w:rPr>
                <w:rStyle w:val="75pt1"/>
              </w:rPr>
              <w:t>120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Е 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REI </w:t>
            </w:r>
            <w:r>
              <w:rPr>
                <w:rStyle w:val="75pt1"/>
              </w:rPr>
              <w:t>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RE </w:t>
            </w:r>
            <w:r>
              <w:rPr>
                <w:rStyle w:val="75pt1"/>
              </w:rPr>
              <w:t>30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1"/>
                <w:lang w:val="en-US"/>
              </w:rPr>
              <w:t xml:space="preserve">R </w:t>
            </w:r>
            <w:r>
              <w:rPr>
                <w:rStyle w:val="75pt1"/>
              </w:rPr>
              <w:t>30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  <w:lang w:val="en-US"/>
              </w:rPr>
              <w:t xml:space="preserve">REI </w:t>
            </w:r>
            <w:r>
              <w:rPr>
                <w:rStyle w:val="75pt1"/>
              </w:rPr>
              <w:t>120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 </w:t>
            </w:r>
            <w:r>
              <w:rPr>
                <w:rStyle w:val="75pt1"/>
              </w:rPr>
              <w:t>60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883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II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 </w:t>
            </w:r>
            <w:r>
              <w:rPr>
                <w:rStyle w:val="75pt1"/>
              </w:rPr>
              <w:t>90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Е 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REI </w:t>
            </w:r>
            <w:r>
              <w:rPr>
                <w:rStyle w:val="75pt1"/>
              </w:rPr>
              <w:t>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RE </w:t>
            </w:r>
            <w:r>
              <w:rPr>
                <w:rStyle w:val="75pt1"/>
              </w:rPr>
              <w:t>15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1"/>
                <w:lang w:val="en-US"/>
              </w:rPr>
              <w:t xml:space="preserve">R </w:t>
            </w:r>
            <w:r>
              <w:rPr>
                <w:rStyle w:val="75pt1"/>
              </w:rPr>
              <w:t>15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  <w:lang w:val="en-US"/>
              </w:rPr>
              <w:t xml:space="preserve">REI </w:t>
            </w:r>
            <w:r>
              <w:rPr>
                <w:rStyle w:val="75pt1"/>
              </w:rPr>
              <w:t>90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 </w:t>
            </w:r>
            <w:r>
              <w:rPr>
                <w:rStyle w:val="75pt1"/>
              </w:rPr>
              <w:t>60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883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III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 </w:t>
            </w:r>
            <w:r>
              <w:rPr>
                <w:rStyle w:val="75pt1"/>
              </w:rPr>
              <w:t>45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Е 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REI </w:t>
            </w:r>
            <w:r>
              <w:rPr>
                <w:rStyle w:val="75pt1"/>
              </w:rPr>
              <w:t>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RE </w:t>
            </w:r>
            <w:r>
              <w:rPr>
                <w:rStyle w:val="75pt1"/>
              </w:rPr>
              <w:t>15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1"/>
                <w:lang w:val="en-US"/>
              </w:rPr>
              <w:t xml:space="preserve">R </w:t>
            </w:r>
            <w:r>
              <w:rPr>
                <w:rStyle w:val="75pt1"/>
              </w:rPr>
              <w:t>15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  <w:lang w:val="en-US"/>
              </w:rPr>
              <w:t xml:space="preserve">REI </w:t>
            </w:r>
            <w:r>
              <w:rPr>
                <w:rStyle w:val="75pt1"/>
              </w:rPr>
              <w:t>60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 </w:t>
            </w:r>
            <w:r>
              <w:rPr>
                <w:rStyle w:val="75pt1"/>
              </w:rPr>
              <w:t>45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IV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 </w:t>
            </w:r>
            <w:r>
              <w:rPr>
                <w:rStyle w:val="75pt1"/>
              </w:rPr>
              <w:t>15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</w:rPr>
              <w:t>Е 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REI </w:t>
            </w:r>
            <w:r>
              <w:rPr>
                <w:rStyle w:val="75pt1"/>
              </w:rPr>
              <w:t>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RE </w:t>
            </w:r>
            <w:r>
              <w:rPr>
                <w:rStyle w:val="75pt1"/>
              </w:rPr>
              <w:t>15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1"/>
                <w:lang w:val="en-US"/>
              </w:rPr>
              <w:t xml:space="preserve">R </w:t>
            </w:r>
            <w:r>
              <w:rPr>
                <w:rStyle w:val="75pt1"/>
              </w:rPr>
              <w:t>15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1"/>
                <w:lang w:val="en-US"/>
              </w:rPr>
              <w:t xml:space="preserve">REI </w:t>
            </w:r>
            <w:r>
              <w:rPr>
                <w:rStyle w:val="75pt1"/>
              </w:rPr>
              <w:t>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1"/>
                <w:lang w:val="en-US"/>
              </w:rPr>
              <w:t xml:space="preserve">R </w:t>
            </w:r>
            <w:r>
              <w:rPr>
                <w:rStyle w:val="75pt1"/>
              </w:rPr>
              <w:t>15</w:t>
            </w:r>
          </w:p>
        </w:tc>
      </w:tr>
    </w:tbl>
    <w:p w:rsidR="00A43247" w:rsidRDefault="007519AB">
      <w:pPr>
        <w:pStyle w:val="53"/>
        <w:framePr w:w="6408" w:wrap="notBeside" w:vAnchor="text" w:hAnchor="text" w:xAlign="center" w:y="1"/>
        <w:shd w:val="clear" w:color="auto" w:fill="auto"/>
        <w:spacing w:line="150" w:lineRule="exact"/>
      </w:pPr>
      <w:r>
        <w:rPr>
          <w:lang w:val="en-US"/>
        </w:rPr>
        <w:t>V</w:t>
      </w:r>
    </w:p>
    <w:p w:rsidR="00A43247" w:rsidRDefault="007519AB">
      <w:pPr>
        <w:pStyle w:val="27"/>
        <w:framePr w:w="6408" w:wrap="notBeside" w:vAnchor="text" w:hAnchor="text" w:xAlign="center" w:y="1"/>
        <w:shd w:val="clear" w:color="auto" w:fill="auto"/>
        <w:spacing w:line="170" w:lineRule="exact"/>
      </w:pPr>
      <w:r>
        <w:rPr>
          <w:rStyle w:val="29"/>
        </w:rPr>
        <w:t>не нормируется</w:t>
      </w:r>
    </w:p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140"/>
        <w:shd w:val="clear" w:color="auto" w:fill="auto"/>
        <w:spacing w:before="26" w:line="192" w:lineRule="exact"/>
        <w:ind w:left="20" w:right="20" w:firstLine="560"/>
      </w:pPr>
      <w:r>
        <w:rPr>
          <w:rStyle w:val="141"/>
        </w:rPr>
        <w:t>Примечание.</w:t>
      </w:r>
      <w:r>
        <w:t xml:space="preserve"> Порядок отнесения строительных конструкций к несущим элементам здания и сооружения устанавливается нормативными документами по пожарной безопасности.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t xml:space="preserve">Согласно СП 2.13130 [101] к </w:t>
      </w:r>
      <w:r>
        <w:rPr>
          <w:rStyle w:val="ae"/>
        </w:rPr>
        <w:t xml:space="preserve">несущим элементам здания </w:t>
      </w:r>
      <w:r>
        <w:t xml:space="preserve">относятся несущие стены, колонны, связи, диафрагмы </w:t>
      </w:r>
      <w:r>
        <w:t>жесткости, фермы, элементы перекрытий и бесчердачных покрытий (балки, ригели, плиты, настилы), если они участвуют в обеспечении общей устойчивости и геометрической неизменяемости здания при пожаре. Сведения о несущих конструкциях, не участвующих в обеспече</w:t>
      </w:r>
      <w:r>
        <w:t>нии общей устойчивости и геометрической неизменяемости здания, приводятся проектной организацией в технической документации на здание (5.4.2).</w:t>
      </w:r>
    </w:p>
    <w:p w:rsidR="00A43247" w:rsidRDefault="007519AB">
      <w:pPr>
        <w:pStyle w:val="50"/>
        <w:shd w:val="clear" w:color="auto" w:fill="auto"/>
        <w:spacing w:after="74"/>
        <w:ind w:left="20" w:right="20" w:firstLine="560"/>
        <w:jc w:val="both"/>
      </w:pPr>
      <w:r>
        <w:t>Если требуемый предел огнестойкости конструкции (за исключением конст</w:t>
      </w:r>
      <w:r>
        <w:softHyphen/>
        <w:t xml:space="preserve">рукций в составе противопожарных преград) </w:t>
      </w:r>
      <w:r>
        <w:rPr>
          <w:lang w:val="en-US"/>
        </w:rPr>
        <w:t>R</w:t>
      </w:r>
      <w:r>
        <w:rPr>
          <w:lang w:val="en-US"/>
        </w:rPr>
        <w:t xml:space="preserve"> </w:t>
      </w:r>
      <w:r>
        <w:t xml:space="preserve">15 </w:t>
      </w:r>
      <w:r>
        <w:rPr>
          <w:lang w:val="en-US"/>
        </w:rPr>
        <w:t xml:space="preserve">(RE </w:t>
      </w:r>
      <w:r>
        <w:t xml:space="preserve">15, </w:t>
      </w:r>
      <w:r>
        <w:rPr>
          <w:lang w:val="en-US"/>
        </w:rPr>
        <w:t xml:space="preserve">REI </w:t>
      </w:r>
      <w:r>
        <w:t>15), допускается применять незащищенные стальные конструкции независимо от их фактического предела огнестойкости, за исключением случаев, когда предел огнестойкости хотя бы одного из элементов несущих конструкций (структурных элементов ферм</w:t>
      </w:r>
      <w:r>
        <w:t xml:space="preserve">, балок, колонн и т.п.) по результатам испытаний составляет менее </w:t>
      </w:r>
      <w:r>
        <w:rPr>
          <w:lang w:val="en-US"/>
        </w:rPr>
        <w:t xml:space="preserve">R </w:t>
      </w:r>
      <w:r>
        <w:t>8 (5.4.3).</w:t>
      </w:r>
    </w:p>
    <w:p w:rsidR="00A43247" w:rsidRDefault="007519AB">
      <w:pPr>
        <w:pStyle w:val="25"/>
        <w:keepNext/>
        <w:keepLines/>
        <w:numPr>
          <w:ilvl w:val="0"/>
          <w:numId w:val="55"/>
        </w:numPr>
        <w:shd w:val="clear" w:color="auto" w:fill="auto"/>
        <w:tabs>
          <w:tab w:val="left" w:pos="1084"/>
        </w:tabs>
        <w:spacing w:before="0" w:after="40" w:line="250" w:lineRule="exact"/>
        <w:ind w:left="20" w:firstLine="560"/>
        <w:jc w:val="both"/>
      </w:pPr>
      <w:bookmarkStart w:id="104" w:name="bookmark103"/>
      <w:r>
        <w:t>Класс конструктивной пожарной опасности</w:t>
      </w:r>
      <w:bookmarkEnd w:id="104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2"/>
        </w:rPr>
        <w:t>Класс конструктивной пожарной опасности зданий</w:t>
      </w:r>
      <w:r>
        <w:t xml:space="preserve"> — классифика</w:t>
      </w:r>
      <w:r>
        <w:softHyphen/>
        <w:t>ционная характеристика зданий, сооружений и пожарных отсеков, опреде</w:t>
      </w:r>
      <w:r>
        <w:softHyphen/>
        <w:t>ляемая с</w:t>
      </w:r>
      <w:r>
        <w:t>тепенью участия строительных конструкций в развитии пожара и образовании опасных факторов пожара [2, ст. 2 (11)].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>Здания по конструктивной пожарной опасности подразделяются на классы С0, С1, С2 и С3 [2, ч. 1 ст. 31].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firstLine="560"/>
        <w:jc w:val="both"/>
      </w:pPr>
      <w:r>
        <w:t>В соответствии со ст. 87 ФЗ-123 [2]: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>Класс конструктивной пожарной опасности зданий, сооружений и пожарных отсеков должен устанавливаться в зависимости от их этажности, класса функциональной пожарной опасности, площади пожарного отсека и пожарной опасности происходящих в них технологических п</w:t>
      </w:r>
      <w:r>
        <w:t>роцессов (5).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/>
        <w:jc w:val="right"/>
        <w:sectPr w:rsidR="00A43247">
          <w:footerReference w:type="even" r:id="rId80"/>
          <w:footerReference w:type="default" r:id="rId81"/>
          <w:pgSz w:w="8391" w:h="11906"/>
          <w:pgMar w:top="743" w:right="890" w:bottom="1223" w:left="928" w:header="0" w:footer="3" w:gutter="0"/>
          <w:pgNumType w:start="100"/>
          <w:cols w:space="720"/>
          <w:noEndnote/>
          <w:docGrid w:linePitch="360"/>
        </w:sectPr>
      </w:pPr>
      <w:r>
        <w:t>Класс пожарной опасности строительных конструкций должен соот</w:t>
      </w:r>
      <w:r>
        <w:softHyphen/>
        <w:t>ветствовать принятому классу конструктивной пожарной опасности зданий,</w:t>
      </w:r>
    </w:p>
    <w:p w:rsidR="00A43247" w:rsidRDefault="007519AB">
      <w:pPr>
        <w:pStyle w:val="140"/>
        <w:shd w:val="clear" w:color="auto" w:fill="auto"/>
        <w:spacing w:before="0" w:line="150" w:lineRule="exact"/>
        <w:ind w:right="20" w:firstLine="0"/>
        <w:jc w:val="right"/>
      </w:pPr>
      <w:r>
        <w:lastRenderedPageBreak/>
        <w:t>Окончаниетабл.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9"/>
        <w:gridCol w:w="965"/>
        <w:gridCol w:w="878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457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3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57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78" w:lineRule="exact"/>
              <w:ind w:firstLine="0"/>
              <w:jc w:val="both"/>
            </w:pPr>
            <w:r>
              <w:rPr>
                <w:rStyle w:val="15"/>
              </w:rPr>
              <w:t>Несущие элементы из цельной или клееной древесины, подверг</w:t>
            </w:r>
            <w:r>
              <w:rPr>
                <w:rStyle w:val="15"/>
              </w:rPr>
              <w:softHyphen/>
              <w:t>нутой огнезащите, обеспечивающей предел огнестойкости 45 и класс пожарной опасности К2 в течение 45 мин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С2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457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15"/>
              </w:rPr>
              <w:t xml:space="preserve">Ограждающие конструкции из панелей или поэлементной сбор - ки, выполненные с </w:t>
            </w:r>
            <w:r>
              <w:rPr>
                <w:rStyle w:val="15"/>
              </w:rPr>
              <w:t>применением материалов класса Г 2, имею - щие требуемый предел огнестойкости и класс пожарной опасно</w:t>
            </w:r>
            <w:r>
              <w:rPr>
                <w:rStyle w:val="15"/>
              </w:rPr>
              <w:softHyphen/>
              <w:t>сти К2 перекрытий в течение 45 мин, покрытий и стен — в тече</w:t>
            </w:r>
            <w:r>
              <w:rPr>
                <w:rStyle w:val="15"/>
              </w:rPr>
              <w:softHyphen/>
              <w:t>ние 15 мин. Наружная облицовка стен возможна из материалов группы Г4</w:t>
            </w:r>
          </w:p>
        </w:tc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2" w:wrap="notBeside" w:vAnchor="text" w:hAnchor="text" w:xAlign="center" w:y="1"/>
            </w:pPr>
          </w:p>
        </w:tc>
        <w:tc>
          <w:tcPr>
            <w:tcW w:w="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2" w:wrap="notBeside" w:vAnchor="text" w:hAnchor="text" w:xAlign="center" w:y="1"/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457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15"/>
              </w:rPr>
              <w:t xml:space="preserve">Несущие стержневые </w:t>
            </w:r>
            <w:r>
              <w:rPr>
                <w:rStyle w:val="15"/>
              </w:rPr>
              <w:t>элементы из стальных незащищенных конструкций, стены, перегородки, перекрытия и покрытия из негорючих листовых или плитных материалов с негорючим утеплителем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III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со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457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both"/>
            </w:pPr>
            <w:r>
              <w:rPr>
                <w:rStyle w:val="15"/>
              </w:rPr>
              <w:t>Несущие элементы из стальных незащищенных конструкций</w:t>
            </w:r>
          </w:p>
        </w:tc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2" w:wrap="notBeside" w:vAnchor="text" w:hAnchor="text" w:xAlign="center" w:y="1"/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С1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457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15"/>
              </w:rPr>
              <w:t>Несущие элементы из цельной или</w:t>
            </w:r>
            <w:r>
              <w:rPr>
                <w:rStyle w:val="15"/>
              </w:rPr>
              <w:t xml:space="preserve"> клееной древесины и других горючих материалов, с огнезащитой, обеспечивающей предел огнестойкости 15 и класс пожарной опасности К1 в течение 15 мин</w:t>
            </w:r>
          </w:p>
        </w:tc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2" w:wrap="notBeside" w:vAnchor="text" w:hAnchor="text" w:xAlign="center" w:y="1"/>
            </w:pPr>
          </w:p>
        </w:tc>
        <w:tc>
          <w:tcPr>
            <w:tcW w:w="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2" w:wrap="notBeside" w:vAnchor="text" w:hAnchor="text" w:xAlign="center" w:y="1"/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457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15"/>
              </w:rPr>
              <w:t xml:space="preserve">Стены, перегородки, перекрытия и покрытия из негорючих лис - товых материалов с утеплителем из </w:t>
            </w:r>
            <w:r>
              <w:rPr>
                <w:rStyle w:val="15"/>
              </w:rPr>
              <w:t>материалов групп Г1, Г2, класса пожарной опасности К1 в течение 45 мин для перекрытий и 15 мин — для стен и бесчердачных покрытий</w:t>
            </w:r>
          </w:p>
        </w:tc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2" w:wrap="notBeside" w:vAnchor="text" w:hAnchor="text" w:xAlign="center" w:y="1"/>
            </w:pPr>
          </w:p>
        </w:tc>
        <w:tc>
          <w:tcPr>
            <w:tcW w:w="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2" w:wrap="notBeside" w:vAnchor="text" w:hAnchor="text" w:xAlign="center" w:y="1"/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739"/>
          <w:jc w:val="center"/>
        </w:trPr>
        <w:tc>
          <w:tcPr>
            <w:tcW w:w="457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15"/>
              </w:rPr>
              <w:t xml:space="preserve">Несущие элементы из цельной или клееной древесины или дру- гих горючих материалов, имеющие предел огнестойкости 15. Стены, </w:t>
            </w:r>
            <w:r>
              <w:rPr>
                <w:rStyle w:val="15"/>
              </w:rPr>
              <w:t>перегородки, перекрытия и покрытия из листовых мате</w:t>
            </w:r>
            <w:r>
              <w:rPr>
                <w:rStyle w:val="15"/>
              </w:rPr>
              <w:softHyphen/>
              <w:t>риалов и с утеплителем из материалов группы Г3</w:t>
            </w:r>
          </w:p>
        </w:tc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2" w:wrap="notBeside" w:vAnchor="text" w:hAnchor="text" w:xAlign="center" w:y="1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С2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457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78" w:lineRule="exact"/>
              <w:ind w:firstLine="0"/>
              <w:jc w:val="both"/>
            </w:pPr>
            <w:r>
              <w:rPr>
                <w:rStyle w:val="15"/>
              </w:rPr>
              <w:t>Несущие и ограждающие конструкции, имеющие предел огне</w:t>
            </w:r>
            <w:r>
              <w:rPr>
                <w:rStyle w:val="15"/>
              </w:rPr>
              <w:softHyphen/>
              <w:t>стойкости менее 15, с применением материалов групп Г1 и Г2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IV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С1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457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15"/>
              </w:rPr>
              <w:t xml:space="preserve">Несущие и ограждающие </w:t>
            </w:r>
            <w:r>
              <w:rPr>
                <w:rStyle w:val="15"/>
              </w:rPr>
              <w:t>конструкции из древесины, подвергну</w:t>
            </w:r>
            <w:r>
              <w:rPr>
                <w:rStyle w:val="15"/>
              </w:rPr>
              <w:softHyphen/>
              <w:t>той огнезащитной обработке, или других материалов группы Г3</w:t>
            </w:r>
          </w:p>
        </w:tc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2" w:wrap="notBeside" w:vAnchor="text" w:hAnchor="text" w:xAlign="center" w:y="1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С2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15"/>
              </w:rPr>
              <w:t>Несущие и ограждающие конструкции из древесины или других материалов группы Г4</w:t>
            </w: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2" w:wrap="notBeside" w:vAnchor="text" w:hAnchor="text" w:xAlign="center" w:y="1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2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15"/>
              </w:rPr>
              <w:t>С3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25"/>
        <w:keepNext/>
        <w:keepLines/>
        <w:numPr>
          <w:ilvl w:val="0"/>
          <w:numId w:val="55"/>
        </w:numPr>
        <w:shd w:val="clear" w:color="auto" w:fill="auto"/>
        <w:tabs>
          <w:tab w:val="left" w:pos="944"/>
        </w:tabs>
        <w:spacing w:before="76" w:after="0"/>
        <w:ind w:left="860" w:right="440" w:hanging="420"/>
      </w:pPr>
      <w:bookmarkStart w:id="105" w:name="bookmark104"/>
      <w:r>
        <w:t xml:space="preserve">Класс функциональной пожарной опасности зданий, сооружений и пожарных </w:t>
      </w:r>
      <w:r>
        <w:t>отсеков</w:t>
      </w:r>
      <w:bookmarkEnd w:id="105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Класс функциональной пожарной опасности зданий, сооружений и пожарных отсеков — классификационная характеристика зданий, соору</w:t>
      </w:r>
      <w:r>
        <w:softHyphen/>
        <w:t>жений и пожарных отсеков, определяемая назначением и особенностями эксплуатации указанный зданий, сооружений и пожарный о</w:t>
      </w:r>
      <w:r>
        <w:t>тсеков, в том числе особенностями осуществления в указанный зданиях, сооружениях и пожарный отсеках технологических процессов производства [2, ст. 2 (12)].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 xml:space="preserve">Согласно ч. 1 ст. 32 ФЗ-123 [2] здания подразделяются по классу функ- ционалыной пожарной опасности </w:t>
      </w:r>
      <w:r>
        <w:t>в зависимости от их назначения, а также от возраста, физического состояния и количества людей, находящихся в здании, сооружении, строении, возможности пребытания их в состоянии сна:</w:t>
      </w:r>
    </w:p>
    <w:p w:rsidR="00A43247" w:rsidRDefault="007519AB">
      <w:pPr>
        <w:pStyle w:val="101"/>
        <w:numPr>
          <w:ilvl w:val="0"/>
          <w:numId w:val="57"/>
        </w:numPr>
        <w:shd w:val="clear" w:color="auto" w:fill="auto"/>
        <w:tabs>
          <w:tab w:val="left" w:pos="826"/>
        </w:tabs>
        <w:spacing w:before="0" w:after="0"/>
        <w:ind w:left="20" w:right="20" w:firstLine="580"/>
        <w:jc w:val="both"/>
        <w:sectPr w:rsidR="00A43247">
          <w:footerReference w:type="even" r:id="rId82"/>
          <w:footerReference w:type="default" r:id="rId83"/>
          <w:pgSz w:w="8391" w:h="11906"/>
          <w:pgMar w:top="743" w:right="890" w:bottom="1223" w:left="928" w:header="0" w:footer="3" w:gutter="0"/>
          <w:pgNumType w:start="106"/>
          <w:cols w:space="720"/>
          <w:noEndnote/>
          <w:docGrid w:linePitch="360"/>
        </w:sectPr>
      </w:pPr>
      <w:r>
        <w:t>Ф1 — здания, предназначенные для постоянного проживания и временного пребывания людей, в т.ч.:</w:t>
      </w:r>
    </w:p>
    <w:p w:rsidR="00A43247" w:rsidRDefault="007519AB">
      <w:pPr>
        <w:pStyle w:val="230"/>
        <w:keepNext/>
        <w:keepLines/>
        <w:numPr>
          <w:ilvl w:val="0"/>
          <w:numId w:val="41"/>
        </w:numPr>
        <w:shd w:val="clear" w:color="auto" w:fill="auto"/>
        <w:tabs>
          <w:tab w:val="left" w:pos="630"/>
        </w:tabs>
        <w:spacing w:before="0" w:after="90" w:line="288" w:lineRule="exact"/>
        <w:ind w:left="260" w:right="240" w:firstLine="0"/>
        <w:jc w:val="both"/>
      </w:pPr>
      <w:bookmarkStart w:id="106" w:name="bookmark105"/>
      <w:r>
        <w:lastRenderedPageBreak/>
        <w:t>Классификация наружных установок, зданий, сооружений и помещений по пожарной опасности</w:t>
      </w:r>
      <w:bookmarkEnd w:id="106"/>
    </w:p>
    <w:p w:rsidR="00A43247" w:rsidRDefault="007519AB">
      <w:pPr>
        <w:pStyle w:val="25"/>
        <w:keepNext/>
        <w:keepLines/>
        <w:numPr>
          <w:ilvl w:val="1"/>
          <w:numId w:val="41"/>
        </w:numPr>
        <w:shd w:val="clear" w:color="auto" w:fill="auto"/>
        <w:tabs>
          <w:tab w:val="left" w:pos="529"/>
        </w:tabs>
        <w:spacing w:before="0" w:after="87" w:line="250" w:lineRule="exact"/>
        <w:ind w:left="20" w:firstLine="0"/>
        <w:jc w:val="center"/>
      </w:pPr>
      <w:bookmarkStart w:id="107" w:name="bookmark106"/>
      <w:r>
        <w:t>Категории наружных установок</w:t>
      </w:r>
      <w:bookmarkEnd w:id="107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Целью классификац</w:t>
      </w:r>
      <w:r>
        <w:t>ии наружных установок по пожарной опасности является [2, ст. 24]: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Классификация наружных установок по пожарной опасности испо</w:t>
      </w:r>
      <w:r>
        <w:softHyphen/>
        <w:t>льзуется для установления требований пожарной безопасности, направлен</w:t>
      </w:r>
      <w:r>
        <w:softHyphen/>
        <w:t>ных на предотвращение возможности возникновения пожара и обе</w:t>
      </w:r>
      <w:r>
        <w:t>спечение противопожарной защиты людей и имущества в случае возникновения пожара на наружных установках (1).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Классификация наружных установок по пожарной опасности основы</w:t>
      </w:r>
      <w:r>
        <w:softHyphen/>
        <w:t>вается на определении их принадлежности к соответствующей категории (2).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 xml:space="preserve">Категории </w:t>
      </w:r>
      <w:r>
        <w:t>наружных установок по пожарной опасности должны указываться в проектной документации на объекты капитального строите</w:t>
      </w:r>
      <w:r>
        <w:softHyphen/>
        <w:t>льства и реконструкции, а обозначение категорий должно быть указано на установке (3).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Категории наружных установок по пожарной опасности ус</w:t>
      </w:r>
      <w:r>
        <w:t>танавли</w:t>
      </w:r>
      <w:r>
        <w:softHyphen/>
        <w:t>ваются ст. 25 [2]: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По пожарной опасности наружные установки подразделяются на сле</w:t>
      </w:r>
      <w:r>
        <w:softHyphen/>
        <w:t>дующие категории (1):</w:t>
      </w:r>
    </w:p>
    <w:p w:rsidR="00A43247" w:rsidRDefault="007519AB">
      <w:pPr>
        <w:pStyle w:val="101"/>
        <w:numPr>
          <w:ilvl w:val="0"/>
          <w:numId w:val="58"/>
        </w:numPr>
        <w:shd w:val="clear" w:color="auto" w:fill="auto"/>
        <w:tabs>
          <w:tab w:val="left" w:pos="816"/>
        </w:tabs>
        <w:spacing w:before="0" w:after="0"/>
        <w:ind w:left="20" w:firstLine="580"/>
        <w:jc w:val="both"/>
      </w:pPr>
      <w:r>
        <w:t>повышенная взрывопожароопасность (АН);</w:t>
      </w:r>
    </w:p>
    <w:p w:rsidR="00A43247" w:rsidRDefault="007519AB">
      <w:pPr>
        <w:pStyle w:val="101"/>
        <w:numPr>
          <w:ilvl w:val="0"/>
          <w:numId w:val="58"/>
        </w:numPr>
        <w:shd w:val="clear" w:color="auto" w:fill="auto"/>
        <w:tabs>
          <w:tab w:val="left" w:pos="830"/>
        </w:tabs>
        <w:spacing w:before="0" w:after="0"/>
        <w:ind w:left="20" w:firstLine="580"/>
        <w:jc w:val="both"/>
      </w:pPr>
      <w:r>
        <w:t>взрывопожароопасность (БН);</w:t>
      </w:r>
    </w:p>
    <w:p w:rsidR="00A43247" w:rsidRDefault="007519AB">
      <w:pPr>
        <w:pStyle w:val="101"/>
        <w:numPr>
          <w:ilvl w:val="0"/>
          <w:numId w:val="58"/>
        </w:numPr>
        <w:shd w:val="clear" w:color="auto" w:fill="auto"/>
        <w:tabs>
          <w:tab w:val="left" w:pos="840"/>
        </w:tabs>
        <w:spacing w:before="0" w:after="0"/>
        <w:ind w:left="20" w:firstLine="580"/>
        <w:jc w:val="both"/>
      </w:pPr>
      <w:r>
        <w:t>пожароопасность (ВН);</w:t>
      </w:r>
    </w:p>
    <w:p w:rsidR="00A43247" w:rsidRDefault="007519AB">
      <w:pPr>
        <w:pStyle w:val="101"/>
        <w:numPr>
          <w:ilvl w:val="0"/>
          <w:numId w:val="58"/>
        </w:numPr>
        <w:shd w:val="clear" w:color="auto" w:fill="auto"/>
        <w:tabs>
          <w:tab w:val="left" w:pos="835"/>
        </w:tabs>
        <w:spacing w:before="0" w:after="0"/>
        <w:ind w:left="20" w:firstLine="580"/>
        <w:jc w:val="both"/>
      </w:pPr>
      <w:r>
        <w:t>умеренная пожароопасность (ГН);</w:t>
      </w:r>
    </w:p>
    <w:p w:rsidR="00A43247" w:rsidRDefault="007519AB">
      <w:pPr>
        <w:pStyle w:val="101"/>
        <w:numPr>
          <w:ilvl w:val="0"/>
          <w:numId w:val="58"/>
        </w:numPr>
        <w:shd w:val="clear" w:color="auto" w:fill="auto"/>
        <w:tabs>
          <w:tab w:val="left" w:pos="821"/>
        </w:tabs>
        <w:spacing w:before="0" w:after="0"/>
        <w:ind w:left="20" w:firstLine="580"/>
        <w:jc w:val="both"/>
      </w:pPr>
      <w:r>
        <w:t xml:space="preserve">пониженная </w:t>
      </w:r>
      <w:r>
        <w:t>пожароопасность (ДН).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Категории наружных установок по пожарной опасности определя</w:t>
      </w:r>
      <w:r>
        <w:softHyphen/>
        <w:t>ются исходя из пожароопасных свойств находящихся в установках горючих веществ и материалов, их количества и особенностей технологических процессов (2).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 xml:space="preserve">Установка относится к </w:t>
      </w:r>
      <w:r>
        <w:t>категории АН, если в ней присутствуют (хра</w:t>
      </w:r>
      <w:r>
        <w:softHyphen/>
        <w:t>нятся, перерабатываются, транспортируются) горючие газы, легковоспламе</w:t>
      </w:r>
      <w:r>
        <w:softHyphen/>
        <w:t xml:space="preserve">няющиеся жидкости с температурой вспышки не более 28 </w:t>
      </w:r>
      <w:r>
        <w:rPr>
          <w:vertAlign w:val="superscript"/>
        </w:rPr>
        <w:t>о</w:t>
      </w:r>
      <w:r>
        <w:t>С, вещества и (или) материалы, способные гореть при взаимодействии с водой, кислородом в</w:t>
      </w:r>
      <w:r>
        <w:t>оздуха и (или) друг с другом (при условии, что величина пожарного риска при возможном сгорании указанных веществ с образованием волн давления превышает 1-10</w:t>
      </w:r>
      <w:r>
        <w:rPr>
          <w:vertAlign w:val="superscript"/>
        </w:rPr>
        <w:t>-6</w:t>
      </w:r>
      <w:r>
        <w:t xml:space="preserve"> в год на расстоянии 30 метров от наружной установки) (3).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t>Установка относится к категории БН, есл</w:t>
      </w:r>
      <w:r>
        <w:t>и в ней присутствуют, хранятся, перерабатываются или транспортируются горючие пыли и (или) волокна, легковоспламеняющиеся жидкости с температурой вспышки бо</w:t>
      </w:r>
      <w:r>
        <w:softHyphen/>
        <w:t xml:space="preserve">лее 28 </w:t>
      </w:r>
      <w:r>
        <w:rPr>
          <w:vertAlign w:val="superscript"/>
        </w:rPr>
        <w:t>о</w:t>
      </w:r>
      <w:r>
        <w:t>С, горючие жидкости (при условии, что величина пожарного риска при возможном сгорании пыле-</w:t>
      </w:r>
      <w:r>
        <w:t xml:space="preserve"> и (или) паровоздушных смесей с образо</w:t>
      </w:r>
      <w:r>
        <w:softHyphen/>
        <w:t>ванием волн давления превышает 1 • 10</w:t>
      </w:r>
      <w:r>
        <w:rPr>
          <w:vertAlign w:val="superscript"/>
        </w:rPr>
        <w:t>-6</w:t>
      </w:r>
      <w:r>
        <w:t xml:space="preserve"> на расстоянии 30 метров от наруж</w:t>
      </w:r>
      <w:r>
        <w:softHyphen/>
        <w:t>ной установки) (4).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Установка относится к категории ВН, если в ней присутствуют (хранятся, перерабатытаются, транспортируются) горючие и (или) т</w:t>
      </w:r>
      <w:r>
        <w:t>рудно</w:t>
      </w:r>
      <w:r>
        <w:softHyphen/>
      </w:r>
      <w:r>
        <w:lastRenderedPageBreak/>
        <w:t>горючие жидкости, твердые горючие и (или) трудногорючие вещества и (или) материалы (в том числе пыши и (или) волокна), вещества и (или) материалы, способные при взаимодействии с водой, кислородом воздуха и (или) друг с другом гореты, и если не реализ</w:t>
      </w:r>
      <w:r>
        <w:t>уются критерии, позволяющие отнести установку к категории АН или БН (при условии, что величина пожарного риска при возможном сгорании указанный веществ и (или) материалов превышает 1-10</w:t>
      </w:r>
      <w:r>
        <w:rPr>
          <w:vertAlign w:val="superscript"/>
        </w:rPr>
        <w:t>-6</w:t>
      </w:r>
      <w:r>
        <w:t xml:space="preserve"> на расстоянии 30 метров от наружной уста</w:t>
      </w:r>
      <w:r>
        <w:softHyphen/>
        <w:t>новки) (5).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Установка относ</w:t>
      </w:r>
      <w:r>
        <w:t>ится к категории ГН, если в ней присутствуют (хра</w:t>
      </w:r>
      <w:r>
        <w:softHyphen/>
        <w:t>нятся, перерабатываются, транспортируются) негорючие вещества и (или) материалы в горячем, раскаленном и (или) расплавленном состоянии, процесс обработки которых сопровождается выделением лучистого тепла, и</w:t>
      </w:r>
      <w:r>
        <w:t>скр и (или) пламени, а также горючие газы, жидкости и (или) твердые вещества, которые сжигаются или утилизируются в качестве топлива (6).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Установка относится к категории ДН, если в ней присутствуют (хра</w:t>
      </w:r>
      <w:r>
        <w:softHyphen/>
        <w:t>нятся, перерабатываются, транспортируются) в основном</w:t>
      </w:r>
      <w:r>
        <w:t xml:space="preserve"> негорючие вещества и (или) материалы в холодном состоянии и если по перечисленным выпле критериям она не относится к категории АН, БН, ВН или ГН (7).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t>Определение категорий наружный установок по пожарной опасности осуществляется путем последователыной пров</w:t>
      </w:r>
      <w:r>
        <w:t>ерки их принадлежности к категориям от наиболее опасной (АН) к наименее опасной (ДН) (8).</w:t>
      </w:r>
    </w:p>
    <w:p w:rsidR="00A43247" w:rsidRDefault="007519AB">
      <w:pPr>
        <w:pStyle w:val="101"/>
        <w:shd w:val="clear" w:color="auto" w:fill="auto"/>
        <w:spacing w:before="0" w:after="93"/>
        <w:ind w:left="20" w:right="20" w:firstLine="560"/>
        <w:jc w:val="both"/>
      </w:pPr>
      <w:r>
        <w:t>Методы определения классификационных признаков категорий наружный установок по пожарной опасности устанавливаются норматив</w:t>
      </w:r>
      <w:r>
        <w:softHyphen/>
        <w:t>ными документами по пожарной безопасности (</w:t>
      </w:r>
      <w:r>
        <w:t>9).</w:t>
      </w:r>
    </w:p>
    <w:p w:rsidR="00A43247" w:rsidRDefault="007519AB">
      <w:pPr>
        <w:pStyle w:val="25"/>
        <w:keepNext/>
        <w:keepLines/>
        <w:numPr>
          <w:ilvl w:val="1"/>
          <w:numId w:val="41"/>
        </w:numPr>
        <w:shd w:val="clear" w:color="auto" w:fill="auto"/>
        <w:tabs>
          <w:tab w:val="left" w:pos="1079"/>
        </w:tabs>
        <w:spacing w:before="0" w:after="31" w:line="250" w:lineRule="exact"/>
        <w:ind w:left="20" w:firstLine="560"/>
        <w:jc w:val="both"/>
      </w:pPr>
      <w:bookmarkStart w:id="108" w:name="bookmark107"/>
      <w:r>
        <w:t>Категории помещений, зданий и сооружений</w:t>
      </w:r>
      <w:bookmarkEnd w:id="108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>Категории зданий, сооружений, строений и помещений по пожарной и взрывопожарной опасности определяются ст. 27 ФЗ-123 [2]: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>По пожарной и взрывопожарной опасности помещения производ</w:t>
      </w:r>
      <w:r>
        <w:softHyphen/>
        <w:t xml:space="preserve">ственного и складского </w:t>
      </w:r>
      <w:r>
        <w:t>назначения независимо от их функционалыного назначения подразделяются на следующие категории (1):</w:t>
      </w:r>
    </w:p>
    <w:p w:rsidR="00A43247" w:rsidRDefault="007519AB">
      <w:pPr>
        <w:pStyle w:val="101"/>
        <w:numPr>
          <w:ilvl w:val="0"/>
          <w:numId w:val="59"/>
        </w:numPr>
        <w:shd w:val="clear" w:color="auto" w:fill="auto"/>
        <w:tabs>
          <w:tab w:val="left" w:pos="796"/>
        </w:tabs>
        <w:spacing w:before="0" w:after="0" w:line="211" w:lineRule="exact"/>
        <w:ind w:left="20" w:firstLine="560"/>
        <w:jc w:val="both"/>
      </w:pPr>
      <w:r>
        <w:t>повышенная взрывопожароопасносты (А);</w:t>
      </w:r>
    </w:p>
    <w:p w:rsidR="00A43247" w:rsidRDefault="007519AB">
      <w:pPr>
        <w:pStyle w:val="101"/>
        <w:numPr>
          <w:ilvl w:val="0"/>
          <w:numId w:val="59"/>
        </w:numPr>
        <w:shd w:val="clear" w:color="auto" w:fill="auto"/>
        <w:tabs>
          <w:tab w:val="left" w:pos="810"/>
        </w:tabs>
        <w:spacing w:before="0" w:after="0" w:line="211" w:lineRule="exact"/>
        <w:ind w:left="20" w:firstLine="560"/>
        <w:jc w:val="both"/>
      </w:pPr>
      <w:r>
        <w:t>взрывопожароопасносты (Б);</w:t>
      </w:r>
    </w:p>
    <w:p w:rsidR="00A43247" w:rsidRDefault="007519AB">
      <w:pPr>
        <w:pStyle w:val="101"/>
        <w:numPr>
          <w:ilvl w:val="0"/>
          <w:numId w:val="59"/>
        </w:numPr>
        <w:shd w:val="clear" w:color="auto" w:fill="auto"/>
        <w:tabs>
          <w:tab w:val="left" w:pos="820"/>
        </w:tabs>
        <w:spacing w:before="0" w:after="0" w:line="211" w:lineRule="exact"/>
        <w:ind w:left="20" w:firstLine="560"/>
        <w:jc w:val="both"/>
      </w:pPr>
      <w:r>
        <w:t>пожароопасносты (В1-В4);</w:t>
      </w:r>
    </w:p>
    <w:p w:rsidR="00A43247" w:rsidRDefault="007519AB">
      <w:pPr>
        <w:pStyle w:val="101"/>
        <w:numPr>
          <w:ilvl w:val="0"/>
          <w:numId w:val="59"/>
        </w:numPr>
        <w:shd w:val="clear" w:color="auto" w:fill="auto"/>
        <w:tabs>
          <w:tab w:val="left" w:pos="815"/>
        </w:tabs>
        <w:spacing w:before="0" w:after="0" w:line="211" w:lineRule="exact"/>
        <w:ind w:left="20" w:firstLine="560"/>
        <w:jc w:val="both"/>
      </w:pPr>
      <w:r>
        <w:t>умеренная пожароопасносты (Г);</w:t>
      </w:r>
    </w:p>
    <w:p w:rsidR="00A43247" w:rsidRDefault="007519AB">
      <w:pPr>
        <w:pStyle w:val="101"/>
        <w:numPr>
          <w:ilvl w:val="0"/>
          <w:numId w:val="59"/>
        </w:numPr>
        <w:shd w:val="clear" w:color="auto" w:fill="auto"/>
        <w:tabs>
          <w:tab w:val="left" w:pos="786"/>
        </w:tabs>
        <w:spacing w:before="0" w:after="0" w:line="211" w:lineRule="exact"/>
        <w:ind w:left="20" w:firstLine="560"/>
        <w:jc w:val="both"/>
      </w:pPr>
      <w:r>
        <w:t>пониженная пожароопасносты (Д).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t>Здания, сооружения, строения и помещения иного назначения раз</w:t>
      </w:r>
      <w:r>
        <w:softHyphen/>
        <w:t>делению на категории не подлежат (2).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  <w:sectPr w:rsidR="00A43247">
          <w:footerReference w:type="even" r:id="rId84"/>
          <w:footerReference w:type="default" r:id="rId85"/>
          <w:footerReference w:type="first" r:id="rId86"/>
          <w:pgSz w:w="8391" w:h="11906"/>
          <w:pgMar w:top="743" w:right="890" w:bottom="1223" w:left="928" w:header="0" w:footer="3" w:gutter="0"/>
          <w:pgNumType w:start="108"/>
          <w:cols w:space="720"/>
          <w:noEndnote/>
          <w:titlePg/>
          <w:docGrid w:linePitch="360"/>
        </w:sectPr>
      </w:pPr>
      <w:r>
        <w:t xml:space="preserve">Категории помещений по пожарной и </w:t>
      </w:r>
      <w:r>
        <w:t>взрывопожарной опасности определяются исходя из вида находящихся в помещениях горючих веществ и материалов, их количества и пожароопасных свойств, а также исходя из объемно-планировочныи решений помещений и характеристик проводимых в них технологических пр</w:t>
      </w:r>
      <w:r>
        <w:t>оцессов (3).</w:t>
      </w:r>
    </w:p>
    <w:p w:rsidR="00A43247" w:rsidRDefault="007519AB">
      <w:pPr>
        <w:pStyle w:val="241"/>
        <w:keepNext/>
        <w:keepLines/>
        <w:numPr>
          <w:ilvl w:val="0"/>
          <w:numId w:val="60"/>
        </w:numPr>
        <w:shd w:val="clear" w:color="auto" w:fill="auto"/>
        <w:tabs>
          <w:tab w:val="left" w:pos="486"/>
        </w:tabs>
        <w:spacing w:after="158"/>
        <w:ind w:left="20" w:right="20" w:firstLine="0"/>
      </w:pPr>
      <w:bookmarkStart w:id="109" w:name="bookmark108"/>
      <w:r>
        <w:lastRenderedPageBreak/>
        <w:t>ПРОЕКТИРОВАНИЕ, СТРОИТЕЛЬСТВО И ЭКСПЛУАТАЦИЯ ТЕРРИТОРИИ ОБЪЕКТА ЗАЩИТЫ</w:t>
      </w:r>
      <w:bookmarkEnd w:id="109"/>
    </w:p>
    <w:p w:rsidR="00A43247" w:rsidRDefault="007519AB">
      <w:pPr>
        <w:pStyle w:val="321"/>
        <w:keepNext/>
        <w:keepLines/>
        <w:numPr>
          <w:ilvl w:val="0"/>
          <w:numId w:val="61"/>
        </w:numPr>
        <w:shd w:val="clear" w:color="auto" w:fill="auto"/>
        <w:tabs>
          <w:tab w:val="left" w:pos="1095"/>
        </w:tabs>
        <w:spacing w:before="0"/>
        <w:ind w:left="740" w:right="820" w:firstLine="140"/>
      </w:pPr>
      <w:bookmarkStart w:id="110" w:name="bookmark109"/>
      <w:r>
        <w:t>Требования пожарной безопасности при градостроительной деятельности</w:t>
      </w:r>
      <w:bookmarkEnd w:id="110"/>
    </w:p>
    <w:p w:rsidR="00A43247" w:rsidRDefault="007519AB">
      <w:pPr>
        <w:pStyle w:val="50"/>
        <w:shd w:val="clear" w:color="auto" w:fill="auto"/>
        <w:spacing w:after="74"/>
        <w:ind w:left="20" w:right="20" w:firstLine="560"/>
        <w:jc w:val="both"/>
      </w:pPr>
      <w:r>
        <w:rPr>
          <w:rStyle w:val="8pt"/>
        </w:rPr>
        <w:t>В соответствии со ст. 65 ФЗ-12Э [2] планировка и застройка территорий посе</w:t>
      </w:r>
      <w:r>
        <w:rPr>
          <w:rStyle w:val="8pt"/>
        </w:rPr>
        <w:softHyphen/>
        <w:t xml:space="preserve">лений и городских округов </w:t>
      </w:r>
      <w:r>
        <w:rPr>
          <w:rStyle w:val="8pt"/>
        </w:rPr>
        <w:t>должны осуществляться в соответствии с генеральными планами поселений и городских округов, учитывающими требования пожарной без</w:t>
      </w:r>
      <w:r>
        <w:rPr>
          <w:rStyle w:val="8pt"/>
        </w:rPr>
        <w:softHyphen/>
        <w:t>опасности, установленные [2]. Описание и обоснование положений, касающихся проведения мероприятий по обеспечению пожарной безопа</w:t>
      </w:r>
      <w:r>
        <w:rPr>
          <w:rStyle w:val="8pt"/>
        </w:rPr>
        <w:t>сности территорий поселений и городских округов, должны входить в пояснительные записки к материалам по обоснованию проектов планировки территорий поселений и городских округов.</w:t>
      </w:r>
    </w:p>
    <w:p w:rsidR="00A43247" w:rsidRDefault="007519AB">
      <w:pPr>
        <w:pStyle w:val="35"/>
        <w:keepNext/>
        <w:keepLines/>
        <w:numPr>
          <w:ilvl w:val="1"/>
          <w:numId w:val="61"/>
        </w:numPr>
        <w:shd w:val="clear" w:color="auto" w:fill="auto"/>
        <w:tabs>
          <w:tab w:val="left" w:pos="504"/>
        </w:tabs>
        <w:spacing w:before="0" w:after="27" w:line="250" w:lineRule="exact"/>
        <w:ind w:firstLine="0"/>
      </w:pPr>
      <w:bookmarkStart w:id="111" w:name="bookmark110"/>
      <w:r>
        <w:t>Размещение пожаровзрывоопасных объектов</w:t>
      </w:r>
      <w:bookmarkEnd w:id="111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Размещение пожаровзрывоопасных объекто</w:t>
      </w:r>
      <w:r>
        <w:rPr>
          <w:rStyle w:val="109pt"/>
        </w:rPr>
        <w:t>в на территориях посе</w:t>
      </w:r>
      <w:r>
        <w:rPr>
          <w:rStyle w:val="109pt"/>
        </w:rPr>
        <w:softHyphen/>
        <w:t>лений и городских округов регламентируется ст. 66 [2].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Опасные производственные объекты, на которых производятся, используются, перерабатываются, образуются, хранятся, транспортируются, уничтожаются пожаровзрывоопасные вещества и мате</w:t>
      </w:r>
      <w:r>
        <w:rPr>
          <w:rStyle w:val="109pt"/>
        </w:rPr>
        <w:t>риалы и для которых обязательна разработка декларации о промышленной безопасности (далее - взрывопожароопасные объекты), должны размещаться за границами посе</w:t>
      </w:r>
      <w:r>
        <w:rPr>
          <w:rStyle w:val="109pt"/>
        </w:rPr>
        <w:softHyphen/>
        <w:t>лений и городских округов, а если это невозможно или нецелесообразно, то должны быть разработаны м</w:t>
      </w:r>
      <w:r>
        <w:rPr>
          <w:rStyle w:val="109pt"/>
        </w:rPr>
        <w:t>еры по защите людей, зданий и сооружений, находящихся за пределами территории взрывопожароопасного объекта, от воздействия опасных факторов пожара и (или) взрыва. Иные производственные объекты, на территориях которых расположены здания и сооружения кате</w:t>
      </w:r>
      <w:r>
        <w:rPr>
          <w:rStyle w:val="109pt"/>
        </w:rPr>
        <w:softHyphen/>
        <w:t>го</w:t>
      </w:r>
      <w:r>
        <w:rPr>
          <w:rStyle w:val="109pt"/>
        </w:rPr>
        <w:t xml:space="preserve">рий А, Б и В по взрывопожарной и пожарной опасности, могут размещаться как на территориях, так и за границами поселений и городских округов. При этом расчетное значение пожарного риска не должно превышать допустимое значение пожарного риска, установленное </w:t>
      </w:r>
      <w:r>
        <w:rPr>
          <w:rStyle w:val="109pt"/>
        </w:rPr>
        <w:t>[2]. При размещении взрывопожа</w:t>
      </w:r>
      <w:r>
        <w:rPr>
          <w:rStyle w:val="109pt"/>
        </w:rPr>
        <w:softHyphen/>
        <w:t>роопасных объектов в границах поселений и городских округов необходимо учитывать возможность воздействия опасных факторов пожара на соседние объекты защиты, климатические и географические особенности, рельеф мест</w:t>
      </w:r>
      <w:r>
        <w:rPr>
          <w:rStyle w:val="109pt"/>
        </w:rPr>
        <w:softHyphen/>
        <w:t>ности, напра</w:t>
      </w:r>
      <w:r>
        <w:rPr>
          <w:rStyle w:val="109pt"/>
        </w:rPr>
        <w:t>вление течения рек и преобладающее направление ветра. При этом расстояние от границ земельного участка производственного объекта до зданий классов функциональной опасности Ф1 - Ф4, земельных участков детских дошкольных образовательных учреждений, общеобраз</w:t>
      </w:r>
      <w:r>
        <w:rPr>
          <w:rStyle w:val="109pt"/>
        </w:rPr>
        <w:t>овательных учреждений, медицинских организаций и учреждений отдыха должно сос</w:t>
      </w:r>
      <w:r>
        <w:rPr>
          <w:rStyle w:val="109pt"/>
        </w:rPr>
        <w:softHyphen/>
        <w:t>тавлять не менее 50 метров (1).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  <w:sectPr w:rsidR="00A43247">
          <w:footerReference w:type="even" r:id="rId87"/>
          <w:footerReference w:type="default" r:id="rId88"/>
          <w:footerReference w:type="first" r:id="rId89"/>
          <w:pgSz w:w="8391" w:h="11906"/>
          <w:pgMar w:top="743" w:right="890" w:bottom="1223" w:left="928" w:header="0" w:footer="3" w:gutter="0"/>
          <w:pgNumType w:start="112"/>
          <w:cols w:space="720"/>
          <w:noEndnote/>
          <w:docGrid w:linePitch="360"/>
        </w:sectPr>
      </w:pPr>
      <w:r>
        <w:rPr>
          <w:rStyle w:val="109pt"/>
        </w:rPr>
        <w:t>Комплексы сжиженных природных газов должны располагаться</w:t>
      </w:r>
      <w:r>
        <w:rPr>
          <w:rStyle w:val="109pt"/>
        </w:rPr>
        <w:t xml:space="preserve"> с подветренной стороны от населенных пунктов. Склады сжиженных угле</w:t>
      </w:r>
      <w:r>
        <w:rPr>
          <w:rStyle w:val="109pt"/>
        </w:rPr>
        <w:softHyphen/>
        <w:t>водородных газов и легковоспламеняющихся жидкостей должны распо-</w:t>
      </w:r>
    </w:p>
    <w:p w:rsidR="00A43247" w:rsidRDefault="007519AB">
      <w:pPr>
        <w:pStyle w:val="35"/>
        <w:keepNext/>
        <w:keepLines/>
        <w:numPr>
          <w:ilvl w:val="1"/>
          <w:numId w:val="61"/>
        </w:numPr>
        <w:shd w:val="clear" w:color="auto" w:fill="auto"/>
        <w:tabs>
          <w:tab w:val="left" w:pos="794"/>
        </w:tabs>
        <w:spacing w:before="0" w:after="91" w:line="250" w:lineRule="exact"/>
        <w:ind w:left="300" w:firstLine="0"/>
        <w:jc w:val="left"/>
      </w:pPr>
      <w:bookmarkStart w:id="112" w:name="bookmark111"/>
      <w:r>
        <w:lastRenderedPageBreak/>
        <w:t>Требования к проходам, проездам и подъездам</w:t>
      </w:r>
      <w:bookmarkEnd w:id="112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Требования к дорогам, въездам (выездам) и проездам на территории производствен</w:t>
      </w:r>
      <w:r>
        <w:rPr>
          <w:rStyle w:val="109pt"/>
        </w:rPr>
        <w:t>ного объекта устанавливаются ст. 98 [2]: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Производственные объекты с площадками размером более 5 га дол</w:t>
      </w:r>
      <w:r>
        <w:rPr>
          <w:rStyle w:val="109pt"/>
        </w:rPr>
        <w:softHyphen/>
        <w:t>жны иметь не менее двух въездов, за исключением складов нефти и нефте</w:t>
      </w:r>
      <w:r>
        <w:rPr>
          <w:rStyle w:val="109pt"/>
        </w:rPr>
        <w:softHyphen/>
        <w:t>продуктов I и II категорий, которые независимо от размеров площадки должны иметь не</w:t>
      </w:r>
      <w:r>
        <w:rPr>
          <w:rStyle w:val="109pt"/>
        </w:rPr>
        <w:t xml:space="preserve"> менее двух выездов на автомобильные дороги общей сети или на подъездные пути склада или организации (1).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При размере стороны площадки производственного объекта более 1000 м и расположении ее вдоль улицы или автомобильной дороги на этой стороне следует пре</w:t>
      </w:r>
      <w:r>
        <w:rPr>
          <w:rStyle w:val="109pt"/>
        </w:rPr>
        <w:t>дусматривать не менее двух въездов на площадку. Рас</w:t>
      </w:r>
      <w:r>
        <w:rPr>
          <w:rStyle w:val="109pt"/>
        </w:rPr>
        <w:softHyphen/>
        <w:t>стояние между въездами не должно превышать 1500 м (2).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Огражденные участки внутри площадок производственных объектов (открытые трансформаторные подстанции, склады и другие участки) пло</w:t>
      </w:r>
      <w:r>
        <w:rPr>
          <w:rStyle w:val="109pt"/>
        </w:rPr>
        <w:softHyphen/>
        <w:t>щадью более 5 га до</w:t>
      </w:r>
      <w:r>
        <w:rPr>
          <w:rStyle w:val="109pt"/>
        </w:rPr>
        <w:t>лжны иметь не менее двух въездов (3).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К зданиям и сооружениям по всей их длине должен быть обеспечен подъезд пожарных автомобилей с одной стороны при ширине здания или сооружения не более 18 м и с двух сторон при ширине более 18 м, а также при устройстве з</w:t>
      </w:r>
      <w:r>
        <w:rPr>
          <w:rStyle w:val="109pt"/>
        </w:rPr>
        <w:t>амкнутых и полузамкнутых дворов (4).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К зданиям с площадью застройки более 10 000 м</w:t>
      </w:r>
      <w:r>
        <w:rPr>
          <w:rStyle w:val="109pt"/>
          <w:vertAlign w:val="superscript"/>
        </w:rPr>
        <w:t>2</w:t>
      </w:r>
      <w:r>
        <w:rPr>
          <w:rStyle w:val="109pt"/>
        </w:rPr>
        <w:t xml:space="preserve"> или шириной более 100 м подъезд пожарных автомобилей должен быть обеспечен со всех сторон (5).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В случае, если по производственным условиям не требуется устрой</w:t>
      </w:r>
      <w:r>
        <w:rPr>
          <w:rStyle w:val="109pt"/>
        </w:rPr>
        <w:softHyphen/>
        <w:t>ства дорог, п</w:t>
      </w:r>
      <w:r>
        <w:rPr>
          <w:rStyle w:val="109pt"/>
        </w:rPr>
        <w:t>одъезд пожарных автомобилей допускается предусматривать по спланированной поверхности, укрепленной по ширине 3,5 м в местах проезда при глинистых и песчаных (пылеватых) грунтах различными мест</w:t>
      </w:r>
      <w:r>
        <w:rPr>
          <w:rStyle w:val="109pt"/>
        </w:rPr>
        <w:softHyphen/>
        <w:t>ными материалами с созданием уклонов, обеспечивающих естественн</w:t>
      </w:r>
      <w:r>
        <w:rPr>
          <w:rStyle w:val="109pt"/>
        </w:rPr>
        <w:t>ый отвод поверхностных вод (6).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 xml:space="preserve">Расстояние от края проезжей части или спланированной поверхности, обеспечивающей проезд пожарных автомобилей, до стен зданий высотой не более 12 м должно быть не более 25 м, при высоте зданий более 12, но не более 28 м — не </w:t>
      </w:r>
      <w:r>
        <w:rPr>
          <w:rStyle w:val="109pt"/>
        </w:rPr>
        <w:t>более 8 метров, а при высоте зданий более 28 м — не более 10 м (7).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К водоемам, являющимся источниками противопожарного водо</w:t>
      </w:r>
      <w:r>
        <w:rPr>
          <w:rStyle w:val="109pt"/>
        </w:rPr>
        <w:softHyphen/>
        <w:t>снабжения, а также к градирням, брызгальным бассейнам и другим соору</w:t>
      </w:r>
      <w:r>
        <w:rPr>
          <w:rStyle w:val="109pt"/>
        </w:rPr>
        <w:softHyphen/>
        <w:t xml:space="preserve">жениям, вода из которых может быть использована для тушения </w:t>
      </w:r>
      <w:r>
        <w:rPr>
          <w:rStyle w:val="109pt"/>
        </w:rPr>
        <w:t>пожара, надлежит предусматривать подъезды с площадками для разворота пожарных автомобилей, их установки и забора воды. Размер таких площадок должен быть не менее 12х12 м (8).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Пожарные гидранты надлежит располагать вдоль автомобильных дорог на расстоянии не</w:t>
      </w:r>
      <w:r>
        <w:rPr>
          <w:rStyle w:val="109pt"/>
        </w:rPr>
        <w:t xml:space="preserve"> более 2,5 м от края проезжей части, но не менее 5 м от стен здания (9).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Переезды или переходы через внутриобъектовые железнодорожные пути должны быть всегда свободны для пропуска пожарных автомобилей (10).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Ширина ворот автомобильных въездов на площадку пр</w:t>
      </w:r>
      <w:r>
        <w:rPr>
          <w:rStyle w:val="109pt"/>
        </w:rPr>
        <w:t>оизводствен</w:t>
      </w:r>
      <w:r>
        <w:rPr>
          <w:rStyle w:val="109pt"/>
        </w:rPr>
        <w:softHyphen/>
        <w:t xml:space="preserve">ного объекта должна обеспечивать беспрепятственный проезд основных и </w:t>
      </w:r>
      <w:r>
        <w:rPr>
          <w:rStyle w:val="109pt"/>
        </w:rPr>
        <w:lastRenderedPageBreak/>
        <w:t>специальных пожарных автомобилей (11).</w:t>
      </w:r>
    </w:p>
    <w:p w:rsidR="00A43247" w:rsidRDefault="007519AB">
      <w:pPr>
        <w:pStyle w:val="50"/>
        <w:shd w:val="clear" w:color="auto" w:fill="auto"/>
        <w:spacing w:after="20"/>
        <w:ind w:left="20" w:right="20" w:firstLine="580"/>
        <w:jc w:val="both"/>
      </w:pPr>
      <w:r>
        <w:rPr>
          <w:rStyle w:val="8pt0"/>
        </w:rPr>
        <w:t xml:space="preserve">СП 4.13130, п. 6.1.20: </w:t>
      </w:r>
      <w:r>
        <w:rPr>
          <w:rStyle w:val="8pt"/>
        </w:rPr>
        <w:t>Ширину ворот автомобильных въездов на площадку предприятия надлежит принимать по наибольшей ширине применяемых ав</w:t>
      </w:r>
      <w:r>
        <w:rPr>
          <w:rStyle w:val="8pt"/>
        </w:rPr>
        <w:t>томобилей плюс 1,5 м, но не менее 4,5 м, а ширину ворот для железнодорожных въездов — не менее 4,9 м.</w:t>
      </w:r>
    </w:p>
    <w:p w:rsidR="00A43247" w:rsidRDefault="007519AB">
      <w:pPr>
        <w:pStyle w:val="321"/>
        <w:keepNext/>
        <w:keepLines/>
        <w:numPr>
          <w:ilvl w:val="0"/>
          <w:numId w:val="61"/>
        </w:numPr>
        <w:shd w:val="clear" w:color="auto" w:fill="auto"/>
        <w:tabs>
          <w:tab w:val="left" w:pos="618"/>
        </w:tabs>
        <w:spacing w:before="0" w:line="317" w:lineRule="exact"/>
        <w:ind w:left="340" w:firstLine="0"/>
      </w:pPr>
      <w:bookmarkStart w:id="113" w:name="bookmark112"/>
      <w:r>
        <w:t>Требования к генеральному плану застройки</w:t>
      </w:r>
      <w:bookmarkEnd w:id="113"/>
    </w:p>
    <w:p w:rsidR="00A43247" w:rsidRDefault="007519AB">
      <w:pPr>
        <w:pStyle w:val="35"/>
        <w:keepNext/>
        <w:keepLines/>
        <w:numPr>
          <w:ilvl w:val="1"/>
          <w:numId w:val="61"/>
        </w:numPr>
        <w:shd w:val="clear" w:color="auto" w:fill="auto"/>
        <w:tabs>
          <w:tab w:val="left" w:pos="1161"/>
        </w:tabs>
        <w:spacing w:before="0" w:after="0" w:line="317" w:lineRule="exact"/>
        <w:ind w:left="580" w:right="600" w:firstLine="0"/>
        <w:jc w:val="left"/>
      </w:pPr>
      <w:bookmarkStart w:id="114" w:name="bookmark113"/>
      <w:r>
        <w:t>Требования Ф3-123 к противопожарным расстояниям между зданиями и сооружениями</w:t>
      </w:r>
      <w:bookmarkEnd w:id="114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rPr>
          <w:rStyle w:val="109pt"/>
        </w:rPr>
        <w:t>Противопожарные расстояния между з</w:t>
      </w:r>
      <w:r>
        <w:rPr>
          <w:rStyle w:val="109pt"/>
        </w:rPr>
        <w:t>даниями, сооружениями и лесничествами (лесопарками) устанавливаются ст. 69: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rPr>
          <w:rStyle w:val="109pt"/>
        </w:rPr>
        <w:t>Противопожарные расстояния между зданиями, сооружениями дол</w:t>
      </w:r>
      <w:r>
        <w:rPr>
          <w:rStyle w:val="109pt"/>
        </w:rPr>
        <w:softHyphen/>
        <w:t>жны обеспечивать нераспространение пожара на соседние здания, соору</w:t>
      </w:r>
      <w:r>
        <w:rPr>
          <w:rStyle w:val="109pt"/>
        </w:rPr>
        <w:softHyphen/>
        <w:t>жения. Допускается уменьшать указанные в таблицах 12</w:t>
      </w:r>
      <w:r>
        <w:rPr>
          <w:rStyle w:val="109pt"/>
        </w:rPr>
        <w:t>, 15, 17, 18, 19 и 20 прил. [2] противопожарные расстояния от зданий, сооружений и техно</w:t>
      </w:r>
      <w:r>
        <w:rPr>
          <w:rStyle w:val="109pt"/>
        </w:rPr>
        <w:softHyphen/>
        <w:t>логических установок до граничащих с ними объектов защиты (за исклю</w:t>
      </w:r>
      <w:r>
        <w:rPr>
          <w:rStyle w:val="109pt"/>
        </w:rPr>
        <w:softHyphen/>
        <w:t>чением жилых, общественных зданий, детских и спортивных площадок) при применении противопожарных пр</w:t>
      </w:r>
      <w:r>
        <w:rPr>
          <w:rStyle w:val="109pt"/>
        </w:rPr>
        <w:t>еград, предусмотренных ст. 37 [2]. При этом расчетное значение пожарного риска не должно превышать до</w:t>
      </w:r>
      <w:r>
        <w:rPr>
          <w:rStyle w:val="109pt"/>
        </w:rPr>
        <w:softHyphen/>
        <w:t>пустимое значение пожарного риска, установленное ст. 93 [2] (1).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rPr>
          <w:rStyle w:val="109pt"/>
        </w:rPr>
        <w:t>Противопожарные расстояния должны обеспечивать нераспростра</w:t>
      </w:r>
      <w:r>
        <w:rPr>
          <w:rStyle w:val="109pt"/>
        </w:rPr>
        <w:softHyphen/>
        <w:t>нение пожара:</w:t>
      </w:r>
    </w:p>
    <w:p w:rsidR="00A43247" w:rsidRDefault="007519AB">
      <w:pPr>
        <w:pStyle w:val="101"/>
        <w:numPr>
          <w:ilvl w:val="0"/>
          <w:numId w:val="62"/>
        </w:numPr>
        <w:shd w:val="clear" w:color="auto" w:fill="auto"/>
        <w:tabs>
          <w:tab w:val="left" w:pos="826"/>
        </w:tabs>
        <w:spacing w:before="0" w:after="0" w:line="211" w:lineRule="exact"/>
        <w:ind w:left="20" w:right="20" w:firstLine="580"/>
        <w:jc w:val="both"/>
      </w:pPr>
      <w:r>
        <w:rPr>
          <w:rStyle w:val="109pt"/>
        </w:rPr>
        <w:t xml:space="preserve">от лесных </w:t>
      </w:r>
      <w:r>
        <w:rPr>
          <w:rStyle w:val="109pt"/>
        </w:rPr>
        <w:t>насаждений в лесничествах (лесопарках) до зданий и сооружений, расположенных:</w:t>
      </w:r>
    </w:p>
    <w:p w:rsidR="00A43247" w:rsidRDefault="007519AB">
      <w:pPr>
        <w:pStyle w:val="50"/>
        <w:shd w:val="clear" w:color="auto" w:fill="auto"/>
        <w:tabs>
          <w:tab w:val="left" w:pos="782"/>
        </w:tabs>
        <w:spacing w:after="0" w:line="211" w:lineRule="exact"/>
        <w:ind w:left="20" w:firstLine="580"/>
        <w:jc w:val="both"/>
      </w:pPr>
      <w:r>
        <w:rPr>
          <w:rStyle w:val="8pt"/>
        </w:rPr>
        <w:t>а)</w:t>
      </w:r>
      <w:r>
        <w:rPr>
          <w:rStyle w:val="8pt"/>
        </w:rPr>
        <w:tab/>
        <w:t>вне территорий лесничеств (лесопарков);</w:t>
      </w:r>
    </w:p>
    <w:p w:rsidR="00A43247" w:rsidRDefault="007519AB">
      <w:pPr>
        <w:pStyle w:val="50"/>
        <w:shd w:val="clear" w:color="auto" w:fill="auto"/>
        <w:tabs>
          <w:tab w:val="left" w:pos="792"/>
        </w:tabs>
        <w:spacing w:after="0" w:line="211" w:lineRule="exact"/>
        <w:ind w:left="20" w:firstLine="580"/>
        <w:jc w:val="both"/>
      </w:pPr>
      <w:r>
        <w:rPr>
          <w:rStyle w:val="8pt"/>
        </w:rPr>
        <w:t>б)</w:t>
      </w:r>
      <w:r>
        <w:rPr>
          <w:rStyle w:val="8pt"/>
        </w:rPr>
        <w:tab/>
        <w:t>на территориях лесничеств (лесопарков);</w:t>
      </w:r>
    </w:p>
    <w:p w:rsidR="00A43247" w:rsidRDefault="007519AB">
      <w:pPr>
        <w:pStyle w:val="101"/>
        <w:numPr>
          <w:ilvl w:val="0"/>
          <w:numId w:val="62"/>
        </w:numPr>
        <w:shd w:val="clear" w:color="auto" w:fill="auto"/>
        <w:tabs>
          <w:tab w:val="left" w:pos="822"/>
        </w:tabs>
        <w:spacing w:before="0" w:after="0" w:line="211" w:lineRule="exact"/>
        <w:ind w:left="20" w:right="20" w:firstLine="580"/>
        <w:jc w:val="both"/>
      </w:pPr>
      <w:r>
        <w:rPr>
          <w:rStyle w:val="109pt"/>
        </w:rPr>
        <w:t>от лесных насаждений вне лесничеств (лесопарков) до зданий и сооружений (2).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rPr>
          <w:rStyle w:val="109pt"/>
        </w:rPr>
        <w:t>Противопожарные</w:t>
      </w:r>
      <w:r>
        <w:rPr>
          <w:rStyle w:val="109pt"/>
        </w:rPr>
        <w:t xml:space="preserve"> расстояния от критически важных для национа</w:t>
      </w:r>
      <w:r>
        <w:rPr>
          <w:rStyle w:val="109pt"/>
        </w:rPr>
        <w:softHyphen/>
        <w:t>льной безопасности Российской Федерации объектов до границ лесных на</w:t>
      </w:r>
      <w:r>
        <w:rPr>
          <w:rStyle w:val="109pt"/>
        </w:rPr>
        <w:softHyphen/>
        <w:t>саждений в лесничествах (лесопарках) должны составлять не менее 100 м, если иное не установлено законодательством Российской Федерации (3).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rPr>
          <w:rStyle w:val="109pt"/>
        </w:rPr>
        <w:t>Пр</w:t>
      </w:r>
      <w:r>
        <w:rPr>
          <w:rStyle w:val="109pt"/>
        </w:rPr>
        <w:t>отивопожарные расстояния от зданий и сооружений складов неф</w:t>
      </w:r>
      <w:r>
        <w:rPr>
          <w:rStyle w:val="109pt"/>
        </w:rPr>
        <w:softHyphen/>
        <w:t>ти и нефтепродуктов до граничащих с ними объектов защиты устанав</w:t>
      </w:r>
      <w:r>
        <w:rPr>
          <w:rStyle w:val="109pt"/>
        </w:rPr>
        <w:softHyphen/>
        <w:t>ливаются ст. 70: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rPr>
          <w:rStyle w:val="109pt"/>
        </w:rPr>
        <w:t xml:space="preserve">Противопожарные расстояния от зданий и сооружений категорий А, Б и В, наружных установок категорий АН, БН и ВН по </w:t>
      </w:r>
      <w:r>
        <w:rPr>
          <w:rStyle w:val="109pt"/>
        </w:rPr>
        <w:t>взрывопожарной и пожарной опасности, расположенных на территориях складов нефти и нефтепродуктов, до граничащих с ними объектов защиты следует прини</w:t>
      </w:r>
      <w:r>
        <w:rPr>
          <w:rStyle w:val="109pt"/>
        </w:rPr>
        <w:softHyphen/>
        <w:t>мать в соответствии с табл. 12 (1).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  <w:sectPr w:rsidR="00A43247">
          <w:footerReference w:type="even" r:id="rId90"/>
          <w:footerReference w:type="default" r:id="rId91"/>
          <w:footerReference w:type="first" r:id="rId92"/>
          <w:pgSz w:w="8391" w:h="11906"/>
          <w:pgMar w:top="743" w:right="890" w:bottom="1223" w:left="928" w:header="0" w:footer="3" w:gutter="0"/>
          <w:pgNumType w:start="114"/>
          <w:cols w:space="720"/>
          <w:noEndnote/>
          <w:titlePg/>
          <w:docGrid w:linePitch="360"/>
        </w:sectPr>
      </w:pPr>
      <w:r>
        <w:rPr>
          <w:rStyle w:val="109pt"/>
        </w:rPr>
        <w:t>Расстояния, указанные в табл. 12 в скобках, следует принимать для складов II категории общей вместимостью более 50 000 м</w:t>
      </w:r>
      <w:r>
        <w:rPr>
          <w:rStyle w:val="109pt"/>
          <w:vertAlign w:val="superscript"/>
        </w:rPr>
        <w:t>Э</w:t>
      </w:r>
      <w:r>
        <w:rPr>
          <w:rStyle w:val="109pt"/>
        </w:rPr>
        <w:t>. Расстояния, указанные в табл. 12, определяются:</w:t>
      </w:r>
    </w:p>
    <w:p w:rsidR="00A43247" w:rsidRDefault="007519AB">
      <w:pPr>
        <w:pStyle w:val="101"/>
        <w:shd w:val="clear" w:color="auto" w:fill="auto"/>
        <w:spacing w:before="0" w:after="0"/>
        <w:ind w:left="40" w:right="40" w:firstLine="580"/>
        <w:jc w:val="both"/>
      </w:pPr>
      <w:r>
        <w:rPr>
          <w:rStyle w:val="109pt"/>
        </w:rPr>
        <w:lastRenderedPageBreak/>
        <w:t>Противопожарные расстояния от р</w:t>
      </w:r>
      <w:r>
        <w:rPr>
          <w:rStyle w:val="109pt"/>
        </w:rPr>
        <w:t>езервуарных установок СУГ, пред</w:t>
      </w:r>
      <w:r>
        <w:rPr>
          <w:rStyle w:val="109pt"/>
        </w:rPr>
        <w:softHyphen/>
        <w:t>назначенных для обеспечения углеводородным газом потребителей, испо</w:t>
      </w:r>
      <w:r>
        <w:rPr>
          <w:rStyle w:val="109pt"/>
        </w:rPr>
        <w:softHyphen/>
        <w:t>льзующих газ в качестве топлива, считая от крайнего резервуара до зданий, сооружений, строений и коммуникаций, приведены в табл. 19 и 20 (2).</w:t>
      </w:r>
    </w:p>
    <w:p w:rsidR="00A43247" w:rsidRDefault="007519AB">
      <w:pPr>
        <w:pStyle w:val="101"/>
        <w:shd w:val="clear" w:color="auto" w:fill="auto"/>
        <w:spacing w:before="0" w:after="0"/>
        <w:ind w:left="40" w:right="40" w:firstLine="580"/>
        <w:jc w:val="both"/>
      </w:pPr>
      <w:r>
        <w:rPr>
          <w:rStyle w:val="109pt"/>
        </w:rPr>
        <w:t xml:space="preserve">При установке </w:t>
      </w:r>
      <w:r>
        <w:rPr>
          <w:rStyle w:val="109pt"/>
        </w:rPr>
        <w:t>2 резервуаров СУГ единичной вместимостью по 50 м</w:t>
      </w:r>
      <w:r>
        <w:rPr>
          <w:rStyle w:val="109pt"/>
          <w:vertAlign w:val="superscript"/>
        </w:rPr>
        <w:t>3</w:t>
      </w:r>
      <w:r>
        <w:rPr>
          <w:rStyle w:val="109pt"/>
        </w:rPr>
        <w:t xml:space="preserve"> противопожарные расстояния до зданий и сооружений (жилых, общест</w:t>
      </w:r>
      <w:r>
        <w:rPr>
          <w:rStyle w:val="109pt"/>
        </w:rPr>
        <w:softHyphen/>
        <w:t>венных, производственных), не относящихся к газонаполнительным стан</w:t>
      </w:r>
      <w:r>
        <w:rPr>
          <w:rStyle w:val="109pt"/>
        </w:rPr>
        <w:softHyphen/>
        <w:t>циям, допускается уменьшать для надземных резервуаров до 100 м, для подзе</w:t>
      </w:r>
      <w:r>
        <w:rPr>
          <w:rStyle w:val="109pt"/>
        </w:rPr>
        <w:t>мных — до 50 м (3).</w:t>
      </w:r>
    </w:p>
    <w:p w:rsidR="00A43247" w:rsidRDefault="007519AB">
      <w:pPr>
        <w:pStyle w:val="101"/>
        <w:shd w:val="clear" w:color="auto" w:fill="auto"/>
        <w:spacing w:before="0" w:after="93"/>
        <w:ind w:left="40" w:right="40" w:firstLine="580"/>
        <w:jc w:val="both"/>
      </w:pPr>
      <w:r>
        <w:rPr>
          <w:rStyle w:val="109pt"/>
        </w:rPr>
        <w:t>Противопожарные расстояния от надземных резервуаров до мест, где одновременно могут находиться более 800 человек (стадионов, рынков, парков, жилых домов), а также до границ земельных участков детских дошкольных общеобразовательных учреж</w:t>
      </w:r>
      <w:r>
        <w:rPr>
          <w:rStyle w:val="109pt"/>
        </w:rPr>
        <w:t>дений, образовательных учрежде</w:t>
      </w:r>
      <w:r>
        <w:rPr>
          <w:rStyle w:val="109pt"/>
        </w:rPr>
        <w:softHyphen/>
        <w:t>ний и лечебных учреждений стационарного типа следует увеличить в два раза по сравнению с расстояниями, указанными в табл. 20, независимо от количества мест (4).</w:t>
      </w:r>
    </w:p>
    <w:p w:rsidR="00A43247" w:rsidRDefault="007519AB">
      <w:pPr>
        <w:pStyle w:val="35"/>
        <w:keepNext/>
        <w:keepLines/>
        <w:numPr>
          <w:ilvl w:val="1"/>
          <w:numId w:val="62"/>
        </w:numPr>
        <w:shd w:val="clear" w:color="auto" w:fill="auto"/>
        <w:tabs>
          <w:tab w:val="left" w:pos="719"/>
        </w:tabs>
        <w:spacing w:before="0" w:after="31" w:line="250" w:lineRule="exact"/>
        <w:ind w:left="220" w:firstLine="0"/>
        <w:jc w:val="left"/>
      </w:pPr>
      <w:bookmarkStart w:id="115" w:name="bookmark114"/>
      <w:r>
        <w:t>Требования СП 4.13130 к размещению объектов</w:t>
      </w:r>
      <w:bookmarkEnd w:id="115"/>
    </w:p>
    <w:p w:rsidR="00A43247" w:rsidRDefault="007519AB">
      <w:pPr>
        <w:pStyle w:val="101"/>
        <w:shd w:val="clear" w:color="auto" w:fill="auto"/>
        <w:spacing w:before="0" w:after="0"/>
        <w:ind w:left="40" w:right="40" w:firstLine="580"/>
        <w:jc w:val="both"/>
      </w:pPr>
      <w:r>
        <w:rPr>
          <w:rStyle w:val="109pt"/>
        </w:rPr>
        <w:t xml:space="preserve">Общие требования </w:t>
      </w:r>
      <w:r>
        <w:rPr>
          <w:rStyle w:val="109pt"/>
        </w:rPr>
        <w:t>пожарной безопасности (4). Противопожарные рас</w:t>
      </w:r>
      <w:r>
        <w:rPr>
          <w:rStyle w:val="109pt"/>
        </w:rPr>
        <w:softHyphen/>
        <w:t>стояния между жилыми и общественными зданиями, а также между жилы</w:t>
      </w:r>
      <w:r>
        <w:rPr>
          <w:rStyle w:val="109pt"/>
        </w:rPr>
        <w:softHyphen/>
        <w:t>ми, общественными зданиями и вспомогательными зданиями и сооруже</w:t>
      </w:r>
      <w:r>
        <w:rPr>
          <w:rStyle w:val="109pt"/>
        </w:rPr>
        <w:softHyphen/>
        <w:t>ниями производственного, складского и технического назначения (за ис</w:t>
      </w:r>
      <w:r>
        <w:rPr>
          <w:rStyle w:val="109pt"/>
        </w:rPr>
        <w:softHyphen/>
        <w:t>ключением</w:t>
      </w:r>
      <w:r>
        <w:rPr>
          <w:rStyle w:val="109pt"/>
        </w:rPr>
        <w:t xml:space="preserve"> отдельно оговоренных в разделе 6 настоящего свода правил объектов нефтегазовой индустрии, автостоянок грузовых автомобилей, спе</w:t>
      </w:r>
      <w:r>
        <w:rPr>
          <w:rStyle w:val="109pt"/>
        </w:rPr>
        <w:softHyphen/>
        <w:t xml:space="preserve">циализированных складов, расходных складов горючего для энергообъектов и т.п.) в зависимости от степени огнестойкости и класса </w:t>
      </w:r>
      <w:r>
        <w:rPr>
          <w:rStyle w:val="109pt"/>
        </w:rPr>
        <w:t>их конструктивной пожарной опасности принимются в соответствии с таблицей 1.</w:t>
      </w:r>
    </w:p>
    <w:p w:rsidR="00A43247" w:rsidRDefault="007519AB">
      <w:pPr>
        <w:pStyle w:val="101"/>
        <w:shd w:val="clear" w:color="auto" w:fill="auto"/>
        <w:spacing w:before="0" w:after="0"/>
        <w:ind w:left="40" w:right="40" w:firstLine="580"/>
        <w:jc w:val="both"/>
      </w:pPr>
      <w:r>
        <w:rPr>
          <w:rStyle w:val="109pt"/>
        </w:rPr>
        <w:t>Противопожарные расстояния между производственными, склад</w:t>
      </w:r>
      <w:r>
        <w:rPr>
          <w:rStyle w:val="109pt"/>
        </w:rPr>
        <w:softHyphen/>
        <w:t>скими, административно-бытовыми зданиями и сооружениями на терри</w:t>
      </w:r>
      <w:r>
        <w:rPr>
          <w:rStyle w:val="109pt"/>
        </w:rPr>
        <w:softHyphen/>
        <w:t>ториях производственных объектов принимаются в соответст</w:t>
      </w:r>
      <w:r>
        <w:rPr>
          <w:rStyle w:val="109pt"/>
        </w:rPr>
        <w:t>вии с разделом 6 настоящего свода правил (4.3).</w:t>
      </w:r>
    </w:p>
    <w:p w:rsidR="00A43247" w:rsidRDefault="007519AB">
      <w:pPr>
        <w:pStyle w:val="af0"/>
        <w:framePr w:w="6451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"/>
        </w:rP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6"/>
        <w:gridCol w:w="1411"/>
        <w:gridCol w:w="922"/>
        <w:gridCol w:w="773"/>
        <w:gridCol w:w="931"/>
        <w:gridCol w:w="878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Минимальные расстояния при степени огнестойкости и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536" w:type="dxa"/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left="140" w:firstLine="0"/>
            </w:pPr>
            <w:r>
              <w:rPr>
                <w:rStyle w:val="Arial55pt0"/>
              </w:rPr>
              <w:t>Степень огнестойкости</w:t>
            </w: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left="100" w:firstLine="0"/>
            </w:pPr>
            <w:r>
              <w:rPr>
                <w:rStyle w:val="Arial55pt0"/>
              </w:rPr>
              <w:t>Класс конструктивной</w:t>
            </w:r>
          </w:p>
        </w:tc>
        <w:tc>
          <w:tcPr>
            <w:tcW w:w="3504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44" w:lineRule="exact"/>
              <w:ind w:firstLine="0"/>
              <w:jc w:val="center"/>
            </w:pPr>
            <w:r>
              <w:rPr>
                <w:rStyle w:val="Arial55pt0"/>
              </w:rPr>
              <w:t>классе конструктивной пожарной опасности жилых и общественных зданий, м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1536" w:type="dxa"/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  <w:lang w:val="en-US"/>
              </w:rPr>
              <w:t xml:space="preserve">I, </w:t>
            </w:r>
            <w:r>
              <w:rPr>
                <w:rStyle w:val="Arial55pt0"/>
              </w:rPr>
              <w:t>II, III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II, III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IV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 xml:space="preserve">IV, </w:t>
            </w:r>
            <w:r>
              <w:rPr>
                <w:rStyle w:val="Arial55pt0"/>
              </w:rPr>
              <w:t>V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1536" w:type="dxa"/>
            <w:tcBorders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СО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С1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СО, С1</w:t>
            </w: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С2, СЗ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53"/>
        <w:framePr w:w="6451" w:wrap="notBeside" w:vAnchor="text" w:hAnchor="text" w:xAlign="center" w:y="1"/>
        <w:shd w:val="clear" w:color="auto" w:fill="auto"/>
        <w:spacing w:line="150" w:lineRule="exact"/>
      </w:pPr>
      <w:r>
        <w:rPr>
          <w:rStyle w:val="54"/>
        </w:rPr>
        <w:t>Жилые и общественные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6"/>
        <w:gridCol w:w="1411"/>
        <w:gridCol w:w="922"/>
        <w:gridCol w:w="773"/>
        <w:gridCol w:w="931"/>
        <w:gridCol w:w="878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 xml:space="preserve">i, ii, </w:t>
            </w:r>
            <w:r>
              <w:rPr>
                <w:rStyle w:val="75pt3"/>
              </w:rPr>
              <w:t>iii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ii, iii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iv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С0,С1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 xml:space="preserve">iv, </w:t>
            </w:r>
            <w:r>
              <w:rPr>
                <w:rStyle w:val="75pt2"/>
              </w:rPr>
              <w:t>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С2, С3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15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53"/>
        <w:framePr w:w="6466" w:wrap="notBeside" w:vAnchor="text" w:hAnchor="text" w:xAlign="center" w:y="1"/>
        <w:shd w:val="clear" w:color="auto" w:fill="auto"/>
        <w:spacing w:line="150" w:lineRule="exact"/>
      </w:pPr>
      <w:r>
        <w:t>Производственные и складские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1411"/>
        <w:gridCol w:w="922"/>
        <w:gridCol w:w="773"/>
        <w:gridCol w:w="931"/>
        <w:gridCol w:w="878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550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i, ii, iii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CO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550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ii, iii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C1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550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iv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CO, C1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iv, 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 xml:space="preserve">C2, </w:t>
            </w:r>
            <w:r>
              <w:rPr>
                <w:rStyle w:val="75pt2"/>
                <w:lang w:val="en-US"/>
              </w:rPr>
              <w:t>C3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18</w:t>
            </w:r>
          </w:p>
        </w:tc>
      </w:tr>
    </w:tbl>
    <w:p w:rsidR="00A43247" w:rsidRDefault="00A43247">
      <w:pPr>
        <w:rPr>
          <w:sz w:val="2"/>
          <w:szCs w:val="2"/>
        </w:rPr>
        <w:sectPr w:rsidR="00A43247">
          <w:footerReference w:type="even" r:id="rId93"/>
          <w:footerReference w:type="default" r:id="rId94"/>
          <w:footerReference w:type="first" r:id="rId95"/>
          <w:pgSz w:w="8391" w:h="11906"/>
          <w:pgMar w:top="743" w:right="890" w:bottom="1223" w:left="928" w:header="0" w:footer="3" w:gutter="0"/>
          <w:pgNumType w:start="123"/>
          <w:cols w:space="720"/>
          <w:noEndnote/>
          <w:docGrid w:linePitch="360"/>
        </w:sectPr>
      </w:pPr>
    </w:p>
    <w:p w:rsidR="00A43247" w:rsidRDefault="007519AB">
      <w:pPr>
        <w:pStyle w:val="321"/>
        <w:keepNext/>
        <w:keepLines/>
        <w:numPr>
          <w:ilvl w:val="0"/>
          <w:numId w:val="61"/>
        </w:numPr>
        <w:shd w:val="clear" w:color="auto" w:fill="auto"/>
        <w:tabs>
          <w:tab w:val="left" w:pos="469"/>
        </w:tabs>
        <w:spacing w:before="0" w:after="118"/>
        <w:ind w:left="1260" w:right="180" w:hanging="1060"/>
      </w:pPr>
      <w:bookmarkStart w:id="116" w:name="bookmark115"/>
      <w:r>
        <w:lastRenderedPageBreak/>
        <w:t>Требования Правил противопожарного режима к территории объекта защиты</w:t>
      </w:r>
      <w:bookmarkEnd w:id="116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 xml:space="preserve">Правил противопожарного режима в Российской Федерации [10] регламентирую </w:t>
      </w:r>
      <w:r>
        <w:rPr>
          <w:rStyle w:val="109pt"/>
        </w:rPr>
        <w:t>требования к содержанию территории предприятия:</w:t>
      </w:r>
    </w:p>
    <w:p w:rsidR="00A43247" w:rsidRDefault="007519AB">
      <w:pPr>
        <w:pStyle w:val="101"/>
        <w:shd w:val="clear" w:color="auto" w:fill="auto"/>
        <w:spacing w:before="0" w:after="0"/>
        <w:jc w:val="center"/>
      </w:pPr>
      <w:r>
        <w:rPr>
          <w:rStyle w:val="109pt"/>
        </w:rPr>
        <w:t>II. Территории поселений</w:t>
      </w:r>
    </w:p>
    <w:p w:rsidR="00A43247" w:rsidRDefault="007519AB">
      <w:pPr>
        <w:pStyle w:val="101"/>
        <w:numPr>
          <w:ilvl w:val="0"/>
          <w:numId w:val="63"/>
        </w:numPr>
        <w:shd w:val="clear" w:color="auto" w:fill="auto"/>
        <w:tabs>
          <w:tab w:val="left" w:pos="903"/>
        </w:tabs>
        <w:spacing w:before="0" w:after="0"/>
        <w:ind w:left="20" w:right="20" w:firstLine="580"/>
        <w:jc w:val="both"/>
      </w:pPr>
      <w:r>
        <w:rPr>
          <w:rStyle w:val="109pt"/>
        </w:rPr>
        <w:t>Запрещается использовать противопожарные расстояния между зданиями и сооружениями для складирования материалов, оборудования и тары, для стоянки транспорта и строительства (установки)</w:t>
      </w:r>
      <w:r>
        <w:rPr>
          <w:rStyle w:val="109pt"/>
        </w:rPr>
        <w:t xml:space="preserve"> зданий и сооружений, для разведения костров и сжигания отходов и тары.</w:t>
      </w:r>
    </w:p>
    <w:p w:rsidR="00A43247" w:rsidRDefault="007519AB">
      <w:pPr>
        <w:pStyle w:val="101"/>
        <w:numPr>
          <w:ilvl w:val="0"/>
          <w:numId w:val="63"/>
        </w:numPr>
        <w:shd w:val="clear" w:color="auto" w:fill="auto"/>
        <w:tabs>
          <w:tab w:val="left" w:pos="898"/>
        </w:tabs>
        <w:spacing w:before="0" w:after="0"/>
        <w:ind w:left="20" w:right="20" w:firstLine="580"/>
        <w:jc w:val="both"/>
      </w:pPr>
      <w:r>
        <w:rPr>
          <w:rStyle w:val="109pt"/>
        </w:rPr>
        <w:t>Руководитель организации обеспечивает исправное содержание (в любое время года) дорог, проездов и подъездов к зданиям и сооружениям, открытым складам, наружным пожарным лестницам и пож</w:t>
      </w:r>
      <w:r>
        <w:rPr>
          <w:rStyle w:val="109pt"/>
        </w:rPr>
        <w:t>арным гидрантам.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Запрещается использовать для стоянки автомобилей (частных авто</w:t>
      </w:r>
      <w:r>
        <w:rPr>
          <w:rStyle w:val="109pt"/>
        </w:rPr>
        <w:softHyphen/>
        <w:t>мобилей и автомобилей организаций) разворотные и специальные площад</w:t>
      </w:r>
      <w:r>
        <w:rPr>
          <w:rStyle w:val="109pt"/>
        </w:rPr>
        <w:softHyphen/>
        <w:t>ки, предназначенные для установки пожарно-спасательной техники.</w:t>
      </w:r>
    </w:p>
    <w:p w:rsidR="00A43247" w:rsidRDefault="007519AB">
      <w:pPr>
        <w:pStyle w:val="101"/>
        <w:numPr>
          <w:ilvl w:val="0"/>
          <w:numId w:val="63"/>
        </w:numPr>
        <w:shd w:val="clear" w:color="auto" w:fill="auto"/>
        <w:tabs>
          <w:tab w:val="left" w:pos="884"/>
        </w:tabs>
        <w:spacing w:before="0" w:after="0"/>
        <w:ind w:left="20" w:right="20" w:firstLine="580"/>
        <w:jc w:val="both"/>
      </w:pPr>
      <w:r>
        <w:rPr>
          <w:rStyle w:val="109pt"/>
        </w:rPr>
        <w:t xml:space="preserve">При проведении ремонтных работ дорог или </w:t>
      </w:r>
      <w:r>
        <w:rPr>
          <w:rStyle w:val="109pt"/>
        </w:rPr>
        <w:t>проездов, связанных с их закрытием, руководитель организации, осуществляющей ремонт (стро</w:t>
      </w:r>
      <w:r>
        <w:rPr>
          <w:rStyle w:val="109pt"/>
        </w:rPr>
        <w:softHyphen/>
        <w:t>ительство), предоставляет в подразделение пожарной охраны соответствую</w:t>
      </w:r>
      <w:r>
        <w:rPr>
          <w:rStyle w:val="109pt"/>
        </w:rPr>
        <w:softHyphen/>
        <w:t>щую информацию о сроках проведения этих работ и обеспечивает установку знаков, обозначающих нап</w:t>
      </w:r>
      <w:r>
        <w:rPr>
          <w:rStyle w:val="109pt"/>
        </w:rPr>
        <w:t>равление объезда, или устраивает переезды через ремонтируемые участки дорог и проездов.</w:t>
      </w:r>
    </w:p>
    <w:p w:rsidR="00A43247" w:rsidRDefault="007519AB">
      <w:pPr>
        <w:pStyle w:val="101"/>
        <w:numPr>
          <w:ilvl w:val="0"/>
          <w:numId w:val="63"/>
        </w:numPr>
        <w:shd w:val="clear" w:color="auto" w:fill="auto"/>
        <w:tabs>
          <w:tab w:val="left" w:pos="884"/>
        </w:tabs>
        <w:spacing w:before="0" w:after="0"/>
        <w:ind w:left="20" w:right="20" w:firstLine="580"/>
        <w:jc w:val="both"/>
      </w:pPr>
      <w:r>
        <w:rPr>
          <w:rStyle w:val="109pt"/>
        </w:rPr>
        <w:t>Руководитель организации обеспечивает своевременную очистку объектов от горючих отходов, мусора, тары, опавших листьев и сухой травы.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Не допускается сжигать отходы и та</w:t>
      </w:r>
      <w:r>
        <w:rPr>
          <w:rStyle w:val="109pt"/>
        </w:rPr>
        <w:t>ру в местах, находящихся на расстоянии менее 50 метров от объектов.</w:t>
      </w:r>
    </w:p>
    <w:p w:rsidR="00A43247" w:rsidRDefault="007519AB">
      <w:pPr>
        <w:pStyle w:val="101"/>
        <w:numPr>
          <w:ilvl w:val="0"/>
          <w:numId w:val="63"/>
        </w:numPr>
        <w:shd w:val="clear" w:color="auto" w:fill="auto"/>
        <w:tabs>
          <w:tab w:val="left" w:pos="884"/>
        </w:tabs>
        <w:spacing w:before="0" w:after="0"/>
        <w:ind w:left="20" w:right="20" w:firstLine="580"/>
        <w:jc w:val="both"/>
      </w:pPr>
      <w:r>
        <w:rPr>
          <w:rStyle w:val="109pt"/>
        </w:rPr>
        <w:t>На объектах защиты, граничащих с лесничествами (лесопарками), а также расположенных в районах с торфяными почвами, необходимо преду</w:t>
      </w:r>
      <w:r>
        <w:rPr>
          <w:rStyle w:val="109pt"/>
        </w:rPr>
        <w:softHyphen/>
        <w:t>сматривать создание защитных противопожарных минерализов</w:t>
      </w:r>
      <w:r>
        <w:rPr>
          <w:rStyle w:val="109pt"/>
        </w:rPr>
        <w:t>анных полос, удаление (сбор) в летний период сухой растительности или другие меро</w:t>
      </w:r>
      <w:r>
        <w:rPr>
          <w:rStyle w:val="109pt"/>
        </w:rPr>
        <w:softHyphen/>
        <w:t>приятия, предупреждающие распространение огня при природных пожарах.</w:t>
      </w:r>
    </w:p>
    <w:p w:rsidR="00A43247" w:rsidRDefault="007519AB">
      <w:pPr>
        <w:pStyle w:val="101"/>
        <w:numPr>
          <w:ilvl w:val="0"/>
          <w:numId w:val="63"/>
        </w:numPr>
        <w:shd w:val="clear" w:color="auto" w:fill="auto"/>
        <w:tabs>
          <w:tab w:val="left" w:pos="937"/>
        </w:tabs>
        <w:spacing w:before="0" w:after="0"/>
        <w:ind w:left="20" w:right="20" w:firstLine="580"/>
        <w:jc w:val="both"/>
      </w:pPr>
      <w:r>
        <w:rPr>
          <w:rStyle w:val="109pt"/>
        </w:rPr>
        <w:t>Запрещается использовать территории противопожарных рас</w:t>
      </w:r>
      <w:r>
        <w:rPr>
          <w:rStyle w:val="109pt"/>
        </w:rPr>
        <w:softHyphen/>
        <w:t>стояний от объектов и сооружений различного назна</w:t>
      </w:r>
      <w:r>
        <w:rPr>
          <w:rStyle w:val="109pt"/>
        </w:rPr>
        <w:t>чения до лесничеств (лесопарков), мест разработки или открытого залегания торфа под строи</w:t>
      </w:r>
      <w:r>
        <w:rPr>
          <w:rStyle w:val="109pt"/>
        </w:rPr>
        <w:softHyphen/>
        <w:t>тельство различных сооружений и подсобных строений, а также для склади</w:t>
      </w:r>
      <w:r>
        <w:rPr>
          <w:rStyle w:val="109pt"/>
        </w:rPr>
        <w:softHyphen/>
        <w:t>рования горючих материалов, мусора, отходов древесных, строительных и других горючих материалов</w:t>
      </w:r>
      <w:r>
        <w:rPr>
          <w:rStyle w:val="109pt"/>
        </w:rPr>
        <w:t>.&lt;...&gt;</w:t>
      </w:r>
    </w:p>
    <w:p w:rsidR="00A43247" w:rsidRDefault="007519AB">
      <w:pPr>
        <w:pStyle w:val="101"/>
        <w:shd w:val="clear" w:color="auto" w:fill="auto"/>
        <w:spacing w:before="0" w:after="0"/>
        <w:jc w:val="center"/>
      </w:pPr>
      <w:r>
        <w:rPr>
          <w:rStyle w:val="109pt"/>
        </w:rPr>
        <w:t>XVII. Автозаправочные станции</w:t>
      </w:r>
    </w:p>
    <w:p w:rsidR="00A43247" w:rsidRDefault="007519AB">
      <w:pPr>
        <w:pStyle w:val="101"/>
        <w:numPr>
          <w:ilvl w:val="0"/>
          <w:numId w:val="64"/>
        </w:numPr>
        <w:shd w:val="clear" w:color="auto" w:fill="auto"/>
        <w:tabs>
          <w:tab w:val="left" w:pos="985"/>
        </w:tabs>
        <w:spacing w:before="0" w:after="0"/>
        <w:ind w:left="20" w:right="20" w:firstLine="580"/>
        <w:jc w:val="both"/>
      </w:pPr>
      <w:r>
        <w:rPr>
          <w:rStyle w:val="109pt"/>
        </w:rPr>
        <w:t>Руководитель организации обеспечивает в установленные техни</w:t>
      </w:r>
      <w:r>
        <w:rPr>
          <w:rStyle w:val="109pt"/>
        </w:rPr>
        <w:softHyphen/>
        <w:t>ческой документацией сроки очистку и предремонтную подготовку техноло</w:t>
      </w:r>
      <w:r>
        <w:rPr>
          <w:rStyle w:val="109pt"/>
        </w:rPr>
        <w:softHyphen/>
        <w:t>гического оборудования на автозаправочной станции, в котором обращалось топливо или его п</w:t>
      </w:r>
      <w:r>
        <w:rPr>
          <w:rStyle w:val="109pt"/>
        </w:rPr>
        <w:t>ары (резервуары, емкости, трубопроводы! и др.).</w:t>
      </w:r>
    </w:p>
    <w:p w:rsidR="00A43247" w:rsidRDefault="007519AB">
      <w:pPr>
        <w:pStyle w:val="101"/>
        <w:numPr>
          <w:ilvl w:val="0"/>
          <w:numId w:val="64"/>
        </w:numPr>
        <w:shd w:val="clear" w:color="auto" w:fill="auto"/>
        <w:tabs>
          <w:tab w:val="left" w:pos="994"/>
        </w:tabs>
        <w:spacing w:before="0" w:after="0"/>
        <w:ind w:left="20" w:right="20" w:firstLine="580"/>
        <w:jc w:val="both"/>
        <w:sectPr w:rsidR="00A43247">
          <w:footerReference w:type="even" r:id="rId96"/>
          <w:footerReference w:type="default" r:id="rId97"/>
          <w:pgSz w:w="8391" w:h="11906"/>
          <w:pgMar w:top="743" w:right="890" w:bottom="1223" w:left="928" w:header="0" w:footer="3" w:gutter="0"/>
          <w:pgNumType w:start="129"/>
          <w:cols w:space="720"/>
          <w:noEndnote/>
          <w:docGrid w:linePitch="360"/>
        </w:sectPr>
      </w:pPr>
      <w:r>
        <w:rPr>
          <w:rStyle w:val="109pt"/>
        </w:rPr>
        <w:t>Технологическое оборудование, предназначенное для исполь</w:t>
      </w:r>
      <w:r>
        <w:rPr>
          <w:rStyle w:val="109pt"/>
        </w:rPr>
        <w:softHyphen/>
        <w:t xml:space="preserve">зования пожароопасных и пожаровзрывоопасных веществ и </w:t>
      </w:r>
      <w:r>
        <w:rPr>
          <w:rStyle w:val="109pt"/>
        </w:rPr>
        <w:t>материалов,</w:t>
      </w:r>
    </w:p>
    <w:p w:rsidR="00A43247" w:rsidRDefault="007519AB">
      <w:pPr>
        <w:pStyle w:val="241"/>
        <w:keepNext/>
        <w:keepLines/>
        <w:numPr>
          <w:ilvl w:val="0"/>
          <w:numId w:val="60"/>
        </w:numPr>
        <w:shd w:val="clear" w:color="auto" w:fill="auto"/>
        <w:tabs>
          <w:tab w:val="left" w:pos="380"/>
        </w:tabs>
        <w:spacing w:after="205"/>
        <w:ind w:left="20" w:right="20" w:firstLine="0"/>
      </w:pPr>
      <w:bookmarkStart w:id="117" w:name="bookmark116"/>
      <w:r>
        <w:lastRenderedPageBreak/>
        <w:t>ПРОЕКТИРОВАНИЕ, СТРОИТЕЛЬСТВО И ЭКСПЛУАТАЦИЯ ПРОИЗВОДСТВЕННЫЕ ЗДАНИЙ</w:t>
      </w:r>
      <w:bookmarkEnd w:id="117"/>
    </w:p>
    <w:p w:rsidR="00A43247" w:rsidRDefault="007519AB">
      <w:pPr>
        <w:pStyle w:val="321"/>
        <w:keepNext/>
        <w:keepLines/>
        <w:numPr>
          <w:ilvl w:val="0"/>
          <w:numId w:val="65"/>
        </w:numPr>
        <w:shd w:val="clear" w:color="auto" w:fill="auto"/>
        <w:tabs>
          <w:tab w:val="left" w:pos="240"/>
        </w:tabs>
        <w:spacing w:before="0" w:after="151" w:line="230" w:lineRule="exact"/>
        <w:ind w:firstLine="0"/>
        <w:jc w:val="center"/>
      </w:pPr>
      <w:bookmarkStart w:id="118" w:name="bookmark117"/>
      <w:r>
        <w:t>Общие требования пожарной безопасности</w:t>
      </w:r>
      <w:bookmarkEnd w:id="118"/>
    </w:p>
    <w:p w:rsidR="00A43247" w:rsidRDefault="007519AB">
      <w:pPr>
        <w:pStyle w:val="35"/>
        <w:keepNext/>
        <w:keepLines/>
        <w:numPr>
          <w:ilvl w:val="1"/>
          <w:numId w:val="65"/>
        </w:numPr>
        <w:shd w:val="clear" w:color="auto" w:fill="auto"/>
        <w:tabs>
          <w:tab w:val="left" w:pos="1080"/>
        </w:tabs>
        <w:spacing w:before="0" w:after="0" w:line="288" w:lineRule="exact"/>
        <w:ind w:left="1020" w:right="720" w:hanging="420"/>
        <w:jc w:val="left"/>
      </w:pPr>
      <w:bookmarkStart w:id="119" w:name="bookmark118"/>
      <w:r>
        <w:t>Требования Ф3-123 при проектировании (новом строительстве, реконструкции)</w:t>
      </w:r>
      <w:bookmarkEnd w:id="119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 xml:space="preserve">Требования к проектной документации на объекты строительства </w:t>
      </w:r>
      <w:r>
        <w:rPr>
          <w:rStyle w:val="109pt"/>
        </w:rPr>
        <w:t>уста</w:t>
      </w:r>
      <w:r>
        <w:rPr>
          <w:rStyle w:val="109pt"/>
        </w:rPr>
        <w:softHyphen/>
        <w:t>навливаются ст. 78: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 xml:space="preserve">Проектная документация на </w:t>
      </w:r>
      <w:r>
        <w:rPr>
          <w:rStyle w:val="1085pt0"/>
        </w:rPr>
        <w:t>здания, сооружения,</w:t>
      </w:r>
      <w:r>
        <w:rPr>
          <w:rStyle w:val="109pt"/>
        </w:rPr>
        <w:t xml:space="preserve"> строительные конструк</w:t>
      </w:r>
      <w:r>
        <w:rPr>
          <w:rStyle w:val="109pt"/>
        </w:rPr>
        <w:softHyphen/>
        <w:t>ции, инженерное оборудование и строительные материалы должна содержать пожарно-технические характеристики, предусмотренные [2] (1).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 xml:space="preserve">Для </w:t>
      </w:r>
      <w:r>
        <w:rPr>
          <w:rStyle w:val="1085pt0"/>
        </w:rPr>
        <w:t>зданий, сооружений,</w:t>
      </w:r>
      <w:r>
        <w:rPr>
          <w:rStyle w:val="109pt"/>
        </w:rPr>
        <w:t xml:space="preserve"> для кот</w:t>
      </w:r>
      <w:r>
        <w:rPr>
          <w:rStyle w:val="109pt"/>
        </w:rPr>
        <w:t>орых отсутствуют нормативные требо</w:t>
      </w:r>
      <w:r>
        <w:rPr>
          <w:rStyle w:val="109pt"/>
        </w:rPr>
        <w:softHyphen/>
        <w:t>вания пожарной безопасности, на основе требований [2] должны быть раз</w:t>
      </w:r>
      <w:r>
        <w:rPr>
          <w:rStyle w:val="109pt"/>
        </w:rPr>
        <w:softHyphen/>
        <w:t>работаны специальные технические условия (СТУ), отражающие специфику обеспечения их пожарной безопасности и содержащие комплекс необхо</w:t>
      </w:r>
      <w:r>
        <w:rPr>
          <w:rStyle w:val="109pt"/>
        </w:rPr>
        <w:softHyphen/>
        <w:t>димых инженерно-</w:t>
      </w:r>
      <w:r>
        <w:rPr>
          <w:rStyle w:val="109pt"/>
        </w:rPr>
        <w:t>технических и организационных мероприятий по обеспе</w:t>
      </w:r>
      <w:r>
        <w:rPr>
          <w:rStyle w:val="109pt"/>
        </w:rPr>
        <w:softHyphen/>
        <w:t>чению пожарной безопасности (2).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Требования пожарной безопасности при проектировании, реконструк</w:t>
      </w:r>
      <w:r>
        <w:rPr>
          <w:rStyle w:val="109pt"/>
        </w:rPr>
        <w:softHyphen/>
        <w:t xml:space="preserve">ции и изменении функционального назначения </w:t>
      </w:r>
      <w:r>
        <w:rPr>
          <w:rStyle w:val="1085pt0"/>
        </w:rPr>
        <w:t>зданий и сооружений</w:t>
      </w:r>
      <w:r>
        <w:rPr>
          <w:rStyle w:val="109pt"/>
        </w:rPr>
        <w:t xml:space="preserve"> регла</w:t>
      </w:r>
      <w:r>
        <w:rPr>
          <w:rStyle w:val="109pt"/>
        </w:rPr>
        <w:softHyphen/>
        <w:t>ментируются ст. 80: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Конструктивные, об</w:t>
      </w:r>
      <w:r>
        <w:rPr>
          <w:rStyle w:val="109pt"/>
        </w:rPr>
        <w:t xml:space="preserve">ъемно-планировочные и инженерно-технические решения </w:t>
      </w:r>
      <w:r>
        <w:rPr>
          <w:rStyle w:val="1085pt0"/>
        </w:rPr>
        <w:t>зданий и сооружений</w:t>
      </w:r>
      <w:r>
        <w:rPr>
          <w:rStyle w:val="109pt"/>
        </w:rPr>
        <w:t xml:space="preserve"> должны обеспечивать в случае пожара:</w:t>
      </w:r>
    </w:p>
    <w:p w:rsidR="00A43247" w:rsidRDefault="007519AB">
      <w:pPr>
        <w:pStyle w:val="101"/>
        <w:numPr>
          <w:ilvl w:val="0"/>
          <w:numId w:val="66"/>
        </w:numPr>
        <w:shd w:val="clear" w:color="auto" w:fill="auto"/>
        <w:tabs>
          <w:tab w:val="left" w:pos="802"/>
        </w:tabs>
        <w:spacing w:before="0" w:after="0"/>
        <w:ind w:left="20" w:right="20" w:firstLine="580"/>
        <w:jc w:val="both"/>
      </w:pPr>
      <w:r>
        <w:rPr>
          <w:rStyle w:val="109pt"/>
        </w:rPr>
        <w:t>эвакуацию людей в безопасную зону до нанесения вреда их жизни и здоровью вследствие воздействия опасных факторов пожара;</w:t>
      </w:r>
    </w:p>
    <w:p w:rsidR="00A43247" w:rsidRDefault="007519AB">
      <w:pPr>
        <w:pStyle w:val="101"/>
        <w:numPr>
          <w:ilvl w:val="0"/>
          <w:numId w:val="66"/>
        </w:numPr>
        <w:shd w:val="clear" w:color="auto" w:fill="auto"/>
        <w:tabs>
          <w:tab w:val="left" w:pos="826"/>
        </w:tabs>
        <w:spacing w:before="0" w:after="0"/>
        <w:ind w:left="20" w:firstLine="580"/>
        <w:jc w:val="both"/>
      </w:pPr>
      <w:r>
        <w:rPr>
          <w:rStyle w:val="109pt"/>
        </w:rPr>
        <w:t>возможность проведения мер</w:t>
      </w:r>
      <w:r>
        <w:rPr>
          <w:rStyle w:val="109pt"/>
        </w:rPr>
        <w:t>оприятий по спасению людей;</w:t>
      </w:r>
    </w:p>
    <w:p w:rsidR="00A43247" w:rsidRDefault="007519AB">
      <w:pPr>
        <w:pStyle w:val="101"/>
        <w:numPr>
          <w:ilvl w:val="0"/>
          <w:numId w:val="66"/>
        </w:numPr>
        <w:shd w:val="clear" w:color="auto" w:fill="auto"/>
        <w:tabs>
          <w:tab w:val="left" w:pos="831"/>
        </w:tabs>
        <w:spacing w:before="0" w:after="0"/>
        <w:ind w:left="20" w:right="20" w:firstLine="580"/>
        <w:jc w:val="both"/>
      </w:pPr>
      <w:r>
        <w:rPr>
          <w:rStyle w:val="109pt"/>
        </w:rPr>
        <w:t xml:space="preserve">возможность доступа личного состава подразделений пожарной охраны и доставки средств пожаротушения в любое помещение </w:t>
      </w:r>
      <w:r>
        <w:rPr>
          <w:rStyle w:val="1085pt0"/>
        </w:rPr>
        <w:t>зданий и сооружений</w:t>
      </w:r>
      <w:r>
        <w:rPr>
          <w:rStyle w:val="109pt"/>
        </w:rPr>
        <w:t>;</w:t>
      </w:r>
    </w:p>
    <w:p w:rsidR="00A43247" w:rsidRDefault="007519AB">
      <w:pPr>
        <w:pStyle w:val="101"/>
        <w:numPr>
          <w:ilvl w:val="0"/>
          <w:numId w:val="66"/>
        </w:numPr>
        <w:shd w:val="clear" w:color="auto" w:fill="auto"/>
        <w:tabs>
          <w:tab w:val="left" w:pos="830"/>
        </w:tabs>
        <w:spacing w:before="0" w:after="0"/>
        <w:ind w:left="20" w:firstLine="580"/>
        <w:jc w:val="both"/>
      </w:pPr>
      <w:r>
        <w:rPr>
          <w:rStyle w:val="109pt"/>
        </w:rPr>
        <w:t>возможность подачи огнетушащих веществ в очаг пожара;</w:t>
      </w:r>
    </w:p>
    <w:p w:rsidR="00A43247" w:rsidRDefault="007519AB">
      <w:pPr>
        <w:pStyle w:val="101"/>
        <w:numPr>
          <w:ilvl w:val="0"/>
          <w:numId w:val="66"/>
        </w:numPr>
        <w:shd w:val="clear" w:color="auto" w:fill="auto"/>
        <w:tabs>
          <w:tab w:val="left" w:pos="797"/>
        </w:tabs>
        <w:spacing w:before="0" w:after="0"/>
        <w:ind w:left="20" w:firstLine="580"/>
        <w:jc w:val="both"/>
      </w:pPr>
      <w:r>
        <w:rPr>
          <w:rStyle w:val="109pt"/>
        </w:rPr>
        <w:t xml:space="preserve">нераспространение пожара на соседние </w:t>
      </w:r>
      <w:r>
        <w:rPr>
          <w:rStyle w:val="1085pt0"/>
        </w:rPr>
        <w:t>здания и сооружения</w:t>
      </w:r>
      <w:r>
        <w:rPr>
          <w:rStyle w:val="109pt"/>
        </w:rPr>
        <w:t xml:space="preserve"> (1).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В зданиях и сооружениях помещения категорий А и Б по взрыво</w:t>
      </w:r>
      <w:r>
        <w:rPr>
          <w:rStyle w:val="109pt"/>
        </w:rPr>
        <w:softHyphen/>
        <w:t>пожарной и пожарной опасности должны размещаться у наружных стен, а в многоэтажных зданиях и сооружениях — на верхних этажах, за исклю</w:t>
      </w:r>
      <w:r>
        <w:rPr>
          <w:rStyle w:val="109pt"/>
        </w:rPr>
        <w:t>чением случаев, указанных в технических регламентах для данных объектов (2).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 xml:space="preserve">При изменении функционального назначения </w:t>
      </w:r>
      <w:r>
        <w:rPr>
          <w:rStyle w:val="1085pt0"/>
        </w:rPr>
        <w:t>зданий, сооружений</w:t>
      </w:r>
      <w:r>
        <w:rPr>
          <w:rStyle w:val="109pt"/>
        </w:rPr>
        <w:t xml:space="preserve"> или отдельных помещений в них, а также при изменении объемно-планировочных и конструктивных решений должно быть обеспеч</w:t>
      </w:r>
      <w:r>
        <w:rPr>
          <w:rStyle w:val="109pt"/>
        </w:rPr>
        <w:t xml:space="preserve">ено выполнение требований пожарной безопасности, установленных в соответствии с [2] применительно к новому назначению этих </w:t>
      </w:r>
      <w:r>
        <w:rPr>
          <w:rStyle w:val="1085pt0"/>
        </w:rPr>
        <w:t>зданий, сооружений</w:t>
      </w:r>
      <w:r>
        <w:rPr>
          <w:rStyle w:val="109pt"/>
        </w:rPr>
        <w:t xml:space="preserve"> или помещений (3).</w:t>
      </w:r>
    </w:p>
    <w:p w:rsidR="00A43247" w:rsidRDefault="007519AB">
      <w:pPr>
        <w:pStyle w:val="35"/>
        <w:keepNext/>
        <w:keepLines/>
        <w:numPr>
          <w:ilvl w:val="1"/>
          <w:numId w:val="65"/>
        </w:numPr>
        <w:shd w:val="clear" w:color="auto" w:fill="auto"/>
        <w:tabs>
          <w:tab w:val="left" w:pos="1045"/>
        </w:tabs>
        <w:spacing w:before="0" w:after="0" w:line="288" w:lineRule="exact"/>
        <w:ind w:left="1080" w:right="400" w:hanging="520"/>
        <w:jc w:val="left"/>
      </w:pPr>
      <w:bookmarkStart w:id="120" w:name="bookmark119"/>
      <w:r>
        <w:lastRenderedPageBreak/>
        <w:t>Объемно-планировочные и конструктивные решения по требованиям СП 4.13130</w:t>
      </w:r>
      <w:bookmarkEnd w:id="120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В жилых и общественных</w:t>
      </w:r>
      <w:r>
        <w:rPr>
          <w:rStyle w:val="109pt"/>
        </w:rPr>
        <w:t xml:space="preserve"> зданиях не допускается размещать произ</w:t>
      </w:r>
      <w:r>
        <w:rPr>
          <w:rStyle w:val="109pt"/>
        </w:rPr>
        <w:softHyphen/>
        <w:t>водственные и складские помещения категорий А и Б (5.1.3).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Предусматриваемые в составе объектов Ф4.3, пищеблоки выделя</w:t>
      </w:r>
      <w:r>
        <w:rPr>
          <w:rStyle w:val="109pt"/>
        </w:rPr>
        <w:softHyphen/>
        <w:t>ются противопожарными перекрытиями и стенами не ниже 2-го типа.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Помещения производственного и скл</w:t>
      </w:r>
      <w:r>
        <w:rPr>
          <w:rStyle w:val="109pt"/>
        </w:rPr>
        <w:t>адского назначения, технические помещения (лабораторные помещения, комнаты для трудового обучения, мастерские, кладовые горючих материалов и материалов в горючей упаковке, книгохранилища библиотек, серверные, электрощитовые и т.п.) за исклю</w:t>
      </w:r>
      <w:r>
        <w:rPr>
          <w:rStyle w:val="109pt"/>
        </w:rPr>
        <w:softHyphen/>
        <w:t>чением помещени</w:t>
      </w:r>
      <w:r>
        <w:rPr>
          <w:rStyle w:val="109pt"/>
        </w:rPr>
        <w:t>й категорий В4 и Д, выделяются противопожарными пере</w:t>
      </w:r>
      <w:r>
        <w:rPr>
          <w:rStyle w:val="109pt"/>
        </w:rPr>
        <w:softHyphen/>
        <w:t>городками не ниже 1-го типа и перекрытиями не ниже 3-го типа (5.6.4).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В подвальных и цокольных этажах зданий всех классов функцио</w:t>
      </w:r>
      <w:r>
        <w:rPr>
          <w:rStyle w:val="109pt"/>
        </w:rPr>
        <w:softHyphen/>
        <w:t xml:space="preserve">нальной пожарной опасности не допускается размещение жилых, а также </w:t>
      </w:r>
      <w:r>
        <w:rPr>
          <w:rStyle w:val="109pt"/>
        </w:rPr>
        <w:t>производственных и складских помещений категорий А и Б.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Помещения категорий А и Б не допускается размещать под поме</w:t>
      </w:r>
      <w:r>
        <w:rPr>
          <w:rStyle w:val="109pt"/>
        </w:rPr>
        <w:softHyphen/>
        <w:t>щениями, предназначенными для одновременного пребывания более 50 человек (4.15).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 xml:space="preserve">На объектах класса функциональной пожарной опасности Ф5 не </w:t>
      </w:r>
      <w:r>
        <w:rPr>
          <w:rStyle w:val="109pt"/>
        </w:rPr>
        <w:t>относящихся к взрывобезопасным, обеспечение взрывоустойчивости зда</w:t>
      </w:r>
      <w:r>
        <w:rPr>
          <w:rStyle w:val="109pt"/>
        </w:rPr>
        <w:softHyphen/>
        <w:t>ний и окружающей застройки при взрыве газо-, паро-, пылевоздушной смеси, должно сопровождаться расчетом нагрузок, зависящих от парамет</w:t>
      </w:r>
      <w:r>
        <w:rPr>
          <w:rStyle w:val="109pt"/>
        </w:rPr>
        <w:softHyphen/>
        <w:t>ров смеси, объемно-планировочного решения здания, нали</w:t>
      </w:r>
      <w:r>
        <w:rPr>
          <w:rStyle w:val="109pt"/>
        </w:rPr>
        <w:t>чия в нем обо</w:t>
      </w:r>
      <w:r>
        <w:rPr>
          <w:rStyle w:val="109pt"/>
        </w:rPr>
        <w:softHyphen/>
        <w:t>рудования, строительных конструкций (колонн, ферм, просечных полов, перегородок и пр.), характеристик дверей, характеристик остеклений и легко- сбрасываемых конструкций.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На объектах, не относящихся к взрывобезопасным, следует приме</w:t>
      </w:r>
      <w:r>
        <w:rPr>
          <w:rStyle w:val="109pt"/>
        </w:rPr>
        <w:softHyphen/>
        <w:t xml:space="preserve">нять окна </w:t>
      </w:r>
      <w:r>
        <w:rPr>
          <w:rStyle w:val="109pt"/>
        </w:rPr>
        <w:t>или другие конструкции, выполняющие функцию предохрани</w:t>
      </w:r>
      <w:r>
        <w:rPr>
          <w:rStyle w:val="109pt"/>
        </w:rPr>
        <w:softHyphen/>
        <w:t>тельного противовзрывного устройства, обеспечивающего безопасные на</w:t>
      </w:r>
      <w:r>
        <w:rPr>
          <w:rStyle w:val="109pt"/>
        </w:rPr>
        <w:softHyphen/>
        <w:t>грузки (5 кПа) при взрыве газо-, паро-, пылевоздушной смеси (4.16).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В зданиях и сооружениях всех классов функциональной пожарной опас</w:t>
      </w:r>
      <w:r>
        <w:rPr>
          <w:rStyle w:val="109pt"/>
        </w:rPr>
        <w:t>ности пределы огнестойкости заполнения проемов (дверей, ворот, окон, люков, фонарей и т.п.) в противопожарных преградах, следует выбирать исходя из типа противопожарной преграды (4.17).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  <w:sectPr w:rsidR="00A43247">
          <w:footerReference w:type="even" r:id="rId98"/>
          <w:footerReference w:type="default" r:id="rId99"/>
          <w:footerReference w:type="first" r:id="rId100"/>
          <w:pgSz w:w="8391" w:h="11906"/>
          <w:pgMar w:top="743" w:right="890" w:bottom="1223" w:left="928" w:header="0" w:footer="3" w:gutter="0"/>
          <w:pgNumType w:start="133"/>
          <w:cols w:space="720"/>
          <w:noEndnote/>
          <w:titlePg/>
          <w:docGrid w:linePitch="360"/>
        </w:sectPr>
      </w:pPr>
      <w:r>
        <w:rPr>
          <w:rStyle w:val="109pt"/>
        </w:rPr>
        <w:t>В зданиях всех классов функциональной пожарной опасности допус</w:t>
      </w:r>
      <w:r>
        <w:rPr>
          <w:rStyle w:val="109pt"/>
        </w:rPr>
        <w:softHyphen/>
        <w:t>кается по условиям технологии предусматривать отдельные лестницы для сообщения между подвальным этажом и цокольным или первым этажом. Они д</w:t>
      </w:r>
      <w:r>
        <w:rPr>
          <w:rStyle w:val="109pt"/>
        </w:rPr>
        <w:t>олжны быть ограждены противопожарными перегородками 1-го типа с устройством на одном из входов (выходов) — тамбур-шлюза с подачей воздуха при пожаре. В случаях, когда указанные лестницы ведут из под</w:t>
      </w:r>
      <w:r>
        <w:rPr>
          <w:rStyle w:val="109pt"/>
        </w:rPr>
        <w:softHyphen/>
        <w:t>вального этажа только с помещениями категорий В4 и Д, вме</w:t>
      </w:r>
      <w:r>
        <w:rPr>
          <w:rStyle w:val="109pt"/>
        </w:rPr>
        <w:t>сто тамбур- шлюза допускается устройство противопожарной двери. В зданиях класса Ф5 вышеуказанного ограждения таких лестниц допускается не предусмат</w:t>
      </w:r>
      <w:r>
        <w:rPr>
          <w:rStyle w:val="109pt"/>
        </w:rPr>
        <w:softHyphen/>
        <w:t>ривать при условии, что они ведут из подвального этажа с помещениями</w:t>
      </w:r>
    </w:p>
    <w:p w:rsidR="00A43247" w:rsidRDefault="007519AB">
      <w:pPr>
        <w:pStyle w:val="321"/>
        <w:keepNext/>
        <w:keepLines/>
        <w:numPr>
          <w:ilvl w:val="0"/>
          <w:numId w:val="65"/>
        </w:numPr>
        <w:shd w:val="clear" w:color="auto" w:fill="auto"/>
        <w:tabs>
          <w:tab w:val="left" w:pos="294"/>
        </w:tabs>
        <w:spacing w:before="0" w:after="54" w:line="230" w:lineRule="exact"/>
        <w:ind w:left="20" w:firstLine="0"/>
        <w:jc w:val="center"/>
      </w:pPr>
      <w:bookmarkStart w:id="121" w:name="bookmark120"/>
      <w:r>
        <w:lastRenderedPageBreak/>
        <w:t>Требования к производственным объектам</w:t>
      </w:r>
      <w:bookmarkEnd w:id="121"/>
    </w:p>
    <w:p w:rsidR="00A43247" w:rsidRDefault="007519AB">
      <w:pPr>
        <w:pStyle w:val="101"/>
        <w:shd w:val="clear" w:color="auto" w:fill="auto"/>
        <w:spacing w:before="0" w:after="0" w:line="192" w:lineRule="exact"/>
        <w:ind w:left="20" w:firstLine="580"/>
        <w:jc w:val="both"/>
      </w:pPr>
      <w:r>
        <w:rPr>
          <w:rStyle w:val="109pt"/>
        </w:rPr>
        <w:t>В соответствии со ст. 2 (34) ФЗ-123 [2]: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0"/>
        </w:rPr>
        <w:t xml:space="preserve">производственные объекты </w:t>
      </w:r>
      <w:r>
        <w:rPr>
          <w:rStyle w:val="8pt"/>
        </w:rPr>
        <w:t>— объекты промышленного и сельскохозяйствен</w:t>
      </w:r>
      <w:r>
        <w:rPr>
          <w:rStyle w:val="8pt"/>
        </w:rPr>
        <w:softHyphen/>
        <w:t>ного назначения, в том числе склады, объекты инженерной и транспортной инфра</w:t>
      </w:r>
      <w:r>
        <w:rPr>
          <w:rStyle w:val="8pt"/>
        </w:rPr>
        <w:softHyphen/>
        <w:t xml:space="preserve">структуры (железнодорожного, автомобильного, речного, морского, </w:t>
      </w:r>
      <w:r>
        <w:rPr>
          <w:rStyle w:val="8pt"/>
        </w:rPr>
        <w:t>воздушного и трубопроводного транспорта), объекты связи.</w:t>
      </w:r>
    </w:p>
    <w:p w:rsidR="00A43247" w:rsidRDefault="007519AB">
      <w:pPr>
        <w:pStyle w:val="101"/>
        <w:shd w:val="clear" w:color="auto" w:fill="auto"/>
        <w:spacing w:before="0" w:after="0" w:line="192" w:lineRule="exact"/>
        <w:ind w:left="20" w:firstLine="580"/>
        <w:jc w:val="both"/>
      </w:pPr>
      <w:r>
        <w:rPr>
          <w:rStyle w:val="109pt"/>
        </w:rPr>
        <w:t>Требования к документации на производственные объекты [2, ст. 92]:</w:t>
      </w:r>
    </w:p>
    <w:p w:rsidR="00A43247" w:rsidRDefault="007519AB">
      <w:pPr>
        <w:pStyle w:val="50"/>
        <w:numPr>
          <w:ilvl w:val="0"/>
          <w:numId w:val="67"/>
        </w:numPr>
        <w:shd w:val="clear" w:color="auto" w:fill="auto"/>
        <w:tabs>
          <w:tab w:val="left" w:pos="774"/>
        </w:tabs>
        <w:spacing w:after="0"/>
        <w:ind w:left="20" w:right="20" w:firstLine="580"/>
        <w:jc w:val="both"/>
      </w:pPr>
      <w:r>
        <w:rPr>
          <w:rStyle w:val="8pt"/>
        </w:rPr>
        <w:t>Документация на производственные объекты, в том числе на здания, со</w:t>
      </w:r>
      <w:r>
        <w:rPr>
          <w:rStyle w:val="8pt"/>
        </w:rPr>
        <w:softHyphen/>
        <w:t>оружения и технологические процессы должна содержать пожарно-тех</w:t>
      </w:r>
      <w:r>
        <w:rPr>
          <w:rStyle w:val="8pt"/>
        </w:rPr>
        <w:t>нические характеристики, предусмотренные [2].</w:t>
      </w:r>
    </w:p>
    <w:p w:rsidR="00A43247" w:rsidRDefault="007519AB">
      <w:pPr>
        <w:pStyle w:val="50"/>
        <w:numPr>
          <w:ilvl w:val="0"/>
          <w:numId w:val="67"/>
        </w:numPr>
        <w:shd w:val="clear" w:color="auto" w:fill="auto"/>
        <w:tabs>
          <w:tab w:val="left" w:pos="769"/>
        </w:tabs>
        <w:spacing w:after="43"/>
        <w:ind w:left="20" w:right="20" w:firstLine="580"/>
        <w:jc w:val="both"/>
      </w:pPr>
      <w:r>
        <w:rPr>
          <w:rStyle w:val="8pt"/>
        </w:rPr>
        <w:t>Состав и функциональные характеристики систем обеспечения пожарной безопасности производственных объектов должны быть оформлены в виде само</w:t>
      </w:r>
      <w:r>
        <w:rPr>
          <w:rStyle w:val="8pt"/>
        </w:rPr>
        <w:softHyphen/>
        <w:t>стоятельного раздела проектной документации.</w:t>
      </w:r>
    </w:p>
    <w:p w:rsidR="00A43247" w:rsidRDefault="007519AB">
      <w:pPr>
        <w:pStyle w:val="35"/>
        <w:keepNext/>
        <w:keepLines/>
        <w:numPr>
          <w:ilvl w:val="1"/>
          <w:numId w:val="67"/>
        </w:numPr>
        <w:shd w:val="clear" w:color="auto" w:fill="auto"/>
        <w:tabs>
          <w:tab w:val="left" w:pos="1594"/>
        </w:tabs>
        <w:spacing w:before="0" w:after="0" w:line="288" w:lineRule="exact"/>
        <w:ind w:left="1100" w:right="1100" w:firstLine="0"/>
        <w:jc w:val="left"/>
      </w:pPr>
      <w:bookmarkStart w:id="122" w:name="bookmark121"/>
      <w:r>
        <w:t>Огнестойкость производств</w:t>
      </w:r>
      <w:r>
        <w:t>енных и административно-бытовых зданий</w:t>
      </w:r>
      <w:bookmarkEnd w:id="122"/>
    </w:p>
    <w:p w:rsidR="00A43247" w:rsidRDefault="007519AB">
      <w:pPr>
        <w:pStyle w:val="130"/>
        <w:shd w:val="clear" w:color="auto" w:fill="auto"/>
        <w:ind w:left="20" w:right="20"/>
      </w:pPr>
      <w:bookmarkStart w:id="123" w:name="bookmark122"/>
      <w:r>
        <w:rPr>
          <w:rStyle w:val="139pt"/>
          <w:b/>
          <w:bCs/>
          <w:i/>
          <w:iCs/>
        </w:rPr>
        <w:t>Требования к огнестойкости производственных (Ф5.1, Ф5.3) и админи</w:t>
      </w:r>
      <w:r>
        <w:rPr>
          <w:rStyle w:val="139pt"/>
          <w:b/>
          <w:bCs/>
          <w:i/>
          <w:iCs/>
        </w:rPr>
        <w:softHyphen/>
        <w:t>стративно-бытовых зданий (Ф4.3)</w:t>
      </w:r>
      <w:r>
        <w:rPr>
          <w:rStyle w:val="133"/>
        </w:rPr>
        <w:t xml:space="preserve"> </w:t>
      </w:r>
      <w:r>
        <w:rPr>
          <w:rStyle w:val="139pt0"/>
          <w:b/>
          <w:bCs/>
        </w:rPr>
        <w:t>устанавливаются СП 2.13130 [101]:</w:t>
      </w:r>
      <w:bookmarkEnd w:id="123"/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8pt"/>
        </w:rPr>
        <w:t xml:space="preserve">Степень огнестойкости, класс конструктивной пожарной опасности, высоту зданий и </w:t>
      </w:r>
      <w:r>
        <w:rPr>
          <w:rStyle w:val="8pt"/>
        </w:rPr>
        <w:t>площадь этажа в пределах пожарного отсека для производственных зданий, в зависимости от категории по взрывопожарной и пожарной опасности, следует принимать по таблице 6.1.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8pt"/>
        </w:rPr>
        <w:t xml:space="preserve">При определении этажности здания учитываются площадки, ярусы этажерок и антресолей, </w:t>
      </w:r>
      <w:r>
        <w:rPr>
          <w:rStyle w:val="8pt"/>
        </w:rPr>
        <w:t>площадь которых на любой отметке превышает 40 % площади этажа здания.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8pt"/>
        </w:rPr>
        <w:t xml:space="preserve">При наличии площадок, этажерок и антресолей площадь каждого этажа в пределах пожарного отсека определяется с учетом площадок, ярусов, этажерок и антресолей, расположенных в пределах </w:t>
      </w:r>
      <w:r>
        <w:rPr>
          <w:rStyle w:val="8pt"/>
        </w:rPr>
        <w:t>данного этажа.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8pt"/>
        </w:rPr>
        <w:t>При наличии площадок, этажерок и антресолей, площадь которых на любой отметке превышает 40 % площади пола помещения, допустимая площадь этажа в пределах пожарного отсека определяется по таблице 6. 1 как для многоэтажного здания с числом этаж</w:t>
      </w:r>
      <w:r>
        <w:rPr>
          <w:rStyle w:val="8pt"/>
        </w:rPr>
        <w:t>ей, определенным с учетом площадок, ярусов, этажерок и антресолей, площадь которых на любой отметке составляет более 40 % площади этажа здания.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8pt"/>
        </w:rPr>
        <w:t>При оборудовании производственных зданий установками автоматического пожаротушения указанные в таблице 6.1 площа</w:t>
      </w:r>
      <w:r>
        <w:rPr>
          <w:rStyle w:val="8pt"/>
        </w:rPr>
        <w:t>ди этажей в пределах пожарных отсеков допускается увеличивать на 100 %, за исключением зданий IV и V степеней огне</w:t>
      </w:r>
      <w:r>
        <w:rPr>
          <w:rStyle w:val="8pt"/>
        </w:rPr>
        <w:softHyphen/>
        <w:t>стойкости.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8pt"/>
        </w:rPr>
        <w:t>При наличии открытых технологических проемов в перекрытиях смежных этажей суммарная площадь этих этажей не должна превышать площад</w:t>
      </w:r>
      <w:r>
        <w:rPr>
          <w:rStyle w:val="8pt"/>
        </w:rPr>
        <w:t>и этажа, ука</w:t>
      </w:r>
      <w:r>
        <w:rPr>
          <w:rStyle w:val="8pt"/>
        </w:rPr>
        <w:softHyphen/>
        <w:t>занной в таблице 6.1.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8pt"/>
        </w:rPr>
        <w:t>В зданиях категории В при наличии помещений категории В1, имеющих общую площадь более половины площади соответствующего этажа, площадь этажа в пределах пожарного отсека, указанную в таблице 6.1, необходимо уменьшить на 25</w:t>
      </w:r>
      <w:r>
        <w:rPr>
          <w:rStyle w:val="8pt"/>
        </w:rPr>
        <w:t xml:space="preserve"> % (6.1.1).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80"/>
        <w:jc w:val="both"/>
        <w:sectPr w:rsidR="00A43247">
          <w:footerReference w:type="even" r:id="rId101"/>
          <w:footerReference w:type="default" r:id="rId102"/>
          <w:footerReference w:type="first" r:id="rId103"/>
          <w:pgSz w:w="8391" w:h="11906"/>
          <w:pgMar w:top="743" w:right="890" w:bottom="1223" w:left="928" w:header="0" w:footer="3" w:gutter="0"/>
          <w:pgNumType w:start="136"/>
          <w:cols w:space="720"/>
          <w:noEndnote/>
          <w:docGrid w:linePitch="360"/>
        </w:sectPr>
      </w:pPr>
      <w:r>
        <w:rPr>
          <w:rStyle w:val="8pt"/>
        </w:rPr>
        <w:t>Степень огнестойкости, класс конструктивной пожарной опасности, высоту зданий и площадь этажа в пределах пожарного отсека для животноводческих, птице</w:t>
      </w:r>
      <w:r>
        <w:rPr>
          <w:rStyle w:val="8pt"/>
        </w:rPr>
        <w:softHyphen/>
        <w:t>водч</w:t>
      </w:r>
      <w:r>
        <w:rPr>
          <w:rStyle w:val="8pt"/>
        </w:rPr>
        <w:t>еских и звероводческих зданий следует принимать по табл. 6.2 (6.1.2).</w:t>
      </w:r>
    </w:p>
    <w:p w:rsidR="00A43247" w:rsidRDefault="007519AB">
      <w:pPr>
        <w:pStyle w:val="35"/>
        <w:keepNext/>
        <w:keepLines/>
        <w:numPr>
          <w:ilvl w:val="1"/>
          <w:numId w:val="67"/>
        </w:numPr>
        <w:shd w:val="clear" w:color="auto" w:fill="auto"/>
        <w:tabs>
          <w:tab w:val="left" w:pos="1079"/>
        </w:tabs>
        <w:spacing w:before="0" w:after="100" w:line="250" w:lineRule="exact"/>
        <w:ind w:left="2740" w:right="480" w:hanging="2160"/>
        <w:jc w:val="left"/>
      </w:pPr>
      <w:bookmarkStart w:id="124" w:name="bookmark123"/>
      <w:r>
        <w:lastRenderedPageBreak/>
        <w:t>Объемно-планировочные и конструктивные решения</w:t>
      </w:r>
      <w:bookmarkEnd w:id="124"/>
    </w:p>
    <w:p w:rsidR="00A43247" w:rsidRDefault="007519AB">
      <w:pPr>
        <w:pStyle w:val="130"/>
        <w:shd w:val="clear" w:color="auto" w:fill="auto"/>
        <w:ind w:left="20" w:right="20" w:firstLine="560"/>
      </w:pPr>
      <w:bookmarkStart w:id="125" w:name="bookmark124"/>
      <w:r>
        <w:rPr>
          <w:rStyle w:val="139pt"/>
          <w:b/>
          <w:bCs/>
          <w:i/>
          <w:iCs/>
        </w:rPr>
        <w:t>Требования к объемно-планировочным и конструктивным решениям производственных и административно-бытовых зданий</w:t>
      </w:r>
      <w:r>
        <w:rPr>
          <w:rStyle w:val="133"/>
        </w:rPr>
        <w:t xml:space="preserve"> приведены в СП 4.13130 [103]:</w:t>
      </w:r>
      <w:bookmarkEnd w:id="125"/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Общие требования (6.1). </w:t>
      </w:r>
      <w:r>
        <w:rPr>
          <w:rStyle w:val="8pt"/>
        </w:rPr>
        <w:t>Помещения категорий А и Б, если это допускается требованиями технологии, размещаются у наружных стен, а в многоэтажных зданиях</w:t>
      </w:r>
    </w:p>
    <w:p w:rsidR="00A43247" w:rsidRDefault="007519AB">
      <w:pPr>
        <w:pStyle w:val="50"/>
        <w:numPr>
          <w:ilvl w:val="0"/>
          <w:numId w:val="68"/>
        </w:numPr>
        <w:shd w:val="clear" w:color="auto" w:fill="auto"/>
        <w:tabs>
          <w:tab w:val="left" w:pos="212"/>
        </w:tabs>
        <w:spacing w:after="0"/>
        <w:ind w:left="20" w:firstLine="0"/>
      </w:pPr>
      <w:r>
        <w:rPr>
          <w:rStyle w:val="8pt"/>
        </w:rPr>
        <w:t>на верхних этажах (6.1.36).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В противопожарных преградах, отделяющих помеще</w:t>
      </w:r>
      <w:r>
        <w:rPr>
          <w:rStyle w:val="8pt"/>
        </w:rPr>
        <w:t xml:space="preserve">ния категорий А и Б от помещений других категорий, коридоров, лестничных клеток и лифтовых холлов, предусматриваются тамбур-шлюзы с постоянным подпором воздуха по СП 7.13130. Устройство общих тамбур-шлюзов для двух и более помещений указанных категорий не </w:t>
      </w:r>
      <w:r>
        <w:rPr>
          <w:rStyle w:val="8pt"/>
        </w:rPr>
        <w:t>допускается.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При невозможности устройства тамбур-шлюзов в противопожарных преградах, отделяющих помещения категорий А и Б от других помещений, или дверей, ворот, люков и клапанов — в противопожарных преградах, отделяющих помещения категории В1-В3 от других</w:t>
      </w:r>
      <w:r>
        <w:rPr>
          <w:rStyle w:val="8pt"/>
        </w:rPr>
        <w:t xml:space="preserve"> помещений, предусматривается комплекс мероприятий по ограничению распространения пожара и проникания горючих газов, паров ЛВЖ и ГЖ, пылей, волокон, способных образовывать взрывоопасные концентрации, в смежные этажи и помещения. Эффективность этих мероприя</w:t>
      </w:r>
      <w:r>
        <w:rPr>
          <w:rStyle w:val="8pt"/>
        </w:rPr>
        <w:t>тий должна быть обоснована.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В проемах противопожарных преград, которые не могут закрываться про</w:t>
      </w:r>
      <w:r>
        <w:rPr>
          <w:rStyle w:val="8pt"/>
        </w:rPr>
        <w:softHyphen/>
        <w:t>тивопожарными дверями или воротами, для сообщения между смежными поме</w:t>
      </w:r>
      <w:r>
        <w:rPr>
          <w:rStyle w:val="8pt"/>
        </w:rPr>
        <w:softHyphen/>
        <w:t>щениями категорий В, Г и Д допускается предусматривать открытые тамбуры, оборудованные уст</w:t>
      </w:r>
      <w:r>
        <w:rPr>
          <w:rStyle w:val="8pt"/>
        </w:rPr>
        <w:t>ановками автоматического пожаротушения. Ограждающие кон</w:t>
      </w:r>
      <w:r>
        <w:rPr>
          <w:rStyle w:val="8pt"/>
        </w:rPr>
        <w:softHyphen/>
        <w:t>струкции этих тамбуров должны быть противопожарными (6.1.37).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В помещениях класса Ф5 категорий А, Б и В1, в которых производятся, применяются или хранятся ЛВЖ, полы надлежит выполнять из негорючих мат</w:t>
      </w:r>
      <w:r>
        <w:rPr>
          <w:rStyle w:val="8pt"/>
        </w:rPr>
        <w:t>е</w:t>
      </w:r>
      <w:r>
        <w:rPr>
          <w:rStyle w:val="8pt"/>
        </w:rPr>
        <w:softHyphen/>
        <w:t>риалов или материалов группы горючести Г1 (6.1.38).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При проектировании административных и бытовых помещений и зданий высотой до 50 м объектов производственного и складского назначения следует пользоваться положениями настоящего подраздела, представленным</w:t>
      </w:r>
      <w:r>
        <w:rPr>
          <w:rStyle w:val="8pt"/>
        </w:rPr>
        <w:t>и ниже (6.1.39).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Во встроенных помещениях производственных зданий допускается преду</w:t>
      </w:r>
      <w:r>
        <w:rPr>
          <w:rStyle w:val="8pt"/>
        </w:rPr>
        <w:softHyphen/>
        <w:t>сматривать уборные, помещения для отдыха, обогрева или охлаждения, личной гиги</w:t>
      </w:r>
      <w:r>
        <w:rPr>
          <w:rStyle w:val="8pt"/>
        </w:rPr>
        <w:softHyphen/>
        <w:t>ены женщин, ручных ванн, устройства питьевого водоснабжения, умывальные, помещения для мастер</w:t>
      </w:r>
      <w:r>
        <w:rPr>
          <w:rStyle w:val="8pt"/>
        </w:rPr>
        <w:t>ов и другого персонала, которые по условиям производства размещаются вблизи рабочих мест, а в помещениях категорий В, Г и Д — также курительные.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Встроенные помещения размещаются рассредоточено, их рекомендуется выполнять из легких ограждающих конструкций (</w:t>
      </w:r>
      <w:r>
        <w:rPr>
          <w:rStyle w:val="8pt"/>
        </w:rPr>
        <w:t>в том числе сборно-разборных).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В зданиях IV степени огнестойкости классов С2 и С3 встроенные помещения (за исключением уборных, личной гигиены женщин, ручных ванн, устройств питьевого водоснабжения, умывальных и т.п.) не допускается размещать у наружных ст</w:t>
      </w:r>
      <w:r>
        <w:rPr>
          <w:rStyle w:val="8pt"/>
        </w:rPr>
        <w:t>ен, на антресолях и технологических площадках. Высоту встроенных помещений (от пола до потолка) допускается принимать не менее 2,4 м (6.1.40).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Административные и бытовые помещения могут размещаться в пристройках производственных зданий.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  <w:sectPr w:rsidR="00A43247">
          <w:footerReference w:type="even" r:id="rId104"/>
          <w:footerReference w:type="default" r:id="rId105"/>
          <w:pgSz w:w="8391" w:h="11906"/>
          <w:pgMar w:top="743" w:right="890" w:bottom="1223" w:left="928" w:header="0" w:footer="3" w:gutter="0"/>
          <w:pgNumType w:start="139"/>
          <w:cols w:space="720"/>
          <w:noEndnote/>
          <w:docGrid w:linePitch="360"/>
        </w:sectPr>
      </w:pPr>
      <w:r>
        <w:rPr>
          <w:rStyle w:val="8pt"/>
        </w:rPr>
        <w:t>Пристройки I и II степеней огнестойкости отделяются от производственных зданий I и II степеней огнестойкости противопожарными перегородками 1-го типа.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lastRenderedPageBreak/>
        <w:t xml:space="preserve">Расстояние от подошвы штабеля </w:t>
      </w:r>
      <w:r>
        <w:rPr>
          <w:rStyle w:val="8pt"/>
        </w:rPr>
        <w:t>топлива до ограждения следует принимать 5 м, до головки ближайшего рельса железнодорожного пути — 2 м и до края проезжей части автомобильной дороги — 1,5 м (6.9.24).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Установку пожарных кранов следует предусматривать в помещениях категорий А, Б и В, а также</w:t>
      </w:r>
      <w:r>
        <w:rPr>
          <w:rStyle w:val="8pt"/>
        </w:rPr>
        <w:t xml:space="preserve"> в помещениях, где прокладываются трубопроводы жидкого и газообразного топлива.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Здание высотой более 12 м, не оборудованное внутренним противопожарным водопроводом для подачи воды на пожаротушение, имеющее крышную котельную, должно быть оборудовано “сухотр</w:t>
      </w:r>
      <w:r>
        <w:rPr>
          <w:rStyle w:val="8pt"/>
        </w:rPr>
        <w:t>убом” с выводом на кровлю с пожарными рукавными головками диаметром 70 мм (6.9.25).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Пожарные краны надлежит размещать из расчета орошения каждой точки двумя пожарными струями воды производительностью не менее 2,5 л/с каждая, с учетом требуемой высоты компа</w:t>
      </w:r>
      <w:r>
        <w:rPr>
          <w:rStyle w:val="8pt"/>
        </w:rPr>
        <w:t>ктной струи (6.9.26).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Дренчерные завесы предусматриваются в местах примыкания транспортерных галерей к главному корпусу котельной, узлам пересыпки и дробильному отделению.</w:t>
      </w:r>
    </w:p>
    <w:p w:rsidR="00A43247" w:rsidRDefault="007519AB">
      <w:pPr>
        <w:pStyle w:val="50"/>
        <w:shd w:val="clear" w:color="auto" w:fill="auto"/>
        <w:spacing w:after="150"/>
        <w:ind w:left="40" w:right="40" w:firstLine="560"/>
        <w:jc w:val="both"/>
      </w:pPr>
      <w:r>
        <w:rPr>
          <w:rStyle w:val="8pt"/>
        </w:rPr>
        <w:t>Управление пуском дренчерных завес предусматривается со щита топливоподачи и дублиру</w:t>
      </w:r>
      <w:r>
        <w:rPr>
          <w:rStyle w:val="8pt"/>
        </w:rPr>
        <w:t>ется пусковыми кнопками в местах установки дренчерных завес (6.9.27).</w:t>
      </w:r>
    </w:p>
    <w:p w:rsidR="00A43247" w:rsidRDefault="007519AB">
      <w:pPr>
        <w:pStyle w:val="321"/>
        <w:keepNext/>
        <w:keepLines/>
        <w:numPr>
          <w:ilvl w:val="0"/>
          <w:numId w:val="67"/>
        </w:numPr>
        <w:shd w:val="clear" w:color="auto" w:fill="auto"/>
        <w:tabs>
          <w:tab w:val="left" w:pos="304"/>
        </w:tabs>
        <w:spacing w:before="0" w:after="95" w:line="230" w:lineRule="exact"/>
        <w:ind w:left="40" w:firstLine="0"/>
      </w:pPr>
      <w:bookmarkStart w:id="126" w:name="bookmark125"/>
      <w:r>
        <w:t>Требования к газораспределительным системам</w:t>
      </w:r>
      <w:bookmarkEnd w:id="126"/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В соответствии с требованиями СП 4.13130 надземные газопроводы в зави</w:t>
      </w:r>
      <w:r>
        <w:rPr>
          <w:rStyle w:val="8pt"/>
        </w:rPr>
        <w:softHyphen/>
        <w:t>симости от давления прокладываются на опорах из материалов НГ или по кон</w:t>
      </w:r>
      <w:r>
        <w:rPr>
          <w:rStyle w:val="8pt"/>
        </w:rPr>
        <w:softHyphen/>
      </w:r>
    </w:p>
    <w:p w:rsidR="00A43247" w:rsidRDefault="007519AB">
      <w:pPr>
        <w:pStyle w:val="50"/>
        <w:shd w:val="clear" w:color="auto" w:fill="auto"/>
        <w:spacing w:after="0" w:line="160" w:lineRule="exact"/>
        <w:ind w:left="40" w:firstLine="0"/>
      </w:pPr>
      <w:r>
        <w:rPr>
          <w:rStyle w:val="8pt"/>
        </w:rPr>
        <w:t>струкциям зданий и сооружений в соответствии с таблицей 29 (6.7.2).</w:t>
      </w:r>
    </w:p>
    <w:p w:rsidR="00A43247" w:rsidRDefault="007519AB">
      <w:pPr>
        <w:pStyle w:val="af0"/>
        <w:framePr w:w="6461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"/>
        </w:rPr>
        <w:t>Таблица 29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8"/>
        <w:gridCol w:w="1022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543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Размещение надземных газопроводов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55pt0"/>
              </w:rPr>
              <w:t>Давление газа в газопроводе, МПа, не более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43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2"/>
              </w:rPr>
              <w:t>1. На отдельно стоящих опорах, колоннах, эстакадах и этажерках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</w:rPr>
              <w:t>1,2 (для при</w:t>
            </w:r>
            <w:r>
              <w:rPr>
                <w:rStyle w:val="75pt2"/>
              </w:rPr>
              <w:softHyphen/>
              <w:t xml:space="preserve">родного газа); 1,6 </w:t>
            </w:r>
            <w:r>
              <w:rPr>
                <w:rStyle w:val="75pt2"/>
              </w:rPr>
              <w:t>(для СУГ)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543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2. Котельные, производственные здания с помещениями категорий В1 - В4, Г иДи здания ГНС (ГНП), административно-бытовые здания производствен</w:t>
            </w:r>
            <w:r>
              <w:rPr>
                <w:rStyle w:val="75pt2"/>
              </w:rPr>
              <w:softHyphen/>
              <w:t>ных объектов, а также встроенные, пристроенные и крышные котельные к ним: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43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</w:rPr>
              <w:t>а) по стенам и кровлям зданий</w:t>
            </w:r>
            <w:r>
              <w:rPr>
                <w:rStyle w:val="75pt2"/>
              </w:rPr>
              <w:t xml:space="preserve"> I и II степеней огнестойкости класса пожар</w:t>
            </w:r>
            <w:r>
              <w:rPr>
                <w:rStyle w:val="75pt2"/>
              </w:rPr>
              <w:softHyphen/>
              <w:t>ной опасности С0</w:t>
            </w:r>
          </w:p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75pt2"/>
              </w:rPr>
              <w:t>II степени огнестойкости класса С1 и III степени огнестойкости класса С0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180" w:line="150" w:lineRule="exact"/>
              <w:ind w:firstLine="0"/>
              <w:jc w:val="center"/>
            </w:pPr>
            <w:r>
              <w:rPr>
                <w:rStyle w:val="75pt2"/>
              </w:rPr>
              <w:t>1,2*</w:t>
            </w:r>
          </w:p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before="180" w:after="0" w:line="150" w:lineRule="exact"/>
              <w:ind w:firstLine="0"/>
              <w:jc w:val="center"/>
            </w:pPr>
            <w:r>
              <w:rPr>
                <w:rStyle w:val="75pt2"/>
              </w:rPr>
              <w:t>0,6*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43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б) по стенам зданий III степени огнестойкости класса С1, IV степени огне</w:t>
            </w:r>
            <w:r>
              <w:rPr>
                <w:rStyle w:val="75pt2"/>
              </w:rPr>
              <w:softHyphen/>
              <w:t>стойкости класса С0</w:t>
            </w:r>
          </w:p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 xml:space="preserve">IV степени </w:t>
            </w:r>
            <w:r>
              <w:rPr>
                <w:rStyle w:val="75pt2"/>
              </w:rPr>
              <w:t>огнестойкости классов С1 иС2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180" w:line="150" w:lineRule="exact"/>
              <w:ind w:firstLine="0"/>
              <w:jc w:val="center"/>
            </w:pPr>
            <w:r>
              <w:rPr>
                <w:rStyle w:val="75pt2"/>
              </w:rPr>
              <w:t>0,3*</w:t>
            </w:r>
          </w:p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before="180" w:after="0" w:line="150" w:lineRule="exact"/>
              <w:ind w:firstLine="0"/>
              <w:jc w:val="center"/>
            </w:pPr>
            <w:r>
              <w:rPr>
                <w:rStyle w:val="75pt2"/>
              </w:rPr>
              <w:t>0,005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5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2" w:lineRule="exact"/>
              <w:ind w:left="160" w:firstLine="0"/>
            </w:pPr>
            <w:r>
              <w:rPr>
                <w:rStyle w:val="75pt2"/>
              </w:rPr>
              <w:t>3. Жилые, административные, общественные и бытовые здания, а также встроенные, пристроенные и крышные котельные к ним: по стенам зданий всех степеней огнестойкости</w:t>
            </w:r>
          </w:p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 xml:space="preserve">в случаях размещения шкафов газораспределительных </w:t>
            </w:r>
            <w:r>
              <w:rPr>
                <w:rStyle w:val="75pt2"/>
              </w:rPr>
              <w:t>пунктов (ШРП) на наружных стенах зданий (только до ШРП)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0,005</w:t>
            </w:r>
          </w:p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0,3</w:t>
            </w:r>
          </w:p>
        </w:tc>
      </w:tr>
    </w:tbl>
    <w:p w:rsidR="00A43247" w:rsidRDefault="007519AB">
      <w:pPr>
        <w:pStyle w:val="af0"/>
        <w:framePr w:w="6461" w:wrap="notBeside" w:vAnchor="text" w:hAnchor="text" w:xAlign="center" w:y="1"/>
        <w:shd w:val="clear" w:color="auto" w:fill="auto"/>
      </w:pPr>
      <w:r>
        <w:rPr>
          <w:rStyle w:val="7pt"/>
        </w:rPr>
        <w:t>* - давление газа в газопроводе, прокладываемом по конструкциям зданий, не должно превышать величин, указанных в таблице для соответствующих потребителей.</w:t>
      </w:r>
    </w:p>
    <w:p w:rsidR="00A43247" w:rsidRDefault="007519AB">
      <w:pPr>
        <w:pStyle w:val="27"/>
        <w:framePr w:w="6461" w:wrap="notBeside" w:vAnchor="text" w:hAnchor="text" w:xAlign="center" w:y="1"/>
        <w:shd w:val="clear" w:color="auto" w:fill="auto"/>
        <w:jc w:val="both"/>
      </w:pPr>
      <w:r>
        <w:rPr>
          <w:rStyle w:val="28pt"/>
        </w:rPr>
        <w:t xml:space="preserve">Транзитная прокладка газопроводов </w:t>
      </w:r>
      <w:r>
        <w:rPr>
          <w:rStyle w:val="28pt"/>
        </w:rPr>
        <w:t>всех давлений по стенам и над кровлями зданий детских учреждений, больниц, школ, санаториев, общественных, адми</w:t>
      </w:r>
      <w:r>
        <w:rPr>
          <w:rStyle w:val="28pt"/>
        </w:rPr>
        <w:softHyphen/>
        <w:t>нистративных и бытовых зданий с массовым пребыванием людей не допускается.</w:t>
      </w:r>
    </w:p>
    <w:p w:rsidR="00A43247" w:rsidRDefault="00A43247">
      <w:pPr>
        <w:rPr>
          <w:sz w:val="2"/>
          <w:szCs w:val="2"/>
        </w:rPr>
        <w:sectPr w:rsidR="00A43247">
          <w:footerReference w:type="even" r:id="rId106"/>
          <w:footerReference w:type="default" r:id="rId107"/>
          <w:pgSz w:w="8391" w:h="11906"/>
          <w:pgMar w:top="743" w:right="890" w:bottom="1223" w:left="928" w:header="0" w:footer="3" w:gutter="0"/>
          <w:pgNumType w:start="155"/>
          <w:cols w:space="720"/>
          <w:noEndnote/>
          <w:docGrid w:linePitch="360"/>
        </w:sectPr>
      </w:pPr>
    </w:p>
    <w:p w:rsidR="00A43247" w:rsidRDefault="007519AB">
      <w:pPr>
        <w:pStyle w:val="331"/>
        <w:keepNext/>
        <w:keepLines/>
        <w:numPr>
          <w:ilvl w:val="0"/>
          <w:numId w:val="67"/>
        </w:numPr>
        <w:shd w:val="clear" w:color="auto" w:fill="auto"/>
        <w:tabs>
          <w:tab w:val="left" w:pos="474"/>
        </w:tabs>
        <w:ind w:left="1300" w:right="180"/>
      </w:pPr>
      <w:bookmarkStart w:id="127" w:name="bookmark126"/>
      <w:r>
        <w:lastRenderedPageBreak/>
        <w:t>Требования Правил противопожарного режима к производственным объектам</w:t>
      </w:r>
      <w:bookmarkEnd w:id="127"/>
    </w:p>
    <w:p w:rsidR="00A43247" w:rsidRDefault="007519AB">
      <w:pPr>
        <w:pStyle w:val="130"/>
        <w:shd w:val="clear" w:color="auto" w:fill="auto"/>
        <w:ind w:left="20" w:right="20"/>
      </w:pPr>
      <w:bookmarkStart w:id="128" w:name="bookmark127"/>
      <w:r>
        <w:rPr>
          <w:rStyle w:val="139pt"/>
          <w:b/>
          <w:bCs/>
          <w:i/>
          <w:iCs/>
        </w:rPr>
        <w:t>В соответствии с Правилами противопожарного режима к произ</w:t>
      </w:r>
      <w:r>
        <w:rPr>
          <w:rStyle w:val="139pt"/>
          <w:b/>
          <w:bCs/>
          <w:i/>
          <w:iCs/>
        </w:rPr>
        <w:softHyphen/>
        <w:t>водственным объектам</w:t>
      </w:r>
      <w:r>
        <w:rPr>
          <w:rStyle w:val="133"/>
        </w:rPr>
        <w:t xml:space="preserve"> предъявляются требования [10]:</w:t>
      </w:r>
      <w:bookmarkEnd w:id="128"/>
    </w:p>
    <w:p w:rsidR="00A43247" w:rsidRDefault="007519AB">
      <w:pPr>
        <w:pStyle w:val="60"/>
        <w:numPr>
          <w:ilvl w:val="0"/>
          <w:numId w:val="69"/>
        </w:numPr>
        <w:shd w:val="clear" w:color="auto" w:fill="auto"/>
        <w:tabs>
          <w:tab w:val="left" w:pos="773"/>
        </w:tabs>
        <w:spacing w:before="0" w:after="0"/>
        <w:ind w:left="20" w:firstLine="580"/>
        <w:jc w:val="both"/>
      </w:pPr>
      <w:r>
        <w:rPr>
          <w:rStyle w:val="68pt"/>
          <w:b/>
          <w:bCs/>
        </w:rPr>
        <w:t xml:space="preserve">Общие положения </w:t>
      </w:r>
      <w:r>
        <w:rPr>
          <w:rStyle w:val="68pt0"/>
        </w:rPr>
        <w:t>&lt;...&gt;</w:t>
      </w:r>
    </w:p>
    <w:p w:rsidR="00A43247" w:rsidRDefault="007519AB">
      <w:pPr>
        <w:pStyle w:val="50"/>
        <w:numPr>
          <w:ilvl w:val="0"/>
          <w:numId w:val="70"/>
        </w:numPr>
        <w:shd w:val="clear" w:color="auto" w:fill="auto"/>
        <w:tabs>
          <w:tab w:val="left" w:pos="817"/>
        </w:tabs>
        <w:spacing w:after="0"/>
        <w:ind w:left="20" w:right="20" w:firstLine="580"/>
        <w:jc w:val="both"/>
      </w:pPr>
      <w:r>
        <w:rPr>
          <w:rStyle w:val="8pt"/>
        </w:rPr>
        <w:t>В складских, производств</w:t>
      </w:r>
      <w:r>
        <w:rPr>
          <w:rStyle w:val="8pt"/>
        </w:rPr>
        <w:t>енных, административных и общественных помещениях, местах открытого хранения веществ и материалов, а также размещения технологических установок руководитель организации обеспечивает наличие табличек с номером телефона для вызова пожарной охраны.</w:t>
      </w:r>
    </w:p>
    <w:p w:rsidR="00A43247" w:rsidRDefault="007519AB">
      <w:pPr>
        <w:pStyle w:val="50"/>
        <w:numPr>
          <w:ilvl w:val="0"/>
          <w:numId w:val="70"/>
        </w:numPr>
        <w:shd w:val="clear" w:color="auto" w:fill="auto"/>
        <w:tabs>
          <w:tab w:val="left" w:pos="764"/>
        </w:tabs>
        <w:spacing w:after="0"/>
        <w:ind w:left="20" w:right="20" w:firstLine="580"/>
        <w:jc w:val="both"/>
      </w:pPr>
      <w:r>
        <w:rPr>
          <w:rStyle w:val="8pt"/>
        </w:rPr>
        <w:t>На объекте</w:t>
      </w:r>
      <w:r>
        <w:rPr>
          <w:rStyle w:val="8pt"/>
        </w:rPr>
        <w:t xml:space="preserve"> с массовым пребыванием людей (кроме жилых домов), а также на объекте с рабочими местами на этаже для 10 и более человек руководитель организации обеспечивает наличие планов эвакуации людей при пожаре.&lt;...&gt;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"/>
        </w:rPr>
        <w:t>20. Руководитель организации обеспечивает наличие</w:t>
      </w:r>
      <w:r>
        <w:rPr>
          <w:rStyle w:val="8pt"/>
        </w:rPr>
        <w:t xml:space="preserve"> на дверях помещений производственного и складского назначения и наружных установках обозначение их категорий по взрывопожарной и пожарной опасности, а также класса зоны в соот</w:t>
      </w:r>
      <w:r>
        <w:rPr>
          <w:rStyle w:val="8pt"/>
        </w:rPr>
        <w:softHyphen/>
        <w:t>ветствии с главами 5, 7 и 8 Федерального закона «Технический регламент о требов</w:t>
      </w:r>
      <w:r>
        <w:rPr>
          <w:rStyle w:val="8pt"/>
        </w:rPr>
        <w:t>аниях пожарной безопасности».&lt;...&gt;</w:t>
      </w:r>
    </w:p>
    <w:p w:rsidR="00A43247" w:rsidRDefault="007519AB">
      <w:pPr>
        <w:pStyle w:val="60"/>
        <w:shd w:val="clear" w:color="auto" w:fill="auto"/>
        <w:spacing w:before="0" w:after="0"/>
        <w:ind w:left="20" w:firstLine="580"/>
        <w:jc w:val="both"/>
      </w:pPr>
      <w:r>
        <w:rPr>
          <w:rStyle w:val="68pt"/>
          <w:b/>
          <w:bCs/>
        </w:rPr>
        <w:t>IX. Производственные объекты</w:t>
      </w:r>
    </w:p>
    <w:p w:rsidR="00A43247" w:rsidRDefault="007519AB">
      <w:pPr>
        <w:pStyle w:val="50"/>
        <w:numPr>
          <w:ilvl w:val="0"/>
          <w:numId w:val="71"/>
        </w:numPr>
        <w:shd w:val="clear" w:color="auto" w:fill="auto"/>
        <w:tabs>
          <w:tab w:val="left" w:pos="946"/>
        </w:tabs>
        <w:spacing w:after="0"/>
        <w:ind w:left="20" w:right="20" w:firstLine="580"/>
        <w:jc w:val="both"/>
      </w:pPr>
      <w:r>
        <w:rPr>
          <w:rStyle w:val="8pt"/>
        </w:rPr>
        <w:t>Технологические процессы проводятся в соответствии с регламентами, правилами технической эксплуатации и другой утвержденной в установленном порядке нормативно-технической и эксплуатационной до</w:t>
      </w:r>
      <w:r>
        <w:rPr>
          <w:rStyle w:val="8pt"/>
        </w:rPr>
        <w:t>кументацией, а оборудование, предназначенное для использования пожароопасных и пожаровзрывоопасных веществ и материалов, должно соответствовать конструкторской документации.</w:t>
      </w:r>
    </w:p>
    <w:p w:rsidR="00A43247" w:rsidRDefault="007519AB">
      <w:pPr>
        <w:pStyle w:val="50"/>
        <w:numPr>
          <w:ilvl w:val="0"/>
          <w:numId w:val="71"/>
        </w:numPr>
        <w:shd w:val="clear" w:color="auto" w:fill="auto"/>
        <w:tabs>
          <w:tab w:val="left" w:pos="937"/>
        </w:tabs>
        <w:spacing w:after="0"/>
        <w:ind w:left="20" w:right="20" w:firstLine="580"/>
        <w:jc w:val="both"/>
      </w:pPr>
      <w:r>
        <w:rPr>
          <w:rStyle w:val="8pt"/>
        </w:rPr>
        <w:t>Руководитель организации обеспечивает при работе с пожароопасными и пожаровзрывооп</w:t>
      </w:r>
      <w:r>
        <w:rPr>
          <w:rStyle w:val="8pt"/>
        </w:rPr>
        <w:t>асными веществами и материалами соблюдение требований маркировки и предупредительных надписей, указанных на упаковках или в сопроводительных документах.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"/>
        </w:rPr>
        <w:t>Запрещается совместное применение (если это не предусмотрено техно</w:t>
      </w:r>
      <w:r>
        <w:rPr>
          <w:rStyle w:val="8pt"/>
        </w:rPr>
        <w:softHyphen/>
        <w:t xml:space="preserve">логическим регламентом), хранение и </w:t>
      </w:r>
      <w:r>
        <w:rPr>
          <w:rStyle w:val="8pt"/>
        </w:rPr>
        <w:t>транспортировка веществ и материалов, которые при взаимодействии друг с другом способны воспламеняться, взрываться или образовывать горючие и токсичные газы (смеси).</w:t>
      </w:r>
    </w:p>
    <w:p w:rsidR="00A43247" w:rsidRDefault="007519AB">
      <w:pPr>
        <w:pStyle w:val="50"/>
        <w:numPr>
          <w:ilvl w:val="0"/>
          <w:numId w:val="71"/>
        </w:numPr>
        <w:shd w:val="clear" w:color="auto" w:fill="auto"/>
        <w:tabs>
          <w:tab w:val="left" w:pos="975"/>
        </w:tabs>
        <w:spacing w:after="0"/>
        <w:ind w:left="20" w:right="20" w:firstLine="580"/>
        <w:jc w:val="both"/>
      </w:pPr>
      <w:r>
        <w:rPr>
          <w:rStyle w:val="8pt"/>
        </w:rPr>
        <w:t>Руководитель организации при выполнении планового ремонта или профилактического осмотра те</w:t>
      </w:r>
      <w:r>
        <w:rPr>
          <w:rStyle w:val="8pt"/>
        </w:rPr>
        <w:t>хнологического оборудования обеспечивает соблюдение необходимых мер пожарной безопасности.</w:t>
      </w:r>
    </w:p>
    <w:p w:rsidR="00A43247" w:rsidRDefault="007519AB">
      <w:pPr>
        <w:pStyle w:val="50"/>
        <w:numPr>
          <w:ilvl w:val="0"/>
          <w:numId w:val="71"/>
        </w:numPr>
        <w:shd w:val="clear" w:color="auto" w:fill="auto"/>
        <w:tabs>
          <w:tab w:val="left" w:pos="922"/>
        </w:tabs>
        <w:spacing w:after="0"/>
        <w:ind w:left="20" w:right="20" w:firstLine="580"/>
        <w:jc w:val="both"/>
      </w:pPr>
      <w:r>
        <w:rPr>
          <w:rStyle w:val="8pt"/>
        </w:rPr>
        <w:t xml:space="preserve">Руководитель организации в соответствии с технологическим регламентом обеспечивает выполнение работ по очистке вытяжных устройств (шкафов, окрасочных, сушильных </w:t>
      </w:r>
      <w:r>
        <w:rPr>
          <w:rStyle w:val="8pt"/>
        </w:rPr>
        <w:t>камер и др.), аппаратов и трубопроводов от пожароопасных отложений.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"/>
        </w:rPr>
        <w:t>При этом очистку указанных устройств и коммуникаций, расположенных в помещениях производственного и складского назначения, необходимо проводить для помещений категорий А и Б по взрывопожар</w:t>
      </w:r>
      <w:r>
        <w:rPr>
          <w:rStyle w:val="8pt"/>
        </w:rPr>
        <w:t>ной и пожарной опасности не реже 1 раза в квартал, для помещений категорий В1-В4 по взрывопожарной и пожарной опасности не реже 1 раза в полугодие, для помещений других категорий по взрыво</w:t>
      </w:r>
      <w:r>
        <w:rPr>
          <w:rStyle w:val="8pt"/>
        </w:rPr>
        <w:softHyphen/>
        <w:t>пожарной и пожарной опасности — не реже 1 раза в год.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"/>
        </w:rPr>
        <w:t>Дата проведен</w:t>
      </w:r>
      <w:r>
        <w:rPr>
          <w:rStyle w:val="8pt"/>
        </w:rPr>
        <w:t>ия очистки вытяжных устройств, аппаратов и трубопроводов указывается в журнале учета работ.</w:t>
      </w:r>
    </w:p>
    <w:p w:rsidR="00A43247" w:rsidRDefault="007519AB">
      <w:pPr>
        <w:pStyle w:val="50"/>
        <w:numPr>
          <w:ilvl w:val="0"/>
          <w:numId w:val="71"/>
        </w:numPr>
        <w:shd w:val="clear" w:color="auto" w:fill="auto"/>
        <w:tabs>
          <w:tab w:val="left" w:pos="970"/>
        </w:tabs>
        <w:spacing w:after="0"/>
        <w:ind w:left="20" w:right="20" w:firstLine="580"/>
        <w:jc w:val="both"/>
        <w:sectPr w:rsidR="00A43247">
          <w:footerReference w:type="even" r:id="rId108"/>
          <w:footerReference w:type="default" r:id="rId109"/>
          <w:pgSz w:w="8391" w:h="11906"/>
          <w:pgMar w:top="743" w:right="890" w:bottom="1223" w:left="928" w:header="0" w:footer="3" w:gutter="0"/>
          <w:pgNumType w:start="164"/>
          <w:cols w:space="720"/>
          <w:noEndnote/>
          <w:docGrid w:linePitch="360"/>
        </w:sectPr>
      </w:pPr>
      <w:r>
        <w:rPr>
          <w:rStyle w:val="8pt"/>
        </w:rPr>
        <w:t>Руководитель организации обеспечивает исправное состояние искро</w:t>
      </w:r>
      <w:r>
        <w:rPr>
          <w:rStyle w:val="8pt"/>
        </w:rPr>
        <w:softHyphen/>
        <w:t xml:space="preserve">гасителей, </w:t>
      </w:r>
      <w:r>
        <w:rPr>
          <w:rStyle w:val="8pt"/>
        </w:rPr>
        <w:t>искроуловителей, огнезадерживающих, огнепреграждающих, пыле- и метал</w:t>
      </w:r>
      <w:r>
        <w:rPr>
          <w:rStyle w:val="8pt"/>
        </w:rPr>
        <w:softHyphen/>
        <w:t>лоулавливающих и противовзрывных устройств, систем защиты от статического элек</w:t>
      </w:r>
      <w:r>
        <w:rPr>
          <w:rStyle w:val="8pt"/>
        </w:rPr>
        <w:softHyphen/>
        <w:t>тричества, устанавливаемых на технологическом оборудовании и трубопроводах.</w:t>
      </w:r>
    </w:p>
    <w:p w:rsidR="00A43247" w:rsidRDefault="007519AB">
      <w:pPr>
        <w:pStyle w:val="241"/>
        <w:keepNext/>
        <w:keepLines/>
        <w:numPr>
          <w:ilvl w:val="0"/>
          <w:numId w:val="60"/>
        </w:numPr>
        <w:shd w:val="clear" w:color="auto" w:fill="auto"/>
        <w:tabs>
          <w:tab w:val="left" w:pos="1440"/>
        </w:tabs>
        <w:spacing w:after="145"/>
        <w:ind w:left="960" w:right="880" w:firstLine="0"/>
      </w:pPr>
      <w:bookmarkStart w:id="129" w:name="bookmark128"/>
      <w:r>
        <w:lastRenderedPageBreak/>
        <w:t xml:space="preserve">ПОЖАРНАЯ БЕЗОПАСНОСТЬ ОБЪЕКТОВ </w:t>
      </w:r>
      <w:r>
        <w:t>ХРАНЕНИЯ (Ф5.2)</w:t>
      </w:r>
      <w:bookmarkEnd w:id="129"/>
    </w:p>
    <w:p w:rsidR="00A43247" w:rsidRDefault="007519AB">
      <w:pPr>
        <w:pStyle w:val="321"/>
        <w:keepNext/>
        <w:keepLines/>
        <w:numPr>
          <w:ilvl w:val="0"/>
          <w:numId w:val="72"/>
        </w:numPr>
        <w:shd w:val="clear" w:color="auto" w:fill="auto"/>
        <w:tabs>
          <w:tab w:val="left" w:pos="245"/>
        </w:tabs>
        <w:spacing w:before="0" w:after="60" w:line="230" w:lineRule="exact"/>
        <w:ind w:right="20" w:firstLine="0"/>
        <w:jc w:val="center"/>
      </w:pPr>
      <w:bookmarkStart w:id="130" w:name="bookmark129"/>
      <w:r>
        <w:t>Огнестойкость складских зданий</w:t>
      </w:r>
      <w:bookmarkEnd w:id="130"/>
    </w:p>
    <w:p w:rsidR="00A43247" w:rsidRDefault="007519AB">
      <w:pPr>
        <w:pStyle w:val="101"/>
        <w:shd w:val="clear" w:color="auto" w:fill="auto"/>
        <w:spacing w:before="0" w:after="6" w:line="180" w:lineRule="exact"/>
        <w:ind w:left="20" w:firstLine="580"/>
        <w:jc w:val="both"/>
      </w:pPr>
      <w:r>
        <w:rPr>
          <w:rStyle w:val="109pt"/>
        </w:rPr>
        <w:t>Требования данной главы регламентируются СП 2.13130 [101].</w:t>
      </w:r>
    </w:p>
    <w:p w:rsidR="00A43247" w:rsidRDefault="007519AB">
      <w:pPr>
        <w:pStyle w:val="35"/>
        <w:keepNext/>
        <w:keepLines/>
        <w:numPr>
          <w:ilvl w:val="1"/>
          <w:numId w:val="72"/>
        </w:numPr>
        <w:shd w:val="clear" w:color="auto" w:fill="auto"/>
        <w:tabs>
          <w:tab w:val="left" w:pos="1090"/>
        </w:tabs>
        <w:spacing w:before="0" w:after="31" w:line="250" w:lineRule="exact"/>
        <w:ind w:left="20" w:firstLine="580"/>
        <w:jc w:val="both"/>
      </w:pPr>
      <w:bookmarkStart w:id="131" w:name="bookmark130"/>
      <w:r>
        <w:t>Общие требования к складским зданиям</w:t>
      </w:r>
      <w:bookmarkEnd w:id="131"/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"/>
        </w:rPr>
        <w:t>Степень огнестойкости, класс конструктивной пожарной опасности, высоту складских зданий (класс Ф 5.2) и площадь э</w:t>
      </w:r>
      <w:r>
        <w:rPr>
          <w:rStyle w:val="8pt"/>
        </w:rPr>
        <w:t>тажа здания в пределах пожарного отсека следует принимать по таблице 6.3.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"/>
        </w:rPr>
        <w:t>При наличии площадок, этажерок, ярусов и антресолей площадь этажа опре</w:t>
      </w:r>
      <w:r>
        <w:rPr>
          <w:rStyle w:val="8pt"/>
        </w:rPr>
        <w:softHyphen/>
        <w:t>деляется согласно п. 6.1.1 (см. 2.1 раздела V Пособия. — Сост.).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"/>
        </w:rPr>
        <w:t>При наличии открытых технологических проемов в</w:t>
      </w:r>
      <w:r>
        <w:rPr>
          <w:rStyle w:val="8pt"/>
        </w:rPr>
        <w:t xml:space="preserve"> перекрытиях смежных этажей суммарная площадь этих этажей не должна превышать площади этажа, указан</w:t>
      </w:r>
      <w:r>
        <w:rPr>
          <w:rStyle w:val="8pt"/>
        </w:rPr>
        <w:softHyphen/>
        <w:t>ной в таблице 6.3.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"/>
        </w:rPr>
        <w:t>При оборудовании складских зданий установками автоматического пожаротуше</w:t>
      </w:r>
      <w:r>
        <w:rPr>
          <w:rStyle w:val="8pt"/>
        </w:rPr>
        <w:softHyphen/>
        <w:t>ния указанные в таблице 6.3 площади этажей в пределах пожарных о</w:t>
      </w:r>
      <w:r>
        <w:rPr>
          <w:rStyle w:val="8pt"/>
        </w:rPr>
        <w:t>тсеков допускается увеличивать на 100%, за исключением зданий IV и V степеней огнестойкости.</w:t>
      </w:r>
    </w:p>
    <w:p w:rsidR="00A43247" w:rsidRDefault="007519AB">
      <w:pPr>
        <w:pStyle w:val="50"/>
        <w:shd w:val="clear" w:color="auto" w:fill="auto"/>
        <w:spacing w:after="22"/>
        <w:ind w:left="20" w:right="20" w:firstLine="580"/>
        <w:jc w:val="both"/>
      </w:pPr>
      <w:r>
        <w:rPr>
          <w:rStyle w:val="8pt"/>
        </w:rPr>
        <w:t xml:space="preserve">При размещении складов в производственных зданиях площадь этажа складских помещений в пределах пожарного отсека и их высота (число этажей) не должны превышать </w:t>
      </w:r>
      <w:r>
        <w:rPr>
          <w:rStyle w:val="8pt"/>
        </w:rPr>
        <w:t>значений, указанных в таблице 6.3 (6.2.1).</w:t>
      </w:r>
    </w:p>
    <w:p w:rsidR="00A43247" w:rsidRDefault="007519AB">
      <w:pPr>
        <w:pStyle w:val="af0"/>
        <w:framePr w:w="6379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"/>
        </w:rPr>
        <w:lastRenderedPageBreak/>
        <w:t>Таблица 6.3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653"/>
        <w:gridCol w:w="835"/>
        <w:gridCol w:w="1142"/>
        <w:gridCol w:w="960"/>
        <w:gridCol w:w="922"/>
        <w:gridCol w:w="1075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40" w:lineRule="exact"/>
              <w:ind w:firstLine="0"/>
              <w:jc w:val="center"/>
            </w:pPr>
            <w:r>
              <w:rPr>
                <w:rStyle w:val="Arial7pt"/>
              </w:rPr>
              <w:t>Категория</w:t>
            </w:r>
          </w:p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40" w:lineRule="exact"/>
              <w:ind w:firstLine="0"/>
              <w:jc w:val="center"/>
            </w:pPr>
            <w:r>
              <w:rPr>
                <w:rStyle w:val="Arial7pt"/>
              </w:rPr>
              <w:t>склада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7pt"/>
              </w:rPr>
              <w:t>Высота зданий</w:t>
            </w:r>
            <w:r>
              <w:rPr>
                <w:rStyle w:val="Arial7pt"/>
              </w:rPr>
              <w:footnoteReference w:id="1"/>
            </w:r>
            <w:r>
              <w:rPr>
                <w:rStyle w:val="Arial7pt"/>
              </w:rPr>
              <w:t>, м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7pt"/>
              </w:rPr>
              <w:t>Степень ог</w:t>
            </w:r>
            <w:r>
              <w:rPr>
                <w:rStyle w:val="Arial7pt"/>
              </w:rPr>
              <w:softHyphen/>
              <w:t>нестойкости зданий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7pt"/>
              </w:rPr>
              <w:t>Класс конструк</w:t>
            </w:r>
            <w:r>
              <w:rPr>
                <w:rStyle w:val="Arial7pt"/>
              </w:rPr>
              <w:softHyphen/>
              <w:t>тивной пожарной опасности зданий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7pt"/>
              </w:rPr>
              <w:t>Площадь этажа, м</w:t>
            </w:r>
            <w:r>
              <w:rPr>
                <w:rStyle w:val="Arial7pt"/>
                <w:vertAlign w:val="superscript"/>
              </w:rPr>
              <w:t>2</w:t>
            </w:r>
            <w:r>
              <w:rPr>
                <w:rStyle w:val="Arial7pt"/>
              </w:rPr>
              <w:t>, в пределах пожарного отсека зданий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792" w:type="dxa"/>
            <w:vMerge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40" w:lineRule="exact"/>
              <w:ind w:firstLine="0"/>
              <w:jc w:val="center"/>
            </w:pPr>
            <w:r>
              <w:rPr>
                <w:rStyle w:val="Arial7pt"/>
              </w:rPr>
              <w:t>одноэтажных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40" w:lineRule="exact"/>
              <w:ind w:firstLine="0"/>
              <w:jc w:val="center"/>
            </w:pPr>
            <w:r>
              <w:rPr>
                <w:rStyle w:val="Arial7pt"/>
              </w:rPr>
              <w:t>двухэтажных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40" w:lineRule="exact"/>
              <w:ind w:firstLine="0"/>
              <w:jc w:val="center"/>
            </w:pPr>
            <w:r>
              <w:rPr>
                <w:rStyle w:val="Arial7pt"/>
              </w:rPr>
              <w:t>многоэтажных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10pt"/>
              </w:rPr>
              <w:t>—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8pt"/>
                <w:lang w:val="en-US"/>
              </w:rPr>
              <w:t>i, ii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со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52оо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792" w:type="dxa"/>
            <w:vMerge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10pt"/>
              </w:rPr>
              <w:t>—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8pt"/>
                <w:lang w:val="en-US"/>
              </w:rPr>
              <w:t>iii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со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44оо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792" w:type="dxa"/>
            <w:vMerge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10pt"/>
              </w:rPr>
              <w:t>—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8pt"/>
              </w:rPr>
              <w:t>IV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со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3боо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792" w:type="dxa"/>
            <w:vMerge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8pt"/>
              </w:rPr>
              <w:t>—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8pt"/>
                <w:lang w:val="en-US"/>
              </w:rPr>
              <w:t>iv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С2, С3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75</w:t>
            </w:r>
            <w:r>
              <w:rPr>
                <w:rStyle w:val="8pt"/>
              </w:rPr>
              <w:footnoteReference w:id="2"/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—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Б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8pt"/>
              </w:rPr>
              <w:t>18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8pt"/>
                <w:lang w:val="en-US"/>
              </w:rPr>
              <w:t>i, ii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со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78оо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52оо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35оо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792" w:type="dxa"/>
            <w:vMerge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8pt"/>
              </w:rPr>
              <w:t>—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8pt"/>
                <w:lang w:val="en-US"/>
              </w:rPr>
              <w:t>iii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со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65оо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792" w:type="dxa"/>
            <w:vMerge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8pt"/>
              </w:rPr>
              <w:t>—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8pt"/>
                <w:lang w:val="en-US"/>
              </w:rPr>
              <w:t>iv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со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52оо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792" w:type="dxa"/>
            <w:vMerge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8pt"/>
              </w:rPr>
              <w:t>—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8pt"/>
                <w:lang w:val="en-US"/>
              </w:rPr>
              <w:t>iv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С2, С3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75**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—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В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</w:rPr>
              <w:t>36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  <w:lang w:val="en-US"/>
              </w:rPr>
              <w:t>i, ii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со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Ю4оо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78оо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52оо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792" w:type="dxa"/>
            <w:vMerge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</w:rPr>
              <w:t>24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  <w:lang w:val="en-US"/>
              </w:rPr>
              <w:t>iii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со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Ю4оо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52оо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1"/>
              </w:rPr>
              <w:t>26</w:t>
            </w:r>
            <w:r>
              <w:rPr>
                <w:rStyle w:val="75pt4"/>
              </w:rPr>
              <w:t>оо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792" w:type="dxa"/>
            <w:vMerge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</w:rPr>
              <w:t>—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  <w:lang w:val="en-US"/>
              </w:rPr>
              <w:t>iv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со,</w:t>
            </w:r>
            <w:r>
              <w:rPr>
                <w:rStyle w:val="75pt4"/>
              </w:rPr>
              <w:t xml:space="preserve"> С1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78оо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792" w:type="dxa"/>
            <w:vMerge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</w:rPr>
              <w:t>—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  <w:lang w:val="en-US"/>
              </w:rPr>
              <w:t>iv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С2, С3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1"/>
              </w:rPr>
              <w:t>26</w:t>
            </w:r>
            <w:r>
              <w:rPr>
                <w:rStyle w:val="75pt4"/>
              </w:rPr>
              <w:t>оо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792" w:type="dxa"/>
            <w:vMerge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</w:rPr>
              <w:t>—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  <w:lang w:val="en-US"/>
              </w:rPr>
              <w:t>V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 xml:space="preserve">Не </w:t>
            </w:r>
            <w:r>
              <w:rPr>
                <w:rStyle w:val="75pt4"/>
              </w:rPr>
              <w:t>норм.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1"/>
              </w:rPr>
              <w:t>12</w:t>
            </w:r>
            <w:r>
              <w:rPr>
                <w:rStyle w:val="75pt4"/>
              </w:rPr>
              <w:t>оо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—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SimHei115pt"/>
              </w:rPr>
              <w:t>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</w:rPr>
              <w:t>Не огр.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  <w:lang w:val="en-US"/>
              </w:rPr>
              <w:t>i, ii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со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 xml:space="preserve">Не </w:t>
            </w:r>
            <w:r>
              <w:rPr>
                <w:rStyle w:val="75pt4"/>
              </w:rPr>
              <w:t>огр.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Ю4оо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78оо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792" w:type="dxa"/>
            <w:vMerge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</w:rPr>
              <w:t>36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  <w:lang w:val="en-US"/>
              </w:rPr>
              <w:t>iii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со, С1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75pt4"/>
              </w:rPr>
              <w:t xml:space="preserve">То </w:t>
            </w:r>
            <w:r>
              <w:rPr>
                <w:rStyle w:val="8pt"/>
              </w:rPr>
              <w:t>же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78оо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52оо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792" w:type="dxa"/>
            <w:vMerge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</w:rPr>
              <w:t>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  <w:lang w:val="en-US"/>
              </w:rPr>
              <w:t>iv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со, С1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»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1"/>
              </w:rPr>
              <w:t>22</w:t>
            </w:r>
            <w:r>
              <w:rPr>
                <w:rStyle w:val="75pt4"/>
              </w:rPr>
              <w:t>оо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792" w:type="dxa"/>
            <w:vMerge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10pt"/>
              </w:rPr>
              <w:t>—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  <w:lang w:val="en-US"/>
              </w:rPr>
              <w:t>iv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С2, С3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52оо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79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</w:rPr>
              <w:t>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4"/>
                <w:lang w:val="en-US"/>
              </w:rPr>
              <w:t>v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 xml:space="preserve">Не </w:t>
            </w:r>
            <w:r>
              <w:rPr>
                <w:rStyle w:val="75pt4"/>
              </w:rPr>
              <w:t>норм.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1"/>
              </w:rPr>
              <w:t>22</w:t>
            </w:r>
            <w:r>
              <w:rPr>
                <w:rStyle w:val="75pt4"/>
              </w:rPr>
              <w:t>оо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1"/>
              </w:rPr>
              <w:t>12</w:t>
            </w:r>
            <w:r>
              <w:rPr>
                <w:rStyle w:val="75pt4"/>
              </w:rPr>
              <w:t>оо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4"/>
              </w:rPr>
              <w:t>—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 xml:space="preserve">Многоэтажные складские здания категорий А, Б и В </w:t>
      </w:r>
      <w:r>
        <w:rPr>
          <w:rStyle w:val="8pt"/>
        </w:rPr>
        <w:t>следует проектировать шириной не более 60 м (6.2.2).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>Площадь первого этажа многоэтажного складского здания допускается прини</w:t>
      </w:r>
      <w:r>
        <w:rPr>
          <w:rStyle w:val="8pt"/>
        </w:rPr>
        <w:softHyphen/>
        <w:t>мать по нормам одноэтажного здания, если перекрытие над первым этажом является противопожарным 1-го типа (6.2.3).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 xml:space="preserve">Складские здания </w:t>
      </w:r>
      <w:r>
        <w:rPr>
          <w:rStyle w:val="8pt"/>
        </w:rPr>
        <w:t xml:space="preserve">стеллажного хранения категорий А, Б и В по взрывопожарной и пожарной опасности со стеллажами высотой более 5,5 м, следует проектировать одноэтажными </w:t>
      </w:r>
      <w:r>
        <w:rPr>
          <w:rStyle w:val="8pt"/>
          <w:lang w:val="en-US"/>
        </w:rPr>
        <w:t xml:space="preserve">I-IV </w:t>
      </w:r>
      <w:r>
        <w:rPr>
          <w:rStyle w:val="8pt"/>
        </w:rPr>
        <w:t>степеней огнестойкости класса С0 (6.2.4).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>Здания складов пиломатериалов должны быть одноэтажными, не н</w:t>
      </w:r>
      <w:r>
        <w:rPr>
          <w:rStyle w:val="8pt"/>
        </w:rPr>
        <w:t>иже IV степени огнестойкости и классов конструктивной пожарной опас-ности С0 и С1 (6.2.5).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>Степень огнестойкости, класс конструктивной пожарной опасно-сти и площадь этажа в пределах пожарного отсека для зданий складов пило-материалов следует принимать по т</w:t>
      </w:r>
      <w:r>
        <w:rPr>
          <w:rStyle w:val="8pt"/>
        </w:rPr>
        <w:t>аблице 6.4.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>При оборудовании зданий и навесов складов лесоматериалов автомати-ческими установками пожаротушения указанные в таблице 6.4 площади этажа в пределах пожарного отсека допускается увеличивать на 100 %, за исключением зданий и навесов IV степени о</w:t>
      </w:r>
      <w:r>
        <w:rPr>
          <w:rStyle w:val="8pt"/>
        </w:rPr>
        <w:t>гнестойкости всех классов конструктивной пожарной опасности, а также зданий и навесов V степени огнестойкости. При этом значения интенсивности и площади для расчета расхода воды или раствора пенообразователя следует увеличивать на 10 % (6.2.6).</w:t>
      </w:r>
    </w:p>
    <w:p w:rsidR="00A43247" w:rsidRDefault="007519AB">
      <w:pPr>
        <w:pStyle w:val="af0"/>
        <w:framePr w:w="6442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"/>
        </w:rPr>
        <w:lastRenderedPageBreak/>
        <w:t>Таблица 6.4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5"/>
        <w:gridCol w:w="1603"/>
        <w:gridCol w:w="1992"/>
        <w:gridCol w:w="1762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Категория здания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0"/>
              </w:rPr>
              <w:t>Степень огнестойкости здания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0"/>
              </w:rPr>
              <w:t>Класс конструктивной пожарной опасности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0"/>
              </w:rPr>
              <w:t>Площадь этажа.м</w:t>
            </w:r>
            <w:r>
              <w:rPr>
                <w:rStyle w:val="Arial55pt0"/>
                <w:vertAlign w:val="superscript"/>
              </w:rPr>
              <w:t>2</w:t>
            </w:r>
            <w:r>
              <w:rPr>
                <w:rStyle w:val="Arial55pt0"/>
              </w:rPr>
              <w:t>, в пределах пожарного отсека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i, ii, iii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со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9600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085" w:type="dxa"/>
            <w:vMerge w:val="restart"/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iv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С0,С1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4800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085" w:type="dxa"/>
            <w:vMerge/>
            <w:shd w:val="clear" w:color="auto" w:fill="FFFFFF"/>
          </w:tcPr>
          <w:p w:rsidR="00A43247" w:rsidRDefault="00A43247">
            <w:pPr>
              <w:framePr w:w="6442" w:wrap="notBeside" w:vAnchor="text" w:hAnchor="text" w:xAlign="center" w:y="1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iv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С2,С3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2400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085" w:type="dxa"/>
            <w:tcBorders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v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Не норм.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1200</w:t>
            </w:r>
          </w:p>
        </w:tc>
      </w:tr>
    </w:tbl>
    <w:p w:rsidR="00A43247" w:rsidRDefault="007519AB">
      <w:pPr>
        <w:pStyle w:val="27"/>
        <w:framePr w:w="6442" w:wrap="notBeside" w:vAnchor="text" w:hAnchor="text" w:xAlign="center" w:y="1"/>
        <w:shd w:val="clear" w:color="auto" w:fill="auto"/>
      </w:pPr>
      <w:r>
        <w:rPr>
          <w:rStyle w:val="28pt"/>
        </w:rPr>
        <w:t xml:space="preserve">Степень огнестойкости и класс конструктивной </w:t>
      </w:r>
      <w:r>
        <w:rPr>
          <w:rStyle w:val="28pt"/>
        </w:rPr>
        <w:t>пожарной опасности зданий холодильников следует принимать:</w:t>
      </w:r>
    </w:p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rPr>
          <w:rStyle w:val="8pt"/>
        </w:rPr>
        <w:t>I и II, класса С0 — для пожарных отсеков емкостью более 700 т;</w:t>
      </w:r>
    </w:p>
    <w:p w:rsidR="00A43247" w:rsidRDefault="007519AB">
      <w:pPr>
        <w:pStyle w:val="50"/>
        <w:numPr>
          <w:ilvl w:val="0"/>
          <w:numId w:val="73"/>
        </w:numPr>
        <w:shd w:val="clear" w:color="auto" w:fill="auto"/>
        <w:tabs>
          <w:tab w:val="left" w:pos="815"/>
        </w:tabs>
        <w:spacing w:after="0"/>
        <w:ind w:left="20" w:firstLine="560"/>
        <w:jc w:val="both"/>
      </w:pPr>
      <w:r>
        <w:rPr>
          <w:rStyle w:val="8pt"/>
        </w:rPr>
        <w:t>класса С1 — для пожарных отсеков емкостью от 250 до 700 т;</w:t>
      </w:r>
    </w:p>
    <w:p w:rsidR="00A43247" w:rsidRDefault="007519AB">
      <w:pPr>
        <w:pStyle w:val="50"/>
        <w:numPr>
          <w:ilvl w:val="0"/>
          <w:numId w:val="73"/>
        </w:numPr>
        <w:shd w:val="clear" w:color="auto" w:fill="auto"/>
        <w:tabs>
          <w:tab w:val="left" w:pos="887"/>
        </w:tabs>
        <w:spacing w:after="0"/>
        <w:ind w:left="20" w:firstLine="560"/>
        <w:jc w:val="both"/>
      </w:pPr>
      <w:r>
        <w:rPr>
          <w:rStyle w:val="8pt"/>
        </w:rPr>
        <w:t>IV и V — для пожарных отсеков емкостью до 250 т.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 xml:space="preserve">Суммарную емкость </w:t>
      </w:r>
      <w:r>
        <w:rPr>
          <w:rStyle w:val="8pt"/>
        </w:rPr>
        <w:t>пожарных отсеков III и IV степеней огнестойкости и класса конструктивной пожарной опасности С0 следует принимать не более 5000 т.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>Суммарную емкость пожарных отсеков III — V степеней огнестойкости классов конструктивной пожарной опасности С1 - С3 следует пр</w:t>
      </w:r>
      <w:r>
        <w:rPr>
          <w:rStyle w:val="8pt"/>
        </w:rPr>
        <w:t>инимать не более 2000 т.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>При проектировании зданий холодильников IV и V степеней огнестойкости и классов конструктивной пожарной опасности С1 - С3, предназначенных для хранения картофеля, овощей и фруктов в горючей таре, допускается принимать емкость пожар</w:t>
      </w:r>
      <w:r>
        <w:rPr>
          <w:rStyle w:val="8pt"/>
        </w:rPr>
        <w:softHyphen/>
        <w:t>ных отсеков не более 3000 т, разделяя их противопожарными стенами 2-го типа на части емкостью не более 1000 т; при хранении картофеля и овощей россыпью — не более 5000 т, разделяя их противопожарными стенами 2-го типа на части емкостью не более 3000 т.</w:t>
      </w:r>
    </w:p>
    <w:p w:rsidR="00A43247" w:rsidRDefault="007519AB">
      <w:pPr>
        <w:pStyle w:val="50"/>
        <w:shd w:val="clear" w:color="auto" w:fill="auto"/>
        <w:spacing w:after="74"/>
        <w:ind w:left="20" w:right="40" w:firstLine="560"/>
        <w:jc w:val="both"/>
      </w:pPr>
      <w:r>
        <w:rPr>
          <w:rStyle w:val="8pt"/>
        </w:rPr>
        <w:t>Зд</w:t>
      </w:r>
      <w:r>
        <w:rPr>
          <w:rStyle w:val="8pt"/>
        </w:rPr>
        <w:t>ания холодильников I и II степеней огнестойкости класса С0 допускается проектировать высотой до шести этажей включительно (но не более 28 м), здания холодильников других степеней огнестойкости — одноэтажными (6.2.7).</w:t>
      </w:r>
    </w:p>
    <w:p w:rsidR="00A43247" w:rsidRDefault="007519AB">
      <w:pPr>
        <w:pStyle w:val="35"/>
        <w:keepNext/>
        <w:keepLines/>
        <w:numPr>
          <w:ilvl w:val="1"/>
          <w:numId w:val="72"/>
        </w:numPr>
        <w:shd w:val="clear" w:color="auto" w:fill="auto"/>
        <w:tabs>
          <w:tab w:val="left" w:pos="505"/>
        </w:tabs>
        <w:spacing w:before="0" w:after="31" w:line="250" w:lineRule="exact"/>
        <w:ind w:left="20" w:firstLine="0"/>
      </w:pPr>
      <w:bookmarkStart w:id="132" w:name="bookmark131"/>
      <w:r>
        <w:t>Требования к стоянкам автомобилей</w:t>
      </w:r>
      <w:bookmarkEnd w:id="132"/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  <w:sectPr w:rsidR="00A43247">
          <w:footerReference w:type="even" r:id="rId110"/>
          <w:footerReference w:type="default" r:id="rId111"/>
          <w:footerReference w:type="first" r:id="rId112"/>
          <w:pgSz w:w="8391" w:h="11906"/>
          <w:pgMar w:top="743" w:right="890" w:bottom="1223" w:left="928" w:header="0" w:footer="3" w:gutter="0"/>
          <w:pgNumType w:start="170"/>
          <w:cols w:space="720"/>
          <w:noEndnote/>
          <w:titlePg/>
          <w:docGrid w:linePitch="360"/>
        </w:sectPr>
      </w:pPr>
      <w:r>
        <w:rPr>
          <w:rStyle w:val="8pt"/>
        </w:rPr>
        <w:t xml:space="preserve">Требуемую степень огнестойкости, допустимые этажность и площадь этажа в пределах пожарного отсека для подземных автостоянок следует </w:t>
      </w:r>
      <w:r>
        <w:rPr>
          <w:rStyle w:val="8pt"/>
        </w:rPr>
        <w:t>принимать по таблице 6.5 (6.3.1).</w:t>
      </w:r>
    </w:p>
    <w:p w:rsidR="00A43247" w:rsidRDefault="007519AB">
      <w:pPr>
        <w:pStyle w:val="321"/>
        <w:keepNext/>
        <w:keepLines/>
        <w:numPr>
          <w:ilvl w:val="0"/>
          <w:numId w:val="72"/>
        </w:numPr>
        <w:shd w:val="clear" w:color="auto" w:fill="auto"/>
        <w:tabs>
          <w:tab w:val="left" w:pos="644"/>
        </w:tabs>
        <w:spacing w:before="0"/>
        <w:ind w:left="1220" w:right="420" w:hanging="840"/>
      </w:pPr>
      <w:bookmarkStart w:id="133" w:name="bookmark132"/>
      <w:r>
        <w:lastRenderedPageBreak/>
        <w:t>Объемно-планировочные и конструктивные требования к складским зданиям</w:t>
      </w:r>
      <w:bookmarkEnd w:id="133"/>
    </w:p>
    <w:p w:rsidR="00A43247" w:rsidRDefault="007519AB">
      <w:pPr>
        <w:pStyle w:val="101"/>
        <w:shd w:val="clear" w:color="auto" w:fill="auto"/>
        <w:spacing w:before="0" w:after="66" w:line="180" w:lineRule="exact"/>
        <w:ind w:left="20" w:firstLine="560"/>
        <w:jc w:val="both"/>
      </w:pPr>
      <w:r>
        <w:rPr>
          <w:rStyle w:val="109pt"/>
        </w:rPr>
        <w:t>Требования данной главы регламентируются СП 4.13130 [103].</w:t>
      </w:r>
    </w:p>
    <w:p w:rsidR="00A43247" w:rsidRDefault="007519AB">
      <w:pPr>
        <w:pStyle w:val="35"/>
        <w:keepNext/>
        <w:keepLines/>
        <w:numPr>
          <w:ilvl w:val="1"/>
          <w:numId w:val="72"/>
        </w:numPr>
        <w:shd w:val="clear" w:color="auto" w:fill="auto"/>
        <w:tabs>
          <w:tab w:val="left" w:pos="499"/>
        </w:tabs>
        <w:spacing w:before="0" w:after="31" w:line="250" w:lineRule="exact"/>
        <w:ind w:firstLine="0"/>
      </w:pPr>
      <w:bookmarkStart w:id="134" w:name="bookmark133"/>
      <w:r>
        <w:t>Общие требования</w:t>
      </w:r>
      <w:bookmarkEnd w:id="134"/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 xml:space="preserve">Наружные ограждающие конструкции складских помещений категорий А и Б </w:t>
      </w:r>
      <w:r>
        <w:rPr>
          <w:rStyle w:val="8pt"/>
        </w:rPr>
        <w:t>проектируются в соответствии с требованиями подраздела 6.2 (здесь и далее см. 2.2 главы V Пособия. — Сост.) (6.3.3).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>Размещение административных и бытовых помещений в складских зданиях осуществляется в соответствии с требованиями подраздела 6.1 (6.3.4).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>Мн</w:t>
      </w:r>
      <w:r>
        <w:rPr>
          <w:rStyle w:val="8pt"/>
        </w:rPr>
        <w:t>огоэтажные складские здания категорий А, Б и В проектируются шириной не более 60 м (6.3.5).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>Площадь первого этажа многоэтажного здания допускается принимать по нормам одноэтажного здания, если перекрытие над первым этажом является противопожарным 1-го типа</w:t>
      </w:r>
      <w:r>
        <w:rPr>
          <w:rStyle w:val="8pt"/>
        </w:rPr>
        <w:t xml:space="preserve"> (6.3.6).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>Складские помещения категорий В1-В3 производственных зданий отделяются от других помещений противопожарными перегородками 1-го типа и перекрытиями 3-го типа, при хранении этой продукции на высотных стеллажах — противопожарными стенами 1-го типа и</w:t>
      </w:r>
      <w:r>
        <w:rPr>
          <w:rStyle w:val="8pt"/>
        </w:rPr>
        <w:t xml:space="preserve"> перекрытиями 1-го типа (6.3.7).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>Площадь зданий зерноскладов в пределах пожарного отсека принимается по СП 2.13130, но не более 3000 м</w:t>
      </w:r>
      <w:r>
        <w:rPr>
          <w:rStyle w:val="8pt"/>
          <w:vertAlign w:val="superscript"/>
        </w:rPr>
        <w:t>2</w:t>
      </w:r>
      <w:r>
        <w:rPr>
          <w:rStyle w:val="8pt"/>
        </w:rPr>
        <w:t xml:space="preserve"> (6.3.8).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>В здании склада тарных грузов на первом этаже у торца допускается рас</w:t>
      </w:r>
      <w:r>
        <w:rPr>
          <w:rStyle w:val="8pt"/>
        </w:rPr>
        <w:softHyphen/>
        <w:t>полагать помещения для зарядки аккумулято</w:t>
      </w:r>
      <w:r>
        <w:rPr>
          <w:rStyle w:val="8pt"/>
        </w:rPr>
        <w:t>рных погрузчиков.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 xml:space="preserve">Ограждающие конструкции помещения для зарядки аккумуляторов должны иметь предел </w:t>
      </w:r>
      <w:r>
        <w:rPr>
          <w:rStyle w:val="8pt"/>
          <w:lang w:val="en-US"/>
        </w:rPr>
        <w:t xml:space="preserve">REI </w:t>
      </w:r>
      <w:r>
        <w:rPr>
          <w:rStyle w:val="8pt"/>
        </w:rPr>
        <w:t>45 и класс конструктивной пожарной опасности К0.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>Помещения для зарядки аккумуляторов должны быть отделены от остальных складских помещений противопожарным</w:t>
      </w:r>
      <w:r>
        <w:rPr>
          <w:rStyle w:val="8pt"/>
        </w:rPr>
        <w:t>и стенами 2-го типа и перекрытиями 3-го типа и иметь обособленный выход (6.3.9).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>Приёмные сооружения для разгрузки сыпучих материалов с железнодорожного и автомобильного транспорта категории Б по взрывопожарной опасности допускается проектировать с бункера</w:t>
      </w:r>
      <w:r>
        <w:rPr>
          <w:rStyle w:val="8pt"/>
        </w:rPr>
        <w:t>ми, размещаемыми в заглублённых помещениях с проёмами, заполненными легкосбрасываемыми конструкциями площадью не менее 0,03 м</w:t>
      </w:r>
      <w:r>
        <w:rPr>
          <w:rStyle w:val="8pt"/>
          <w:vertAlign w:val="superscript"/>
        </w:rPr>
        <w:t>2</w:t>
      </w:r>
      <w:r>
        <w:rPr>
          <w:rStyle w:val="8pt"/>
        </w:rPr>
        <w:t xml:space="preserve"> на 1 м</w:t>
      </w:r>
      <w:r>
        <w:rPr>
          <w:rStyle w:val="8pt"/>
          <w:vertAlign w:val="superscript"/>
        </w:rPr>
        <w:t>3</w:t>
      </w:r>
      <w:r>
        <w:rPr>
          <w:rStyle w:val="8pt"/>
        </w:rPr>
        <w:t xml:space="preserve"> объёма помещения. Площадь указанных помещений не должна превышать 1000 м</w:t>
      </w:r>
      <w:r>
        <w:rPr>
          <w:rStyle w:val="8pt"/>
          <w:vertAlign w:val="superscript"/>
        </w:rPr>
        <w:t>2</w:t>
      </w:r>
      <w:r>
        <w:rPr>
          <w:rStyle w:val="8pt"/>
        </w:rPr>
        <w:t>, а высота — 6 м (6.3.10).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"/>
        </w:rPr>
        <w:t>Наибольшая допустимая</w:t>
      </w:r>
      <w:r>
        <w:rPr>
          <w:rStyle w:val="8pt"/>
        </w:rPr>
        <w:t xml:space="preserve"> площадь этажа в пределах пожарного отсека складских зданий для удобрений и пестицидов принимается по таблице 11 (6.3.11).</w:t>
      </w:r>
    </w:p>
    <w:p w:rsidR="00A43247" w:rsidRDefault="007519AB">
      <w:pPr>
        <w:pStyle w:val="af0"/>
        <w:framePr w:w="6456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"/>
        </w:rPr>
        <w:t>Таблица 11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0"/>
        <w:gridCol w:w="1277"/>
        <w:gridCol w:w="1344"/>
        <w:gridCol w:w="1339"/>
        <w:gridCol w:w="1306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Категория здания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Степень</w:t>
            </w:r>
          </w:p>
        </w:tc>
        <w:tc>
          <w:tcPr>
            <w:tcW w:w="39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10" w:lineRule="exact"/>
              <w:ind w:right="140" w:firstLine="0"/>
              <w:jc w:val="right"/>
            </w:pPr>
            <w:r>
              <w:rPr>
                <w:rStyle w:val="Arial55pt0"/>
              </w:rPr>
              <w:t>Площадь этажа между противопожарными стенами, в зданиях, м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1190" w:type="dxa"/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склада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огнестойкости здания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одноэтажных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двухэтажных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многоэтажных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2"/>
              </w:rPr>
              <w:t>ii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5200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-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2"/>
              </w:rPr>
              <w:t>ii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7800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-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2"/>
              </w:rPr>
              <w:t>ii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10500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7800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5200(6)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190" w:type="dxa"/>
            <w:shd w:val="clear" w:color="auto" w:fill="FFFFFF"/>
          </w:tcPr>
          <w:p w:rsidR="00A43247" w:rsidRDefault="00A43247">
            <w:pPr>
              <w:framePr w:w="6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2"/>
              </w:rPr>
              <w:t>iii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3500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2500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2200(3)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190" w:type="dxa"/>
            <w:shd w:val="clear" w:color="auto" w:fill="FFFFFF"/>
          </w:tcPr>
          <w:p w:rsidR="00A43247" w:rsidRDefault="00A43247">
            <w:pPr>
              <w:framePr w:w="6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IV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2200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1200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-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190" w:type="dxa"/>
            <w:shd w:val="clear" w:color="auto" w:fill="FFFFFF"/>
          </w:tcPr>
          <w:p w:rsidR="00A43247" w:rsidRDefault="00A43247">
            <w:pPr>
              <w:framePr w:w="6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V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1200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-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SimHei115pt"/>
              </w:rPr>
              <w:t>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II</w:t>
            </w:r>
          </w:p>
        </w:tc>
        <w:tc>
          <w:tcPr>
            <w:tcW w:w="39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Не ограничивается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190" w:type="dxa"/>
            <w:shd w:val="clear" w:color="auto" w:fill="FFFFFF"/>
          </w:tcPr>
          <w:p w:rsidR="00A43247" w:rsidRDefault="00A43247">
            <w:pPr>
              <w:framePr w:w="6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III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5200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3500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3000(3)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190" w:type="dxa"/>
            <w:shd w:val="clear" w:color="auto" w:fill="FFFFFF"/>
          </w:tcPr>
          <w:p w:rsidR="00A43247" w:rsidRDefault="00A43247">
            <w:pPr>
              <w:framePr w:w="6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IV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3500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2200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-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190" w:type="dxa"/>
            <w:tcBorders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V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2200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1200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-</w:t>
            </w:r>
          </w:p>
        </w:tc>
      </w:tr>
    </w:tbl>
    <w:p w:rsidR="00A43247" w:rsidRDefault="00A43247">
      <w:pPr>
        <w:rPr>
          <w:sz w:val="2"/>
          <w:szCs w:val="2"/>
        </w:rPr>
        <w:sectPr w:rsidR="00A43247">
          <w:footerReference w:type="even" r:id="rId113"/>
          <w:footerReference w:type="default" r:id="rId114"/>
          <w:footerReference w:type="first" r:id="rId115"/>
          <w:pgSz w:w="8391" w:h="11906"/>
          <w:pgMar w:top="743" w:right="890" w:bottom="1223" w:left="928" w:header="0" w:footer="3" w:gutter="0"/>
          <w:pgNumType w:start="173"/>
          <w:cols w:space="720"/>
          <w:noEndnote/>
          <w:docGrid w:linePitch="360"/>
        </w:sectPr>
      </w:pPr>
    </w:p>
    <w:p w:rsidR="00A43247" w:rsidRDefault="007519AB">
      <w:pPr>
        <w:pStyle w:val="50"/>
        <w:shd w:val="clear" w:color="auto" w:fill="auto"/>
        <w:spacing w:after="0"/>
        <w:ind w:left="40" w:right="40" w:firstLine="0"/>
        <w:jc w:val="both"/>
      </w:pPr>
      <w:r>
        <w:rPr>
          <w:rStyle w:val="8pt"/>
        </w:rPr>
        <w:lastRenderedPageBreak/>
        <w:t xml:space="preserve">негорючих контейнерах. Располагать такие участки хранения допускается на расстоянии не менее 15 м до других участков хранения горючих товаров, а также до зданий и сооружений, либо у глухих </w:t>
      </w:r>
      <w:r>
        <w:rPr>
          <w:rStyle w:val="8pt"/>
        </w:rPr>
        <w:t>противопожарных стен (6.3.16).</w:t>
      </w:r>
    </w:p>
    <w:p w:rsidR="00A43247" w:rsidRDefault="007519AB">
      <w:pPr>
        <w:pStyle w:val="af0"/>
        <w:framePr w:w="6475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"/>
        </w:rPr>
        <w:t>Таблица 12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7"/>
        <w:gridCol w:w="2131"/>
        <w:gridCol w:w="2117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222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5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Участок хранения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5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Площадь участка, не более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2227" w:type="dxa"/>
            <w:vMerge/>
            <w:shd w:val="clear" w:color="auto" w:fill="FFFFFF"/>
          </w:tcPr>
          <w:p w:rsidR="00A43247" w:rsidRDefault="00A43247">
            <w:pPr>
              <w:framePr w:w="6475" w:wrap="notBeside" w:vAnchor="text" w:hAnchor="text" w:xAlign="center" w:y="1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5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Уровеньопасности продукции 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5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Уровеньопасности продукции 3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22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5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</w:rPr>
              <w:t>При выделении противопо</w:t>
            </w:r>
            <w:r>
              <w:rPr>
                <w:rStyle w:val="75pt2"/>
              </w:rPr>
              <w:softHyphen/>
              <w:t>жарными перегородками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5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75pt2"/>
              </w:rPr>
              <w:t>25% общей площади склада, но не более 2500 м</w:t>
            </w:r>
            <w:r>
              <w:rPr>
                <w:rStyle w:val="75pt2"/>
                <w:vertAlign w:val="superscript"/>
              </w:rPr>
              <w:t>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5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75pt2"/>
              </w:rPr>
              <w:t xml:space="preserve">20% общей площади </w:t>
            </w:r>
            <w:r>
              <w:rPr>
                <w:rStyle w:val="75pt2"/>
              </w:rPr>
              <w:t>склада, но не более 2100 м</w:t>
            </w:r>
            <w:r>
              <w:rPr>
                <w:rStyle w:val="75pt2"/>
                <w:vertAlign w:val="superscript"/>
              </w:rPr>
              <w:t>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22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5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При выделении сетчатым ограждением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5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75pt2"/>
              </w:rPr>
              <w:t>20% площади помещения, но не более 1500 м</w:t>
            </w:r>
            <w:r>
              <w:rPr>
                <w:rStyle w:val="75pt2"/>
                <w:vertAlign w:val="superscript"/>
              </w:rPr>
              <w:t>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5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75pt2"/>
              </w:rPr>
              <w:t>20% площади помещения, но не более 1200 м</w:t>
            </w:r>
            <w:r>
              <w:rPr>
                <w:rStyle w:val="75pt2"/>
                <w:vertAlign w:val="superscript"/>
              </w:rPr>
              <w:t>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5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 разделительной зоной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5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75pt2"/>
              </w:rPr>
              <w:t>15% площади помещения, но не более 1200 м</w:t>
            </w:r>
            <w:r>
              <w:rPr>
                <w:rStyle w:val="75pt2"/>
                <w:vertAlign w:val="superscript"/>
              </w:rPr>
              <w:t>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75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75pt2"/>
              </w:rPr>
              <w:t>15% площади помещения, но не более 1000</w:t>
            </w:r>
            <w:r>
              <w:rPr>
                <w:rStyle w:val="75pt2"/>
              </w:rPr>
              <w:t xml:space="preserve"> м</w:t>
            </w:r>
            <w:r>
              <w:rPr>
                <w:rStyle w:val="75pt2"/>
                <w:vertAlign w:val="superscript"/>
              </w:rPr>
              <w:t>2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Складские здания с высотным стеллажным хранением категории В проекти</w:t>
      </w:r>
      <w:r>
        <w:rPr>
          <w:rStyle w:val="8pt"/>
        </w:rPr>
        <w:softHyphen/>
        <w:t xml:space="preserve">руются одноэтажными </w:t>
      </w:r>
      <w:r>
        <w:rPr>
          <w:rStyle w:val="8pt"/>
          <w:lang w:val="en-US"/>
        </w:rPr>
        <w:t xml:space="preserve">I-IV </w:t>
      </w:r>
      <w:r>
        <w:rPr>
          <w:rStyle w:val="8pt"/>
        </w:rPr>
        <w:t>степеней огнестойкости класса С0.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Стеллажи должны иметь горизонтальные экраны из материалов НГ с шагом по высоте не более 4 м.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Экраны должны перекрывать все</w:t>
      </w:r>
      <w:r>
        <w:rPr>
          <w:rStyle w:val="8pt"/>
        </w:rPr>
        <w:t xml:space="preserve"> горизонтальное сечение стеллажа, в том числе и зазоры между спаренными стеллажами, и не должны препятствовать погру</w:t>
      </w:r>
      <w:r>
        <w:rPr>
          <w:rStyle w:val="8pt"/>
        </w:rPr>
        <w:softHyphen/>
        <w:t>зочно-разгрузочным работам. Экраны и днища тары и под донов должны иметь отверстия диаметром 10 мм, расположенные равномерно, со стороной к</w:t>
      </w:r>
      <w:r>
        <w:rPr>
          <w:rStyle w:val="8pt"/>
        </w:rPr>
        <w:t>вадрата 150 мм.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В стеллажах должны быть предусмотрены поперечные проходы высотой не менее 2 м и шириной не менее 1,5 м через каждые 40 м. Проходы в пределах стеллажей необходимо отделять от конструкций стеллажей противопожарными перегородками. В наружных с</w:t>
      </w:r>
      <w:r>
        <w:rPr>
          <w:rStyle w:val="8pt"/>
        </w:rPr>
        <w:t>тенах в местах устройства поперечных проходов в стеллажах преду</w:t>
      </w:r>
      <w:r>
        <w:rPr>
          <w:rStyle w:val="8pt"/>
        </w:rPr>
        <w:softHyphen/>
        <w:t>сматриваются дверные проёмы (6.3.18).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 xml:space="preserve">Конструкции рамп и навесов, примыкающих к зданиям </w:t>
      </w:r>
      <w:r>
        <w:rPr>
          <w:rStyle w:val="8pt"/>
          <w:lang w:val="en-US"/>
        </w:rPr>
        <w:t xml:space="preserve">I, </w:t>
      </w:r>
      <w:r>
        <w:rPr>
          <w:rStyle w:val="8pt"/>
        </w:rPr>
        <w:t>II, III и IV степеней огнестойкости классов пожарной опасности С0 и С1, надлежит принимать из мате</w:t>
      </w:r>
      <w:r>
        <w:rPr>
          <w:rStyle w:val="8pt"/>
        </w:rPr>
        <w:softHyphen/>
        <w:t>ри</w:t>
      </w:r>
      <w:r>
        <w:rPr>
          <w:rStyle w:val="8pt"/>
        </w:rPr>
        <w:t>алов НГ (6.3.19).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При разделении по технологическим или санитарным условиям перегородками складских помещений с грузами, одинаковыми по пожарной опасности, требования к перегородкам определяются в технологической части проекта.</w:t>
      </w:r>
    </w:p>
    <w:p w:rsidR="00A43247" w:rsidRDefault="007519AB">
      <w:pPr>
        <w:pStyle w:val="50"/>
        <w:shd w:val="clear" w:color="auto" w:fill="auto"/>
        <w:spacing w:after="134"/>
        <w:ind w:left="40" w:right="40" w:firstLine="560"/>
        <w:jc w:val="both"/>
      </w:pPr>
      <w:r>
        <w:rPr>
          <w:rStyle w:val="8pt"/>
        </w:rPr>
        <w:t>По требованиям технологии хр</w:t>
      </w:r>
      <w:r>
        <w:rPr>
          <w:rStyle w:val="8pt"/>
        </w:rPr>
        <w:t>анения грузов допускается экспедицию, при</w:t>
      </w:r>
      <w:r>
        <w:rPr>
          <w:rStyle w:val="8pt"/>
        </w:rPr>
        <w:softHyphen/>
        <w:t>емку, сортировку и комплектацию грузов размещать непосредственно в хранилищах, без отделения их перегородками. При этом рабочие места товароведов, экспертов, кладовщиков, отбраковщиков, учетчиков и операторов допус</w:t>
      </w:r>
      <w:r>
        <w:rPr>
          <w:rStyle w:val="8pt"/>
        </w:rPr>
        <w:t>кается ограждать перего</w:t>
      </w:r>
      <w:r>
        <w:rPr>
          <w:rStyle w:val="8pt"/>
        </w:rPr>
        <w:softHyphen/>
        <w:t>родками с ненормируемыми пределами огнестойкости и классом пожарной опасности (остекленными или с сеткой при высоте глухой части не более 1,2 м, сборно-разбор</w:t>
      </w:r>
      <w:r>
        <w:rPr>
          <w:rStyle w:val="8pt"/>
        </w:rPr>
        <w:softHyphen/>
        <w:t>ными и раздвижными) (6.3.20).</w:t>
      </w:r>
    </w:p>
    <w:p w:rsidR="00A43247" w:rsidRDefault="007519AB">
      <w:pPr>
        <w:pStyle w:val="35"/>
        <w:keepNext/>
        <w:keepLines/>
        <w:numPr>
          <w:ilvl w:val="1"/>
          <w:numId w:val="72"/>
        </w:numPr>
        <w:shd w:val="clear" w:color="auto" w:fill="auto"/>
        <w:tabs>
          <w:tab w:val="left" w:pos="1104"/>
        </w:tabs>
        <w:spacing w:before="0" w:after="91" w:line="250" w:lineRule="exact"/>
        <w:ind w:left="40" w:firstLine="560"/>
        <w:jc w:val="both"/>
      </w:pPr>
      <w:bookmarkStart w:id="135" w:name="bookmark134"/>
      <w:r>
        <w:t>Требования к складам лесных материалов</w:t>
      </w:r>
      <w:bookmarkEnd w:id="135"/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Здания складов пиломатериалов должны быть одноэтажными, не ниже IV степени огнестойкости и классов конструктивной пожарной опасности С0, С1 (6.8.1).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Площадь группы штабелей пиломатериалов в зданиях следует принимать не более 180 м</w:t>
      </w:r>
      <w:r>
        <w:rPr>
          <w:rStyle w:val="8pt"/>
          <w:vertAlign w:val="superscript"/>
        </w:rPr>
        <w:t>2</w:t>
      </w:r>
      <w:r>
        <w:rPr>
          <w:rStyle w:val="8pt"/>
        </w:rPr>
        <w:t xml:space="preserve"> при высоте штабелей не б</w:t>
      </w:r>
      <w:r>
        <w:rPr>
          <w:rStyle w:val="8pt"/>
        </w:rPr>
        <w:t>олее 5,5 м.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Группы штабелей отделяются между собой продольными и поперечными разрывами шириной не менее 5 м (6.8.2).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  <w:sectPr w:rsidR="00A43247">
          <w:footerReference w:type="even" r:id="rId116"/>
          <w:footerReference w:type="default" r:id="rId117"/>
          <w:pgSz w:w="8391" w:h="11906"/>
          <w:pgMar w:top="743" w:right="890" w:bottom="1223" w:left="928" w:header="0" w:footer="3" w:gutter="0"/>
          <w:pgNumType w:start="175"/>
          <w:cols w:space="720"/>
          <w:noEndnote/>
          <w:docGrid w:linePitch="360"/>
        </w:sectPr>
      </w:pPr>
      <w:r>
        <w:rPr>
          <w:rStyle w:val="8pt"/>
        </w:rPr>
        <w:t xml:space="preserve">Здания складов пиломатериалов размещаются на отдельных площадках. Допускается размещать здания складов и навесы на территории открытого хранения штабелей пиломатериалов, при этом здания должны быть не ниже IV степени огне- 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lastRenderedPageBreak/>
        <w:t>площадки на берегах естественных</w:t>
      </w:r>
      <w:r>
        <w:rPr>
          <w:rStyle w:val="8pt"/>
        </w:rPr>
        <w:t xml:space="preserve"> и искусственных источников воды, стационарные лафетные стволы, наблюдательные вышки и пожарные извещатели должны иметь порядковые номера. Месторасположение противопожарных разрывов, проездов, подъездов, пожарных гидрантов, водоемов, резервуаров, водоприем</w:t>
      </w:r>
      <w:r>
        <w:rPr>
          <w:rStyle w:val="8pt"/>
        </w:rPr>
        <w:t>ных колодцев, площадок, стационарных лафетных стволов, пожарных извещателей и постов с пожарным оборудованием должно быть обозначено на плане территории склада. План должен находиться в помещении дежурного персонала склада и в пожарной части предприятия (6</w:t>
      </w:r>
      <w:r>
        <w:rPr>
          <w:rStyle w:val="8pt"/>
        </w:rPr>
        <w:t>.8.78).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Дороги, проезды, выезды, въезды, устраиваемые на территории склада лесоматериалов, по условиям производства надлежит использовать и для проезда пожарных машин.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В случаях, когда по условиям производства устройство дорог не требуется, на территории с</w:t>
      </w:r>
      <w:r>
        <w:rPr>
          <w:rStyle w:val="8pt"/>
        </w:rPr>
        <w:t>клада лесоматериалов следует предусматривать пожарные проезды и подъезды с твердым покрытием, с проезжей частью шириной не менее 3 м и обочинами по 2 м с каждой стороны. Допускается устройство для проезда пожарных машин полос спланированной территории шири</w:t>
      </w:r>
      <w:r>
        <w:rPr>
          <w:rStyle w:val="8pt"/>
        </w:rPr>
        <w:t>ной не менее 6 м, укрепленных растительным покровом, щебнем или гравием и имеющих уклоны, обеспечивающие естественный сток воды (6.8.79).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В местах пересечения пожарных проездов и подъездов с железнодорожными путями, водяными лотками, транспортерами и други</w:t>
      </w:r>
      <w:r>
        <w:rPr>
          <w:rStyle w:val="8pt"/>
        </w:rPr>
        <w:t>ми сооружениями предусматри</w:t>
      </w:r>
      <w:r>
        <w:rPr>
          <w:rStyle w:val="8pt"/>
        </w:rPr>
        <w:softHyphen/>
        <w:t>вается устройство переездов или объездов с твердым покрытием (6.8.80).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Мосты на территории склада лесоматериалов предусматриваются из негорючих материалов (6.8.81).</w:t>
      </w:r>
    </w:p>
    <w:p w:rsidR="00A43247" w:rsidRDefault="007519AB">
      <w:pPr>
        <w:pStyle w:val="50"/>
        <w:shd w:val="clear" w:color="auto" w:fill="auto"/>
        <w:spacing w:after="74"/>
        <w:ind w:left="20" w:right="20" w:firstLine="560"/>
        <w:jc w:val="both"/>
      </w:pPr>
      <w:r>
        <w:rPr>
          <w:rStyle w:val="8pt"/>
        </w:rPr>
        <w:t>Для эвакуации в безопасные места и защиты при пожаре кучеукладч</w:t>
      </w:r>
      <w:r>
        <w:rPr>
          <w:rStyle w:val="8pt"/>
        </w:rPr>
        <w:t>иков, башенных и козловых кранов предусматриваются резервные участки железнодорожных путей и установку в этих местах лафетных стволов на подставках (6.8.82).</w:t>
      </w:r>
    </w:p>
    <w:p w:rsidR="00A43247" w:rsidRDefault="007519AB">
      <w:pPr>
        <w:pStyle w:val="35"/>
        <w:keepNext/>
        <w:keepLines/>
        <w:numPr>
          <w:ilvl w:val="1"/>
          <w:numId w:val="72"/>
        </w:numPr>
        <w:shd w:val="clear" w:color="auto" w:fill="auto"/>
        <w:tabs>
          <w:tab w:val="left" w:pos="499"/>
        </w:tabs>
        <w:spacing w:before="0" w:after="36" w:line="250" w:lineRule="exact"/>
        <w:ind w:firstLine="0"/>
      </w:pPr>
      <w:bookmarkStart w:id="136" w:name="bookmark135"/>
      <w:r>
        <w:t>Требования к автомобильным стоянкам</w:t>
      </w:r>
      <w:bookmarkEnd w:id="136"/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Автостоянки могут размещаться в зданиях ниже и/или выше уровня</w:t>
      </w:r>
      <w:r>
        <w:rPr>
          <w:rStyle w:val="8pt"/>
        </w:rPr>
        <w:t xml:space="preserve"> земли, состоять из подземной и надземной частей (подземных и надземных этажей, в том числе с использованием кровли этих зданий), пристраиваться к зданиям другого назначения или встраиваться в них, в том числе располагаться под этими зданиями в подземных, </w:t>
      </w:r>
      <w:r>
        <w:rPr>
          <w:rStyle w:val="8pt"/>
        </w:rPr>
        <w:t>подвальных, цокольных или в нижних надземных этажах, а также размещаться на специально оборудованной открытой площадке.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 xml:space="preserve">К подземным этажам зданий или сооружений автостоянок следует относить этажи при отметке пола помещений ниже планировочной отметки земли </w:t>
      </w:r>
      <w:r>
        <w:rPr>
          <w:rStyle w:val="8pt"/>
        </w:rPr>
        <w:t>более чем на половину высоты помещения (6.11.1).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Противопожарные расстояния от надземных и надземно-подземных зданий или сооружений автостоянок до жилых и общественных зданий должны соответствовать требованиям раздела 4 настоящего свода правил.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Противопожа</w:t>
      </w:r>
      <w:r>
        <w:rPr>
          <w:rStyle w:val="8pt"/>
        </w:rPr>
        <w:t>рные расстояния от жилых и общественных зданий до границ открытых площадок для хранения легковых автомобилей должны приниматься:</w:t>
      </w:r>
    </w:p>
    <w:p w:rsidR="00A43247" w:rsidRDefault="007519AB">
      <w:pPr>
        <w:pStyle w:val="50"/>
        <w:numPr>
          <w:ilvl w:val="0"/>
          <w:numId w:val="74"/>
        </w:numPr>
        <w:shd w:val="clear" w:color="auto" w:fill="auto"/>
        <w:tabs>
          <w:tab w:val="left" w:pos="695"/>
        </w:tabs>
        <w:spacing w:after="0"/>
        <w:ind w:left="20" w:firstLine="560"/>
        <w:jc w:val="both"/>
      </w:pPr>
      <w:r>
        <w:rPr>
          <w:rStyle w:val="8pt"/>
        </w:rPr>
        <w:t xml:space="preserve">от зданий </w:t>
      </w:r>
      <w:r>
        <w:rPr>
          <w:rStyle w:val="8pt"/>
          <w:lang w:val="en-US"/>
        </w:rPr>
        <w:t xml:space="preserve">I, </w:t>
      </w:r>
      <w:r>
        <w:rPr>
          <w:rStyle w:val="8pt"/>
        </w:rPr>
        <w:t>II, III степеней огнестойкости класса С0 — не менее 10 м;</w:t>
      </w:r>
    </w:p>
    <w:p w:rsidR="00A43247" w:rsidRDefault="007519AB">
      <w:pPr>
        <w:pStyle w:val="50"/>
        <w:numPr>
          <w:ilvl w:val="0"/>
          <w:numId w:val="74"/>
        </w:numPr>
        <w:shd w:val="clear" w:color="auto" w:fill="auto"/>
        <w:tabs>
          <w:tab w:val="left" w:pos="730"/>
        </w:tabs>
        <w:spacing w:after="0"/>
        <w:ind w:left="20" w:right="20" w:firstLine="560"/>
        <w:jc w:val="both"/>
      </w:pPr>
      <w:r>
        <w:rPr>
          <w:rStyle w:val="8pt"/>
        </w:rPr>
        <w:t xml:space="preserve">от зданий II, III степеней огнестойкости класса С1, а </w:t>
      </w:r>
      <w:r>
        <w:rPr>
          <w:rStyle w:val="8pt"/>
        </w:rPr>
        <w:t>также IV степени огнестойкости классов С0, С1 — не менее 12 м;</w:t>
      </w:r>
    </w:p>
    <w:p w:rsidR="00A43247" w:rsidRDefault="007519AB">
      <w:pPr>
        <w:pStyle w:val="50"/>
        <w:numPr>
          <w:ilvl w:val="0"/>
          <w:numId w:val="74"/>
        </w:numPr>
        <w:shd w:val="clear" w:color="auto" w:fill="auto"/>
        <w:tabs>
          <w:tab w:val="left" w:pos="702"/>
        </w:tabs>
        <w:spacing w:after="0"/>
        <w:ind w:left="20" w:right="20" w:firstLine="560"/>
        <w:jc w:val="both"/>
      </w:pPr>
      <w:r>
        <w:rPr>
          <w:rStyle w:val="8pt"/>
        </w:rPr>
        <w:t>от зданий других степеней огнестойкости и классов пожарной опасности — не менее 15 м.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Автостоянки грузовых автомобилей и автобусов размещаются в про</w:t>
      </w:r>
      <w:r>
        <w:rPr>
          <w:rStyle w:val="8pt"/>
        </w:rPr>
        <w:softHyphen/>
        <w:t>изводственных зонах городов и на территориях</w:t>
      </w:r>
      <w:r>
        <w:rPr>
          <w:rStyle w:val="8pt"/>
        </w:rPr>
        <w:t xml:space="preserve"> промышленных предприятий (6.11.2).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  <w:sectPr w:rsidR="00A43247">
          <w:footerReference w:type="even" r:id="rId118"/>
          <w:footerReference w:type="default" r:id="rId119"/>
          <w:pgSz w:w="8391" w:h="11906"/>
          <w:pgMar w:top="743" w:right="890" w:bottom="1223" w:left="928" w:header="0" w:footer="3" w:gutter="0"/>
          <w:pgNumType w:start="186"/>
          <w:cols w:space="720"/>
          <w:noEndnote/>
          <w:docGrid w:linePitch="360"/>
        </w:sectPr>
      </w:pPr>
      <w:r>
        <w:rPr>
          <w:rStyle w:val="8pt"/>
        </w:rPr>
        <w:t>Противопожарные расстояния от открытых площадок (в том числе с навесом)</w:t>
      </w:r>
    </w:p>
    <w:p w:rsidR="00A43247" w:rsidRDefault="007519AB">
      <w:pPr>
        <w:pStyle w:val="50"/>
        <w:shd w:val="clear" w:color="auto" w:fill="auto"/>
        <w:spacing w:after="74"/>
        <w:ind w:left="40" w:right="20" w:firstLine="580"/>
        <w:jc w:val="both"/>
      </w:pPr>
      <w:r>
        <w:rPr>
          <w:rStyle w:val="8pt"/>
        </w:rPr>
        <w:lastRenderedPageBreak/>
        <w:t xml:space="preserve">В блоках механизированной автостоянки, расположенных в </w:t>
      </w:r>
      <w:r>
        <w:rPr>
          <w:rStyle w:val="8pt"/>
        </w:rPr>
        <w:t>надземной части здания (сооружения) допускается устройство открыгтой лестницы из материалов НГ (6.11.27).</w:t>
      </w:r>
    </w:p>
    <w:p w:rsidR="00A43247" w:rsidRDefault="007519AB">
      <w:pPr>
        <w:pStyle w:val="35"/>
        <w:keepNext/>
        <w:keepLines/>
        <w:numPr>
          <w:ilvl w:val="1"/>
          <w:numId w:val="72"/>
        </w:numPr>
        <w:shd w:val="clear" w:color="auto" w:fill="auto"/>
        <w:tabs>
          <w:tab w:val="left" w:pos="779"/>
        </w:tabs>
        <w:spacing w:before="0" w:after="31" w:line="250" w:lineRule="exact"/>
        <w:ind w:left="280" w:firstLine="0"/>
        <w:jc w:val="left"/>
      </w:pPr>
      <w:bookmarkStart w:id="137" w:name="bookmark136"/>
      <w:r>
        <w:t>Требования к складам нефти и нефтепродуктов</w:t>
      </w:r>
      <w:bookmarkEnd w:id="137"/>
    </w:p>
    <w:p w:rsidR="00A43247" w:rsidRDefault="007519AB">
      <w:pPr>
        <w:pStyle w:val="50"/>
        <w:shd w:val="clear" w:color="auto" w:fill="auto"/>
        <w:spacing w:after="0"/>
        <w:ind w:left="40" w:right="20" w:firstLine="580"/>
        <w:jc w:val="both"/>
      </w:pPr>
      <w:r>
        <w:rPr>
          <w:rStyle w:val="8pt"/>
        </w:rPr>
        <w:t>При проектировании расходный складов нефтепродуктов, входящих в состав предприятий (промышленный, транспор</w:t>
      </w:r>
      <w:r>
        <w:rPr>
          <w:rStyle w:val="8pt"/>
        </w:rPr>
        <w:t>тный, селыскохозяйственнык, энергетических, строителынык и др.), общая вместимосты (резервуаров и тары для хранения нефтепро</w:t>
      </w:r>
      <w:r>
        <w:rPr>
          <w:rStyle w:val="8pt"/>
        </w:rPr>
        <w:softHyphen/>
        <w:t>дуктов) не должна превышаты значений указанный в таблице 19.</w:t>
      </w:r>
    </w:p>
    <w:p w:rsidR="00A43247" w:rsidRDefault="007519AB">
      <w:pPr>
        <w:pStyle w:val="50"/>
        <w:shd w:val="clear" w:color="auto" w:fill="auto"/>
        <w:spacing w:after="0"/>
        <w:ind w:left="40" w:right="20" w:firstLine="580"/>
        <w:jc w:val="both"/>
      </w:pPr>
      <w:r>
        <w:rPr>
          <w:rStyle w:val="8pt"/>
        </w:rPr>
        <w:t>При наземном и подземном хранении одновременно легковоспламеняющихся и</w:t>
      </w:r>
      <w:r>
        <w:rPr>
          <w:rStyle w:val="8pt"/>
        </w:rPr>
        <w:t xml:space="preserve"> горючих нефтепродуктов общая приведенная вместимосты расходного склада не должна превышаты вместимости, указанной в таблице, при этом приведенная вмести</w:t>
      </w:r>
      <w:r>
        <w:rPr>
          <w:rStyle w:val="8pt"/>
        </w:rPr>
        <w:softHyphen/>
        <w:t>мосты определяется из расчета: 1 м</w:t>
      </w:r>
      <w:r>
        <w:rPr>
          <w:rStyle w:val="8pt"/>
          <w:vertAlign w:val="superscript"/>
        </w:rPr>
        <w:t>3</w:t>
      </w:r>
      <w:r>
        <w:rPr>
          <w:rStyle w:val="8pt"/>
        </w:rPr>
        <w:t xml:space="preserve"> легковоспламеняющихся нефтепродуктов прирав</w:t>
      </w:r>
      <w:r>
        <w:rPr>
          <w:rStyle w:val="8pt"/>
        </w:rPr>
        <w:softHyphen/>
        <w:t>нивается к 5 м</w:t>
      </w:r>
      <w:r>
        <w:rPr>
          <w:rStyle w:val="8pt"/>
          <w:vertAlign w:val="superscript"/>
        </w:rPr>
        <w:t>3</w:t>
      </w:r>
      <w:r>
        <w:rPr>
          <w:rStyle w:val="8pt"/>
        </w:rPr>
        <w:t xml:space="preserve"> горючи</w:t>
      </w:r>
      <w:r>
        <w:rPr>
          <w:rStyle w:val="8pt"/>
        </w:rPr>
        <w:t>х и 1 м</w:t>
      </w:r>
      <w:r>
        <w:rPr>
          <w:rStyle w:val="8pt"/>
          <w:vertAlign w:val="superscript"/>
        </w:rPr>
        <w:t>3</w:t>
      </w:r>
      <w:r>
        <w:rPr>
          <w:rStyle w:val="8pt"/>
        </w:rPr>
        <w:t xml:space="preserve"> объема резервуаров и тары при наземном хранении — к 2 м</w:t>
      </w:r>
      <w:r>
        <w:rPr>
          <w:rStyle w:val="8pt"/>
          <w:vertAlign w:val="superscript"/>
        </w:rPr>
        <w:t>3</w:t>
      </w:r>
      <w:r>
        <w:rPr>
          <w:rStyle w:val="8pt"/>
        </w:rPr>
        <w:t xml:space="preserve"> объема при подземном хранении.</w:t>
      </w:r>
    </w:p>
    <w:p w:rsidR="00A43247" w:rsidRDefault="007519AB">
      <w:pPr>
        <w:pStyle w:val="50"/>
        <w:shd w:val="clear" w:color="auto" w:fill="auto"/>
        <w:spacing w:after="0"/>
        <w:ind w:left="40" w:right="20" w:firstLine="580"/>
        <w:jc w:val="both"/>
      </w:pPr>
      <w:r>
        <w:rPr>
          <w:rStyle w:val="8pt"/>
        </w:rPr>
        <w:t>При определении общей приведенной вместимости не учитываются: проме</w:t>
      </w:r>
      <w:r>
        <w:rPr>
          <w:rStyle w:val="8pt"/>
        </w:rPr>
        <w:softHyphen/>
        <w:t>жуточные резервуары (у сливоналивнык эстакад); резервуары сбора утечек; резервуары уловленн</w:t>
      </w:r>
      <w:r>
        <w:rPr>
          <w:rStyle w:val="8pt"/>
        </w:rPr>
        <w:t>ый нефтепродуктов на очистныгх сооружениях производственной или про</w:t>
      </w:r>
      <w:r>
        <w:rPr>
          <w:rStyle w:val="8pt"/>
        </w:rPr>
        <w:softHyphen/>
        <w:t>изводственно-дождевой канализации (6.4.47).</w:t>
      </w:r>
    </w:p>
    <w:p w:rsidR="00A43247" w:rsidRDefault="007519AB">
      <w:pPr>
        <w:pStyle w:val="af0"/>
        <w:framePr w:w="6427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"/>
        </w:rPr>
        <w:t>Таблица 19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5"/>
        <w:gridCol w:w="2261"/>
        <w:gridCol w:w="2251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91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Хранимые нефтепродукты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0"/>
              </w:rPr>
              <w:t>Допустимая общая вместимость склада нефтепродуктов предприятия, м</w:t>
            </w:r>
            <w:r>
              <w:rPr>
                <w:rStyle w:val="Arial55pt0"/>
                <w:vertAlign w:val="superscript"/>
              </w:rPr>
              <w:t>3</w:t>
            </w:r>
            <w:r>
              <w:rPr>
                <w:rStyle w:val="Arial55pt0"/>
              </w:rPr>
              <w:t>, при хранении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1915" w:type="dxa"/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наземном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подземном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91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Легковоспламеняющиеся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2000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4000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60" w:lineRule="exact"/>
              <w:ind w:left="60" w:firstLine="0"/>
            </w:pPr>
            <w:r>
              <w:rPr>
                <w:rStyle w:val="8pt"/>
              </w:rPr>
              <w:t>Г орючие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10000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20000</w:t>
            </w:r>
          </w:p>
        </w:tc>
      </w:tr>
    </w:tbl>
    <w:p w:rsidR="00A43247" w:rsidRDefault="007519AB">
      <w:pPr>
        <w:pStyle w:val="27"/>
        <w:framePr w:w="6427" w:wrap="notBeside" w:vAnchor="text" w:hAnchor="text" w:xAlign="center" w:y="1"/>
        <w:shd w:val="clear" w:color="auto" w:fill="auto"/>
        <w:jc w:val="right"/>
      </w:pPr>
      <w:r>
        <w:rPr>
          <w:rStyle w:val="28pt"/>
        </w:rPr>
        <w:t>Склады нефти и нефтепродуктов в зависимости от их общей вместимости и мак- сималыного объема одного резервуара подразделяются на категории согласно таблице 13.</w:t>
      </w:r>
    </w:p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50"/>
        <w:shd w:val="clear" w:color="auto" w:fill="auto"/>
        <w:spacing w:after="0"/>
        <w:ind w:left="40" w:right="20" w:firstLine="580"/>
        <w:jc w:val="both"/>
      </w:pPr>
      <w:r>
        <w:rPr>
          <w:rStyle w:val="8pt"/>
        </w:rPr>
        <w:t xml:space="preserve">Общая вместимосты складов нефти и </w:t>
      </w:r>
      <w:r>
        <w:rPr>
          <w:rStyle w:val="8pt"/>
        </w:rPr>
        <w:t>нефтепродуктов определяется суммарным объемом хранимого продукта в резервуарах и таре. Объем резервуаров и тары прини</w:t>
      </w:r>
      <w:r>
        <w:rPr>
          <w:rStyle w:val="8pt"/>
        </w:rPr>
        <w:softHyphen/>
        <w:t>мается по их номиналыному объему (6.4.2).</w:t>
      </w:r>
    </w:p>
    <w:p w:rsidR="00A43247" w:rsidRDefault="007519AB">
      <w:pPr>
        <w:pStyle w:val="af0"/>
        <w:framePr w:w="6451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"/>
        </w:rPr>
        <w:t>Таблица 13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2698"/>
        <w:gridCol w:w="2606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Категория склада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Максимальный объем одного резервуара, м</w:t>
            </w:r>
            <w:r>
              <w:rPr>
                <w:rStyle w:val="Arial55pt0"/>
                <w:vertAlign w:val="superscript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Общая вместимость склада, м</w:t>
            </w:r>
            <w:r>
              <w:rPr>
                <w:rStyle w:val="Arial55pt0"/>
                <w:vertAlign w:val="superscript"/>
              </w:rPr>
              <w:t>3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—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Более 100 000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II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—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Более 20000, но не более 100000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  <w:lang w:val="en-US"/>
              </w:rPr>
              <w:t>IIIa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Не более 5000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Более 10000, но не более 20000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  <w:lang w:val="en-US"/>
              </w:rPr>
              <w:t>III6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Не более 2000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Более 2000, но не более 10000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2"/>
              </w:rPr>
              <w:t>IIIb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Не более 700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"/>
              </w:rPr>
              <w:t>Не более 2000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50"/>
        <w:shd w:val="clear" w:color="auto" w:fill="auto"/>
        <w:spacing w:after="0"/>
        <w:ind w:left="40" w:right="20" w:firstLine="580"/>
        <w:jc w:val="both"/>
      </w:pPr>
      <w:r>
        <w:rPr>
          <w:rStyle w:val="8pt"/>
        </w:rPr>
        <w:t xml:space="preserve">Резервуары, а также складские здания и сооружения для </w:t>
      </w:r>
      <w:r>
        <w:rPr>
          <w:rStyle w:val="8pt"/>
        </w:rPr>
        <w:t>хранения нефти и нефтепродуктов в таре относятся:</w:t>
      </w:r>
    </w:p>
    <w:p w:rsidR="00A43247" w:rsidRDefault="007519AB">
      <w:pPr>
        <w:pStyle w:val="50"/>
        <w:numPr>
          <w:ilvl w:val="0"/>
          <w:numId w:val="74"/>
        </w:numPr>
        <w:shd w:val="clear" w:color="auto" w:fill="auto"/>
        <w:tabs>
          <w:tab w:val="left" w:pos="722"/>
        </w:tabs>
        <w:spacing w:after="0"/>
        <w:ind w:left="40" w:right="20" w:firstLine="580"/>
        <w:jc w:val="both"/>
      </w:pPr>
      <w:r>
        <w:rPr>
          <w:rStyle w:val="8pt"/>
        </w:rPr>
        <w:t xml:space="preserve">к подземным (заглубленныш в грунт или обсышанныш грунтом — подземное хранение), если наивысший уровены жидкости в резервуаре или разлившейся жидкости в здании или сооружении склада ниже не менее чем на 0,2 </w:t>
      </w:r>
      <w:r>
        <w:rPr>
          <w:rStyle w:val="8pt"/>
        </w:rPr>
        <w:t>м низшей планировочной отметки прилегающей площадки (в пределах 3 м от стенки резервуара или от стен здания или сооружения);</w:t>
      </w:r>
    </w:p>
    <w:p w:rsidR="00A43247" w:rsidRDefault="007519AB">
      <w:pPr>
        <w:pStyle w:val="50"/>
        <w:numPr>
          <w:ilvl w:val="0"/>
          <w:numId w:val="74"/>
        </w:numPr>
        <w:shd w:val="clear" w:color="auto" w:fill="auto"/>
        <w:tabs>
          <w:tab w:val="left" w:pos="736"/>
        </w:tabs>
        <w:spacing w:after="0"/>
        <w:ind w:left="40" w:right="20" w:firstLine="580"/>
        <w:jc w:val="both"/>
      </w:pPr>
      <w:r>
        <w:rPr>
          <w:rStyle w:val="8pt"/>
        </w:rPr>
        <w:t>к наземным (наземное хранение), если они не удовлетворяют указанным выше условиям.</w:t>
      </w:r>
    </w:p>
    <w:p w:rsidR="00A43247" w:rsidRDefault="007519AB">
      <w:pPr>
        <w:pStyle w:val="50"/>
        <w:shd w:val="clear" w:color="auto" w:fill="auto"/>
        <w:spacing w:after="0"/>
        <w:ind w:left="40" w:right="20" w:firstLine="580"/>
        <w:jc w:val="both"/>
        <w:sectPr w:rsidR="00A43247">
          <w:footerReference w:type="even" r:id="rId120"/>
          <w:footerReference w:type="default" r:id="rId121"/>
          <w:pgSz w:w="8391" w:h="11906"/>
          <w:pgMar w:top="743" w:right="890" w:bottom="1223" w:left="928" w:header="0" w:footer="3" w:gutter="0"/>
          <w:pgNumType w:start="191"/>
          <w:cols w:space="720"/>
          <w:noEndnote/>
          <w:docGrid w:linePitch="360"/>
        </w:sectPr>
      </w:pPr>
      <w:r>
        <w:rPr>
          <w:rStyle w:val="8pt"/>
        </w:rPr>
        <w:t>Ширина обсытки грунтом определяется расчетом на гидростатическое давление разлившейся жидкости, при этом расстояние от стенки вертикалыного резервуара (цилиндрического и прямоуголыного) до бровки насыпи и</w:t>
      </w:r>
      <w:r>
        <w:rPr>
          <w:rStyle w:val="8pt"/>
        </w:rPr>
        <w:t>ли от любой точки стенки горизонталыного (цилиндрического) резервуара до откоса насыпи должно быггы не менее 3 м (6.4.3).</w:t>
      </w:r>
    </w:p>
    <w:p w:rsidR="00A43247" w:rsidRDefault="007519AB">
      <w:pPr>
        <w:pStyle w:val="50"/>
        <w:shd w:val="clear" w:color="auto" w:fill="auto"/>
        <w:spacing w:after="0"/>
        <w:ind w:firstLine="560"/>
        <w:jc w:val="both"/>
      </w:pPr>
      <w:r>
        <w:rPr>
          <w:rStyle w:val="8pt"/>
        </w:rPr>
        <w:lastRenderedPageBreak/>
        <w:t>Тупиковые участки растворопроводов допускается принимать длиной не более</w:t>
      </w:r>
    </w:p>
    <w:p w:rsidR="00A43247" w:rsidRDefault="007519AB">
      <w:pPr>
        <w:pStyle w:val="50"/>
        <w:shd w:val="clear" w:color="auto" w:fill="auto"/>
        <w:spacing w:after="0"/>
        <w:ind w:right="20" w:firstLine="0"/>
        <w:jc w:val="right"/>
      </w:pPr>
      <w:r>
        <w:rPr>
          <w:rStyle w:val="8pt"/>
        </w:rPr>
        <w:t>250 м.</w:t>
      </w:r>
    </w:p>
    <w:p w:rsidR="00A43247" w:rsidRDefault="007519AB">
      <w:pPr>
        <w:pStyle w:val="50"/>
        <w:shd w:val="clear" w:color="auto" w:fill="auto"/>
        <w:spacing w:after="0"/>
        <w:ind w:right="20" w:firstLine="560"/>
        <w:jc w:val="both"/>
      </w:pPr>
      <w:r>
        <w:rPr>
          <w:rStyle w:val="8pt"/>
        </w:rPr>
        <w:t>Прокладку растворопроводов допускается выполнять в одн</w:t>
      </w:r>
      <w:r>
        <w:rPr>
          <w:rStyle w:val="8pt"/>
        </w:rPr>
        <w:t>ой траншее с противопожарным водопроводом с устройством общих колодцев для узлов управления и для пожарных гидрантов (6.4.104).</w:t>
      </w:r>
    </w:p>
    <w:p w:rsidR="00A43247" w:rsidRDefault="007519AB">
      <w:pPr>
        <w:pStyle w:val="50"/>
        <w:shd w:val="clear" w:color="auto" w:fill="auto"/>
        <w:spacing w:after="0"/>
        <w:ind w:right="20" w:firstLine="560"/>
        <w:jc w:val="both"/>
      </w:pPr>
      <w:r>
        <w:rPr>
          <w:rStyle w:val="8pt"/>
        </w:rPr>
        <w:t>При применении задвижек с электроприводом в районах с возможным затоплением колодцев грунтовыми водами электропривод задвижки до</w:t>
      </w:r>
      <w:r>
        <w:rPr>
          <w:rStyle w:val="8pt"/>
        </w:rPr>
        <w:t>лжен быть поднят над уровнем земли и накрыт защитным кожухом.</w:t>
      </w:r>
    </w:p>
    <w:p w:rsidR="00A43247" w:rsidRDefault="007519AB">
      <w:pPr>
        <w:pStyle w:val="50"/>
        <w:shd w:val="clear" w:color="auto" w:fill="auto"/>
        <w:spacing w:after="0"/>
        <w:ind w:right="20" w:firstLine="560"/>
        <w:jc w:val="both"/>
      </w:pPr>
      <w:r>
        <w:rPr>
          <w:rStyle w:val="8pt"/>
        </w:rPr>
        <w:t>В районах с суровым климатом задвижки с электроприводом размещаются в утепленных укрытиях (6.4.105).</w:t>
      </w:r>
    </w:p>
    <w:p w:rsidR="00A43247" w:rsidRDefault="007519AB">
      <w:pPr>
        <w:pStyle w:val="50"/>
        <w:shd w:val="clear" w:color="auto" w:fill="auto"/>
        <w:spacing w:after="0"/>
        <w:ind w:right="20" w:firstLine="560"/>
        <w:jc w:val="both"/>
      </w:pPr>
      <w:r>
        <w:rPr>
          <w:rStyle w:val="8pt"/>
        </w:rPr>
        <w:t>При проектировании подземных хранилищ нефти и нефтепродуктов должен предусматриваться комплек</w:t>
      </w:r>
      <w:r>
        <w:rPr>
          <w:rStyle w:val="8pt"/>
        </w:rPr>
        <w:t>с мероприятий, обеспечивающих пожарную безопасность хранилищ, зданий и сооружений на его территории и включающий устройства (6.4.106):</w:t>
      </w:r>
    </w:p>
    <w:p w:rsidR="00A43247" w:rsidRDefault="007519AB">
      <w:pPr>
        <w:pStyle w:val="50"/>
        <w:numPr>
          <w:ilvl w:val="0"/>
          <w:numId w:val="74"/>
        </w:numPr>
        <w:shd w:val="clear" w:color="auto" w:fill="auto"/>
        <w:tabs>
          <w:tab w:val="left" w:pos="691"/>
        </w:tabs>
        <w:spacing w:after="0"/>
        <w:ind w:right="20" w:firstLine="560"/>
        <w:jc w:val="both"/>
      </w:pPr>
      <w:r>
        <w:rPr>
          <w:rStyle w:val="8pt"/>
        </w:rPr>
        <w:t>кольцевой сети противопожарного водопровода с расходом воды на пожа</w:t>
      </w:r>
      <w:r>
        <w:rPr>
          <w:rStyle w:val="8pt"/>
        </w:rPr>
        <w:softHyphen/>
        <w:t xml:space="preserve">ротушение, определяемый расчётом, с установкой </w:t>
      </w:r>
      <w:r>
        <w:rPr>
          <w:rStyle w:val="8pt"/>
        </w:rPr>
        <w:t>пожарных гидрантов с интервалом 100 м друг от друга;</w:t>
      </w:r>
    </w:p>
    <w:p w:rsidR="00A43247" w:rsidRDefault="007519AB">
      <w:pPr>
        <w:pStyle w:val="50"/>
        <w:numPr>
          <w:ilvl w:val="0"/>
          <w:numId w:val="74"/>
        </w:numPr>
        <w:shd w:val="clear" w:color="auto" w:fill="auto"/>
        <w:tabs>
          <w:tab w:val="left" w:pos="675"/>
        </w:tabs>
        <w:spacing w:after="0"/>
        <w:ind w:firstLine="560"/>
        <w:jc w:val="both"/>
      </w:pPr>
      <w:r>
        <w:rPr>
          <w:rStyle w:val="8pt"/>
        </w:rPr>
        <w:t>связи и оповещения;</w:t>
      </w:r>
    </w:p>
    <w:p w:rsidR="00A43247" w:rsidRDefault="007519AB">
      <w:pPr>
        <w:pStyle w:val="50"/>
        <w:numPr>
          <w:ilvl w:val="0"/>
          <w:numId w:val="74"/>
        </w:numPr>
        <w:shd w:val="clear" w:color="auto" w:fill="auto"/>
        <w:tabs>
          <w:tab w:val="left" w:pos="670"/>
        </w:tabs>
        <w:spacing w:after="0"/>
        <w:ind w:firstLine="560"/>
        <w:jc w:val="both"/>
      </w:pPr>
      <w:r>
        <w:rPr>
          <w:rStyle w:val="8pt"/>
        </w:rPr>
        <w:t>контроля газопаровоздушной среды;</w:t>
      </w:r>
    </w:p>
    <w:p w:rsidR="00A43247" w:rsidRDefault="007519AB">
      <w:pPr>
        <w:pStyle w:val="50"/>
        <w:numPr>
          <w:ilvl w:val="0"/>
          <w:numId w:val="74"/>
        </w:numPr>
        <w:shd w:val="clear" w:color="auto" w:fill="auto"/>
        <w:tabs>
          <w:tab w:val="left" w:pos="666"/>
        </w:tabs>
        <w:spacing w:after="0"/>
        <w:ind w:firstLine="560"/>
        <w:jc w:val="both"/>
      </w:pPr>
      <w:r>
        <w:rPr>
          <w:rStyle w:val="8pt"/>
        </w:rPr>
        <w:t>автоматизации процесса хранения углеводородов;</w:t>
      </w:r>
    </w:p>
    <w:p w:rsidR="00A43247" w:rsidRDefault="007519AB">
      <w:pPr>
        <w:pStyle w:val="50"/>
        <w:numPr>
          <w:ilvl w:val="0"/>
          <w:numId w:val="74"/>
        </w:numPr>
        <w:shd w:val="clear" w:color="auto" w:fill="auto"/>
        <w:tabs>
          <w:tab w:val="left" w:pos="670"/>
        </w:tabs>
        <w:spacing w:after="0"/>
        <w:ind w:firstLine="560"/>
        <w:jc w:val="both"/>
      </w:pPr>
      <w:r>
        <w:rPr>
          <w:rStyle w:val="8pt"/>
        </w:rPr>
        <w:t>автоматических установок пожаротушения и пожарной сигнализации.</w:t>
      </w:r>
    </w:p>
    <w:p w:rsidR="00A43247" w:rsidRDefault="007519AB">
      <w:pPr>
        <w:pStyle w:val="50"/>
        <w:shd w:val="clear" w:color="auto" w:fill="auto"/>
        <w:spacing w:after="0"/>
        <w:ind w:firstLine="560"/>
        <w:jc w:val="both"/>
      </w:pPr>
      <w:r>
        <w:rPr>
          <w:rStyle w:val="8pt"/>
        </w:rPr>
        <w:t xml:space="preserve">Для площадок подземных хранилищ </w:t>
      </w:r>
      <w:r>
        <w:rPr>
          <w:rStyle w:val="8pt"/>
        </w:rPr>
        <w:t>(независимо от их вместимости)</w:t>
      </w:r>
    </w:p>
    <w:p w:rsidR="00A43247" w:rsidRDefault="007519AB">
      <w:pPr>
        <w:pStyle w:val="50"/>
        <w:shd w:val="clear" w:color="auto" w:fill="auto"/>
        <w:spacing w:after="150"/>
        <w:ind w:right="20" w:firstLine="0"/>
        <w:jc w:val="both"/>
      </w:pPr>
      <w:r>
        <w:rPr>
          <w:rStyle w:val="8pt"/>
        </w:rPr>
        <w:t>предусматривается два выезда на автомобильные дороги общей сети или на подъездные пути (6.4.111).</w:t>
      </w:r>
    </w:p>
    <w:p w:rsidR="00A43247" w:rsidRDefault="007519AB">
      <w:pPr>
        <w:pStyle w:val="321"/>
        <w:keepNext/>
        <w:keepLines/>
        <w:numPr>
          <w:ilvl w:val="0"/>
          <w:numId w:val="72"/>
        </w:numPr>
        <w:shd w:val="clear" w:color="auto" w:fill="auto"/>
        <w:tabs>
          <w:tab w:val="left" w:pos="250"/>
        </w:tabs>
        <w:spacing w:before="0" w:after="91" w:line="230" w:lineRule="exact"/>
        <w:ind w:firstLine="0"/>
        <w:jc w:val="center"/>
      </w:pPr>
      <w:bookmarkStart w:id="138" w:name="bookmark137"/>
      <w:r>
        <w:t>Противопожарный режим на складах</w:t>
      </w:r>
      <w:bookmarkEnd w:id="138"/>
    </w:p>
    <w:p w:rsidR="00A43247" w:rsidRDefault="007519AB">
      <w:pPr>
        <w:pStyle w:val="101"/>
        <w:shd w:val="clear" w:color="auto" w:fill="auto"/>
        <w:spacing w:before="0" w:after="0"/>
        <w:ind w:right="20" w:firstLine="560"/>
        <w:jc w:val="both"/>
      </w:pPr>
      <w:r>
        <w:rPr>
          <w:rStyle w:val="109pt"/>
        </w:rPr>
        <w:t>Правила противопожарного режима [10] устанавливают требования данной главы:</w:t>
      </w:r>
    </w:p>
    <w:p w:rsidR="00A43247" w:rsidRDefault="007519AB">
      <w:pPr>
        <w:pStyle w:val="60"/>
        <w:numPr>
          <w:ilvl w:val="0"/>
          <w:numId w:val="75"/>
        </w:numPr>
        <w:shd w:val="clear" w:color="auto" w:fill="auto"/>
        <w:tabs>
          <w:tab w:val="left" w:pos="728"/>
        </w:tabs>
        <w:spacing w:before="0" w:after="0" w:line="187" w:lineRule="exact"/>
        <w:ind w:firstLine="560"/>
        <w:jc w:val="both"/>
      </w:pPr>
      <w:bookmarkStart w:id="139" w:name="bookmark138"/>
      <w:r>
        <w:rPr>
          <w:rStyle w:val="68pt"/>
          <w:b/>
          <w:bCs/>
        </w:rPr>
        <w:t>Общие положения</w:t>
      </w:r>
      <w:bookmarkEnd w:id="139"/>
    </w:p>
    <w:p w:rsidR="00A43247" w:rsidRDefault="007519AB">
      <w:pPr>
        <w:pStyle w:val="50"/>
        <w:numPr>
          <w:ilvl w:val="0"/>
          <w:numId w:val="75"/>
        </w:numPr>
        <w:shd w:val="clear" w:color="auto" w:fill="auto"/>
        <w:tabs>
          <w:tab w:val="left" w:pos="730"/>
        </w:tabs>
        <w:spacing w:after="0" w:line="187" w:lineRule="exact"/>
        <w:ind w:right="20" w:firstLine="560"/>
        <w:jc w:val="both"/>
      </w:pPr>
      <w:r>
        <w:rPr>
          <w:rStyle w:val="8pt"/>
        </w:rPr>
        <w:t xml:space="preserve">В </w:t>
      </w:r>
      <w:r>
        <w:rPr>
          <w:rStyle w:val="8pt"/>
        </w:rPr>
        <w:t>отношении каждого объекта... руководителем организации (индивидуальным предпринимателем), в пользовании которой на праве собственности или на ином законном основании находятся объекты (далее — руководитель организации), ут</w:t>
      </w:r>
      <w:r>
        <w:rPr>
          <w:rStyle w:val="8pt"/>
        </w:rPr>
        <w:softHyphen/>
        <w:t>верждается инструкция о мерах пож</w:t>
      </w:r>
      <w:r>
        <w:rPr>
          <w:rStyle w:val="8pt"/>
        </w:rPr>
        <w:t>арной безопасности в соответствии с требованиями, установленными разделом XVIII настоящих Правил, в том числе отдельно для каждого пожаровзрывоопасного и пожароопасного помещения производственного и складского назначения.&lt;...&gt;</w:t>
      </w:r>
    </w:p>
    <w:p w:rsidR="00A43247" w:rsidRDefault="007519AB">
      <w:pPr>
        <w:pStyle w:val="50"/>
        <w:shd w:val="clear" w:color="auto" w:fill="auto"/>
        <w:spacing w:after="0" w:line="187" w:lineRule="exact"/>
        <w:ind w:right="20" w:firstLine="560"/>
        <w:jc w:val="both"/>
      </w:pPr>
      <w:r>
        <w:rPr>
          <w:rStyle w:val="8pt"/>
        </w:rPr>
        <w:t>6. В складских, производствен</w:t>
      </w:r>
      <w:r>
        <w:rPr>
          <w:rStyle w:val="8pt"/>
        </w:rPr>
        <w:t>ных, административных и общественных помещениях, местах открытого хранения веществ и материалов, а также размещения технологических установок руководитель организации обеспечивает наличие табличек с номером телефона для вызова пожарной охраны.&lt;...&gt;</w:t>
      </w:r>
    </w:p>
    <w:p w:rsidR="00A43247" w:rsidRDefault="007519AB">
      <w:pPr>
        <w:pStyle w:val="50"/>
        <w:shd w:val="clear" w:color="auto" w:fill="auto"/>
        <w:spacing w:after="0" w:line="187" w:lineRule="exact"/>
        <w:ind w:right="20" w:firstLine="0"/>
        <w:jc w:val="right"/>
      </w:pPr>
      <w:r>
        <w:rPr>
          <w:rStyle w:val="8pt"/>
        </w:rPr>
        <w:t>14. Рук</w:t>
      </w:r>
      <w:r>
        <w:rPr>
          <w:rStyle w:val="8pt"/>
        </w:rPr>
        <w:t>оводитель организации обеспечивает выполнение на объекте требований, предусмотренных статьей 6 Федерального закона «Об ограничении курения табака».</w:t>
      </w:r>
    </w:p>
    <w:p w:rsidR="00A43247" w:rsidRDefault="007519AB">
      <w:pPr>
        <w:pStyle w:val="50"/>
        <w:shd w:val="clear" w:color="auto" w:fill="auto"/>
        <w:spacing w:after="0" w:line="187" w:lineRule="exact"/>
        <w:ind w:right="20" w:firstLine="560"/>
        <w:jc w:val="both"/>
      </w:pPr>
      <w:r>
        <w:rPr>
          <w:rStyle w:val="8pt"/>
        </w:rPr>
        <w:t>Запрещается курение на территории и в помещениях складов и баз, хлебо</w:t>
      </w:r>
      <w:r>
        <w:rPr>
          <w:rStyle w:val="8pt"/>
        </w:rPr>
        <w:softHyphen/>
        <w:t xml:space="preserve">приемных пунктов, в злаковых массивах </w:t>
      </w:r>
      <w:r>
        <w:rPr>
          <w:rStyle w:val="8pt"/>
        </w:rPr>
        <w:t>и на сенокосных угодьях, на объектах торговли, добычи, переработки и хранения легковоспламеняющихся и горючих жид</w:t>
      </w:r>
      <w:r>
        <w:rPr>
          <w:rStyle w:val="8pt"/>
        </w:rPr>
        <w:softHyphen/>
        <w:t>костей и горючих газов, на объектах производства всех видов взрывчатых веществ, на пожаровзрывоопасных и пожароопасных участках.</w:t>
      </w:r>
    </w:p>
    <w:p w:rsidR="00A43247" w:rsidRDefault="007519AB">
      <w:pPr>
        <w:pStyle w:val="50"/>
        <w:shd w:val="clear" w:color="auto" w:fill="auto"/>
        <w:spacing w:after="0" w:line="187" w:lineRule="exact"/>
        <w:ind w:right="20" w:firstLine="560"/>
        <w:jc w:val="both"/>
        <w:sectPr w:rsidR="00A43247">
          <w:footerReference w:type="even" r:id="rId122"/>
          <w:footerReference w:type="default" r:id="rId123"/>
          <w:pgSz w:w="8391" w:h="11906"/>
          <w:pgMar w:top="743" w:right="890" w:bottom="1223" w:left="928" w:header="0" w:footer="3" w:gutter="0"/>
          <w:pgNumType w:start="202"/>
          <w:cols w:space="720"/>
          <w:noEndnote/>
          <w:docGrid w:linePitch="360"/>
        </w:sectPr>
      </w:pPr>
      <w:r>
        <w:rPr>
          <w:rStyle w:val="8pt"/>
        </w:rPr>
        <w:t>Руководитель организации обеспечивает размещение на указанных территориях знаков пожарной безопасности «Курение табака и пользование открытым огнем запрещено».</w:t>
      </w:r>
    </w:p>
    <w:p w:rsidR="00A43247" w:rsidRDefault="007519AB">
      <w:pPr>
        <w:pStyle w:val="241"/>
        <w:keepNext/>
        <w:keepLines/>
        <w:numPr>
          <w:ilvl w:val="0"/>
          <w:numId w:val="60"/>
        </w:numPr>
        <w:shd w:val="clear" w:color="auto" w:fill="auto"/>
        <w:tabs>
          <w:tab w:val="left" w:pos="1495"/>
        </w:tabs>
        <w:spacing w:after="145"/>
        <w:ind w:left="180" w:right="20" w:firstLine="720"/>
      </w:pPr>
      <w:bookmarkStart w:id="140" w:name="bookmark139"/>
      <w:r>
        <w:lastRenderedPageBreak/>
        <w:t>ТРЕБОВАНИЯ ПО</w:t>
      </w:r>
      <w:r>
        <w:t>ЖАРНОЙ БЕЗОПАСНОСТИ К ЭВАКУАЦИИ ЛЮДЕЙ</w:t>
      </w:r>
      <w:bookmarkEnd w:id="140"/>
    </w:p>
    <w:p w:rsidR="00A43247" w:rsidRDefault="007519AB">
      <w:pPr>
        <w:pStyle w:val="331"/>
        <w:keepNext/>
        <w:keepLines/>
        <w:shd w:val="clear" w:color="auto" w:fill="auto"/>
        <w:spacing w:after="110" w:line="230" w:lineRule="exact"/>
        <w:ind w:right="20" w:firstLine="0"/>
        <w:jc w:val="center"/>
      </w:pPr>
      <w:bookmarkStart w:id="141" w:name="bookmark140"/>
      <w:r>
        <w:t>1. Термины и определения</w:t>
      </w:r>
      <w:bookmarkEnd w:id="141"/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9pt"/>
        </w:rPr>
        <w:t xml:space="preserve">Термины и определения приводятся в соответствии с [2, ст. 2]: </w:t>
      </w:r>
      <w:r>
        <w:rPr>
          <w:rStyle w:val="8pt0"/>
        </w:rPr>
        <w:t xml:space="preserve">аварийный выход </w:t>
      </w:r>
      <w:r>
        <w:rPr>
          <w:rStyle w:val="8pt"/>
        </w:rPr>
        <w:t>— дверь, люк или иной выкод, которые ведут на путь эвакуа</w:t>
      </w:r>
      <w:r>
        <w:rPr>
          <w:rStyle w:val="8pt"/>
        </w:rPr>
        <w:softHyphen/>
        <w:t>ции, непосредственно наружу или в безопасную зону, исполь</w:t>
      </w:r>
      <w:r>
        <w:rPr>
          <w:rStyle w:val="8pt"/>
        </w:rPr>
        <w:t>зуются как дополнительный выкод для спасания людей, но не учитываются при оценке соответствия необходимого количества и размеров эвакуационный путей и эвакуационный выкодов и которые удов</w:t>
      </w:r>
      <w:r>
        <w:rPr>
          <w:rStyle w:val="8pt"/>
        </w:rPr>
        <w:softHyphen/>
        <w:t>летворяют требованиям безопасной эвакуации людей при пожаре (1);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>без</w:t>
      </w:r>
      <w:r>
        <w:rPr>
          <w:rStyle w:val="8pt0"/>
        </w:rPr>
        <w:t xml:space="preserve">опасная зона </w:t>
      </w:r>
      <w:r>
        <w:rPr>
          <w:rStyle w:val="8pt"/>
        </w:rPr>
        <w:t xml:space="preserve">— зона, в которой люди защищены от воздействия опасный факторов пожара или в которой опасные факторы пожара отсутствуют </w:t>
      </w:r>
      <w:r>
        <w:rPr>
          <w:rStyle w:val="8pt3"/>
        </w:rPr>
        <w:t>либо не пре</w:t>
      </w:r>
      <w:r>
        <w:rPr>
          <w:rStyle w:val="8pt3"/>
        </w:rPr>
        <w:softHyphen/>
        <w:t>вышают предельно допустимых значений</w:t>
      </w:r>
      <w:r>
        <w:rPr>
          <w:rStyle w:val="8pt"/>
        </w:rPr>
        <w:t xml:space="preserve"> (2);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необходимое время эвакуации </w:t>
      </w:r>
      <w:r>
        <w:rPr>
          <w:rStyle w:val="8pt"/>
        </w:rPr>
        <w:t>— время с момента возникновения пожара, в</w:t>
      </w:r>
      <w:r>
        <w:rPr>
          <w:rStyle w:val="8pt"/>
        </w:rPr>
        <w:t xml:space="preserve"> течение которого люди должны эвакуироваться в безопасную зону без причинения вреда жизни и здоровью людей в результате воздействия опасный факторов пожара (14);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эвакуационный выход </w:t>
      </w:r>
      <w:r>
        <w:rPr>
          <w:rStyle w:val="8pt"/>
        </w:rPr>
        <w:t>— выкод, ведущий на путь эвакуации, непосредст</w:t>
      </w:r>
      <w:r>
        <w:rPr>
          <w:rStyle w:val="8pt"/>
        </w:rPr>
        <w:softHyphen/>
        <w:t>венно наружу или в безопасн</w:t>
      </w:r>
      <w:r>
        <w:rPr>
          <w:rStyle w:val="8pt"/>
        </w:rPr>
        <w:t>ую зону (48);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эвакуационный путь (путь эвакуации) </w:t>
      </w:r>
      <w:r>
        <w:rPr>
          <w:rStyle w:val="8pt"/>
        </w:rPr>
        <w:t>— путь движения и (или) перемещения людей, ведущий непосредственно наружу или в безопасную зону, удовлетворяющий требованиям безопасной эвакуации людей при пожаре (49);</w:t>
      </w:r>
    </w:p>
    <w:p w:rsidR="00A43247" w:rsidRDefault="007519AB">
      <w:pPr>
        <w:pStyle w:val="50"/>
        <w:shd w:val="clear" w:color="auto" w:fill="auto"/>
        <w:spacing w:after="11"/>
        <w:ind w:left="20" w:right="20" w:firstLine="560"/>
        <w:jc w:val="both"/>
      </w:pPr>
      <w:r>
        <w:rPr>
          <w:rStyle w:val="8pt0"/>
        </w:rPr>
        <w:t xml:space="preserve">эвакуация </w:t>
      </w:r>
      <w:r>
        <w:rPr>
          <w:rStyle w:val="8pt"/>
        </w:rPr>
        <w:t xml:space="preserve">— процесс организованного </w:t>
      </w:r>
      <w:r>
        <w:rPr>
          <w:rStyle w:val="8pt"/>
        </w:rPr>
        <w:t>самостоятельного движения людей непосредственно наружу или в безопасную зону из помещений, в который имеется возможность воздействия на людей опасный факторов пожара (50).</w:t>
      </w:r>
    </w:p>
    <w:p w:rsidR="00A43247" w:rsidRDefault="007519AB">
      <w:pPr>
        <w:pStyle w:val="331"/>
        <w:keepNext/>
        <w:keepLines/>
        <w:numPr>
          <w:ilvl w:val="0"/>
          <w:numId w:val="76"/>
        </w:numPr>
        <w:shd w:val="clear" w:color="auto" w:fill="auto"/>
        <w:tabs>
          <w:tab w:val="left" w:pos="303"/>
        </w:tabs>
        <w:spacing w:line="403" w:lineRule="exact"/>
        <w:ind w:left="20" w:firstLine="0"/>
      </w:pPr>
      <w:bookmarkStart w:id="142" w:name="bookmark141"/>
      <w:r>
        <w:t>Требования Ф3-123 к эвакуации людей при пожаре</w:t>
      </w:r>
      <w:bookmarkEnd w:id="142"/>
    </w:p>
    <w:p w:rsidR="00A43247" w:rsidRDefault="007519AB">
      <w:pPr>
        <w:pStyle w:val="35"/>
        <w:keepNext/>
        <w:keepLines/>
        <w:numPr>
          <w:ilvl w:val="1"/>
          <w:numId w:val="76"/>
        </w:numPr>
        <w:shd w:val="clear" w:color="auto" w:fill="auto"/>
        <w:tabs>
          <w:tab w:val="left" w:pos="499"/>
        </w:tabs>
        <w:spacing w:before="0" w:after="0" w:line="403" w:lineRule="exact"/>
        <w:ind w:right="20" w:firstLine="0"/>
      </w:pPr>
      <w:bookmarkStart w:id="143" w:name="bookmark142"/>
      <w:r>
        <w:t>Общие требования</w:t>
      </w:r>
      <w:bookmarkEnd w:id="143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Общие требования к п</w:t>
      </w:r>
      <w:r>
        <w:rPr>
          <w:rStyle w:val="109pt"/>
        </w:rPr>
        <w:t>утям эвакуации регламентируются ст. 53 [2]: Каждое здание или сооружение должно иметь объемно-планировоч</w:t>
      </w:r>
      <w:r>
        <w:rPr>
          <w:rStyle w:val="109pt"/>
        </w:rPr>
        <w:softHyphen/>
        <w:t>ное решение и конструктивное исполнение эвакуационных путей, обеспе</w:t>
      </w:r>
      <w:r>
        <w:rPr>
          <w:rStyle w:val="109pt"/>
        </w:rPr>
        <w:softHyphen/>
        <w:t>чивающие безопасную эвакуацию людей при пожаре. При невозможности безопасной эвакуа</w:t>
      </w:r>
      <w:r>
        <w:rPr>
          <w:rStyle w:val="109pt"/>
        </w:rPr>
        <w:t>ции людей должна быть обеспечена их защита посред</w:t>
      </w:r>
      <w:r>
        <w:rPr>
          <w:rStyle w:val="109pt"/>
        </w:rPr>
        <w:softHyphen/>
        <w:t>ством применения систем коллективной защиты (1).</w:t>
      </w:r>
    </w:p>
    <w:p w:rsidR="00A43247" w:rsidRDefault="007519AB">
      <w:pPr>
        <w:pStyle w:val="101"/>
        <w:shd w:val="clear" w:color="auto" w:fill="auto"/>
        <w:spacing w:before="0" w:after="0"/>
        <w:ind w:left="20" w:firstLine="560"/>
        <w:jc w:val="both"/>
      </w:pPr>
      <w:r>
        <w:rPr>
          <w:rStyle w:val="109pt"/>
        </w:rPr>
        <w:t>Для обеспечения безопасной эвакуации людей должны быть (2):</w:t>
      </w:r>
    </w:p>
    <w:p w:rsidR="00A43247" w:rsidRDefault="007519AB">
      <w:pPr>
        <w:pStyle w:val="50"/>
        <w:numPr>
          <w:ilvl w:val="0"/>
          <w:numId w:val="77"/>
        </w:numPr>
        <w:shd w:val="clear" w:color="auto" w:fill="auto"/>
        <w:tabs>
          <w:tab w:val="left" w:pos="788"/>
        </w:tabs>
        <w:spacing w:after="0"/>
        <w:ind w:left="20" w:right="20" w:firstLine="560"/>
        <w:jc w:val="both"/>
      </w:pPr>
      <w:r>
        <w:rPr>
          <w:rStyle w:val="8pt"/>
        </w:rPr>
        <w:t>установлены необходимое количество, размеры и соответствующее кон</w:t>
      </w:r>
      <w:r>
        <w:rPr>
          <w:rStyle w:val="8pt"/>
        </w:rPr>
        <w:softHyphen/>
        <w:t xml:space="preserve">структивное исполнение </w:t>
      </w:r>
      <w:r>
        <w:rPr>
          <w:rStyle w:val="8pt"/>
        </w:rPr>
        <w:t>эвакуационный путей и эвакуационный выгходов;</w:t>
      </w:r>
    </w:p>
    <w:p w:rsidR="00A43247" w:rsidRDefault="007519AB">
      <w:pPr>
        <w:pStyle w:val="50"/>
        <w:numPr>
          <w:ilvl w:val="0"/>
          <w:numId w:val="77"/>
        </w:numPr>
        <w:shd w:val="clear" w:color="auto" w:fill="auto"/>
        <w:tabs>
          <w:tab w:val="left" w:pos="778"/>
        </w:tabs>
        <w:spacing w:after="0"/>
        <w:ind w:left="20" w:right="20" w:firstLine="560"/>
        <w:jc w:val="both"/>
      </w:pPr>
      <w:r>
        <w:rPr>
          <w:rStyle w:val="8pt"/>
        </w:rPr>
        <w:t>обеспечено беспрепятственное движение людей по эвакуационным путям и через эвакуационные выкодыц</w:t>
      </w:r>
    </w:p>
    <w:p w:rsidR="00A43247" w:rsidRDefault="007519AB">
      <w:pPr>
        <w:pStyle w:val="50"/>
        <w:numPr>
          <w:ilvl w:val="0"/>
          <w:numId w:val="77"/>
        </w:numPr>
        <w:shd w:val="clear" w:color="auto" w:fill="auto"/>
        <w:tabs>
          <w:tab w:val="left" w:pos="788"/>
        </w:tabs>
        <w:spacing w:after="0"/>
        <w:ind w:left="20" w:right="20" w:firstLine="560"/>
        <w:jc w:val="both"/>
      </w:pPr>
      <w:r>
        <w:rPr>
          <w:rStyle w:val="8pt"/>
        </w:rPr>
        <w:t>организованы оповещение и управление движением людей по эвакуаци</w:t>
      </w:r>
      <w:r>
        <w:rPr>
          <w:rStyle w:val="8pt"/>
        </w:rPr>
        <w:softHyphen/>
        <w:t>онным путям (в том числе с использованием светов</w:t>
      </w:r>
      <w:r>
        <w:rPr>
          <w:rStyle w:val="8pt"/>
        </w:rPr>
        <w:t>ык указателей, звукового и речевого оповещения).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 xml:space="preserve">Безопасная эвакуация людей из </w:t>
      </w:r>
      <w:r>
        <w:rPr>
          <w:rStyle w:val="1085pt0"/>
        </w:rPr>
        <w:t>зданий и сооружений</w:t>
      </w:r>
      <w:r>
        <w:rPr>
          <w:rStyle w:val="109pt"/>
        </w:rPr>
        <w:t xml:space="preserve"> при пожаре считается обеспеченной, если интервал времени от момента обнаружения пожара до завершения процесса эвакуации людей в безопасную зону не превышает </w:t>
      </w:r>
      <w:r>
        <w:rPr>
          <w:rStyle w:val="109pt"/>
        </w:rPr>
        <w:t>необходимого времени эвакуации людей при пожаре (3).</w:t>
      </w:r>
    </w:p>
    <w:p w:rsidR="00A43247" w:rsidRDefault="007519AB">
      <w:pPr>
        <w:pStyle w:val="101"/>
        <w:shd w:val="clear" w:color="auto" w:fill="auto"/>
        <w:spacing w:before="0" w:after="93"/>
        <w:ind w:left="20" w:right="20" w:firstLine="580"/>
        <w:jc w:val="both"/>
      </w:pPr>
      <w:r>
        <w:rPr>
          <w:rStyle w:val="109pt"/>
        </w:rPr>
        <w:t>Методы определения необходимого и расчетного времени, а также условий беспрепятственной и своевременной эвакуации людей опреде</w:t>
      </w:r>
      <w:r>
        <w:rPr>
          <w:rStyle w:val="109pt"/>
        </w:rPr>
        <w:softHyphen/>
        <w:t xml:space="preserve">ляются </w:t>
      </w:r>
      <w:r>
        <w:rPr>
          <w:rStyle w:val="109pt"/>
        </w:rPr>
        <w:lastRenderedPageBreak/>
        <w:t>нормативными документами по пожарной безопасности (4).</w:t>
      </w:r>
    </w:p>
    <w:p w:rsidR="00A43247" w:rsidRDefault="007519AB">
      <w:pPr>
        <w:pStyle w:val="35"/>
        <w:keepNext/>
        <w:keepLines/>
        <w:numPr>
          <w:ilvl w:val="1"/>
          <w:numId w:val="76"/>
        </w:numPr>
        <w:shd w:val="clear" w:color="auto" w:fill="auto"/>
        <w:tabs>
          <w:tab w:val="left" w:pos="779"/>
        </w:tabs>
        <w:spacing w:before="0" w:after="27" w:line="250" w:lineRule="exact"/>
        <w:ind w:left="280" w:firstLine="0"/>
        <w:jc w:val="left"/>
      </w:pPr>
      <w:bookmarkStart w:id="144" w:name="bookmark143"/>
      <w:r>
        <w:t>Требования к э</w:t>
      </w:r>
      <w:r>
        <w:t>вакуационным путям и выходам</w:t>
      </w:r>
      <w:bookmarkEnd w:id="144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Требования пожарной безопасности к эвакуационным путям, эвакуа</w:t>
      </w:r>
      <w:r>
        <w:rPr>
          <w:rStyle w:val="109pt"/>
        </w:rPr>
        <w:softHyphen/>
        <w:t>ционным и аварийным выходам регламентируются ст. 89 [2]: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 xml:space="preserve">К эвакуационным выходам из </w:t>
      </w:r>
      <w:r>
        <w:rPr>
          <w:rStyle w:val="1085pt0"/>
        </w:rPr>
        <w:t>зданий и сооружений</w:t>
      </w:r>
      <w:r>
        <w:rPr>
          <w:rStyle w:val="109pt"/>
        </w:rPr>
        <w:t xml:space="preserve"> относятся выходы, которые ведут:</w:t>
      </w:r>
    </w:p>
    <w:p w:rsidR="00A43247" w:rsidRDefault="007519AB">
      <w:pPr>
        <w:pStyle w:val="101"/>
        <w:numPr>
          <w:ilvl w:val="0"/>
          <w:numId w:val="78"/>
        </w:numPr>
        <w:shd w:val="clear" w:color="auto" w:fill="auto"/>
        <w:tabs>
          <w:tab w:val="left" w:pos="816"/>
        </w:tabs>
        <w:spacing w:before="0" w:after="0"/>
        <w:ind w:left="20" w:firstLine="580"/>
        <w:jc w:val="both"/>
      </w:pPr>
      <w:r>
        <w:rPr>
          <w:rStyle w:val="109pt"/>
        </w:rPr>
        <w:t xml:space="preserve">из помещений первого этажа </w:t>
      </w:r>
      <w:r>
        <w:rPr>
          <w:rStyle w:val="109pt"/>
        </w:rPr>
        <w:t>наружу:</w:t>
      </w:r>
    </w:p>
    <w:p w:rsidR="00A43247" w:rsidRDefault="007519AB">
      <w:pPr>
        <w:pStyle w:val="101"/>
        <w:shd w:val="clear" w:color="auto" w:fill="auto"/>
        <w:tabs>
          <w:tab w:val="left" w:pos="854"/>
        </w:tabs>
        <w:spacing w:before="0" w:after="0"/>
        <w:ind w:left="20" w:firstLine="580"/>
        <w:jc w:val="both"/>
      </w:pPr>
      <w:r>
        <w:rPr>
          <w:rStyle w:val="109pt"/>
        </w:rPr>
        <w:t>а)</w:t>
      </w:r>
      <w:r>
        <w:rPr>
          <w:rStyle w:val="109pt"/>
        </w:rPr>
        <w:tab/>
        <w:t>непосредственно;</w:t>
      </w:r>
    </w:p>
    <w:p w:rsidR="00A43247" w:rsidRDefault="007519AB">
      <w:pPr>
        <w:pStyle w:val="101"/>
        <w:shd w:val="clear" w:color="auto" w:fill="auto"/>
        <w:tabs>
          <w:tab w:val="left" w:pos="840"/>
        </w:tabs>
        <w:spacing w:before="0" w:after="0"/>
        <w:ind w:left="20" w:firstLine="580"/>
        <w:jc w:val="both"/>
      </w:pPr>
      <w:r>
        <w:rPr>
          <w:rStyle w:val="109pt"/>
        </w:rPr>
        <w:t>б)</w:t>
      </w:r>
      <w:r>
        <w:rPr>
          <w:rStyle w:val="109pt"/>
        </w:rPr>
        <w:tab/>
        <w:t>через коридор;</w:t>
      </w:r>
    </w:p>
    <w:p w:rsidR="00A43247" w:rsidRDefault="007519AB">
      <w:pPr>
        <w:pStyle w:val="101"/>
        <w:shd w:val="clear" w:color="auto" w:fill="auto"/>
        <w:tabs>
          <w:tab w:val="left" w:pos="830"/>
        </w:tabs>
        <w:spacing w:before="0" w:after="0"/>
        <w:ind w:left="20" w:firstLine="580"/>
        <w:jc w:val="both"/>
      </w:pPr>
      <w:r>
        <w:rPr>
          <w:rStyle w:val="109pt"/>
        </w:rPr>
        <w:t>в)</w:t>
      </w:r>
      <w:r>
        <w:rPr>
          <w:rStyle w:val="109pt"/>
        </w:rPr>
        <w:tab/>
        <w:t>через вестибюль (фойе);</w:t>
      </w:r>
    </w:p>
    <w:p w:rsidR="00A43247" w:rsidRDefault="007519AB">
      <w:pPr>
        <w:pStyle w:val="101"/>
        <w:shd w:val="clear" w:color="auto" w:fill="auto"/>
        <w:tabs>
          <w:tab w:val="left" w:pos="830"/>
        </w:tabs>
        <w:spacing w:before="0" w:after="0"/>
        <w:ind w:left="20" w:firstLine="580"/>
        <w:jc w:val="both"/>
      </w:pPr>
      <w:r>
        <w:rPr>
          <w:rStyle w:val="109pt"/>
        </w:rPr>
        <w:t>г)</w:t>
      </w:r>
      <w:r>
        <w:rPr>
          <w:rStyle w:val="109pt"/>
        </w:rPr>
        <w:tab/>
        <w:t>через лестничную клетку;</w:t>
      </w:r>
    </w:p>
    <w:p w:rsidR="00A43247" w:rsidRDefault="007519AB">
      <w:pPr>
        <w:pStyle w:val="101"/>
        <w:shd w:val="clear" w:color="auto" w:fill="auto"/>
        <w:tabs>
          <w:tab w:val="left" w:pos="830"/>
        </w:tabs>
        <w:spacing w:before="0" w:after="0"/>
        <w:ind w:left="20" w:firstLine="580"/>
        <w:jc w:val="both"/>
      </w:pPr>
      <w:r>
        <w:rPr>
          <w:rStyle w:val="109pt"/>
        </w:rPr>
        <w:t>д)</w:t>
      </w:r>
      <w:r>
        <w:rPr>
          <w:rStyle w:val="109pt"/>
        </w:rPr>
        <w:tab/>
        <w:t>через коридор и вестибюль (фойе);</w:t>
      </w:r>
    </w:p>
    <w:p w:rsidR="00A43247" w:rsidRDefault="007519AB">
      <w:pPr>
        <w:pStyle w:val="101"/>
        <w:shd w:val="clear" w:color="auto" w:fill="auto"/>
        <w:tabs>
          <w:tab w:val="left" w:pos="826"/>
        </w:tabs>
        <w:spacing w:before="0" w:after="0"/>
        <w:ind w:left="20" w:firstLine="580"/>
        <w:jc w:val="both"/>
      </w:pPr>
      <w:r>
        <w:rPr>
          <w:rStyle w:val="109pt"/>
        </w:rPr>
        <w:t>е)</w:t>
      </w:r>
      <w:r>
        <w:rPr>
          <w:rStyle w:val="109pt"/>
        </w:rPr>
        <w:tab/>
        <w:t>через коридор, рекреационную площадку и лестничную клетку;</w:t>
      </w:r>
    </w:p>
    <w:p w:rsidR="00A43247" w:rsidRDefault="007519AB">
      <w:pPr>
        <w:pStyle w:val="101"/>
        <w:numPr>
          <w:ilvl w:val="0"/>
          <w:numId w:val="78"/>
        </w:numPr>
        <w:shd w:val="clear" w:color="auto" w:fill="auto"/>
        <w:tabs>
          <w:tab w:val="left" w:pos="830"/>
        </w:tabs>
        <w:spacing w:before="0" w:after="0"/>
        <w:ind w:left="20" w:firstLine="580"/>
        <w:jc w:val="both"/>
      </w:pPr>
      <w:r>
        <w:rPr>
          <w:rStyle w:val="109pt"/>
        </w:rPr>
        <w:t>из помещений любого этажа, кроме первого:</w:t>
      </w:r>
    </w:p>
    <w:p w:rsidR="00A43247" w:rsidRDefault="007519AB">
      <w:pPr>
        <w:pStyle w:val="101"/>
        <w:shd w:val="clear" w:color="auto" w:fill="auto"/>
        <w:tabs>
          <w:tab w:val="left" w:pos="811"/>
        </w:tabs>
        <w:spacing w:before="0" w:after="0"/>
        <w:ind w:left="20" w:firstLine="580"/>
        <w:jc w:val="both"/>
      </w:pPr>
      <w:r>
        <w:rPr>
          <w:rStyle w:val="109pt"/>
        </w:rPr>
        <w:t>а)</w:t>
      </w:r>
      <w:r>
        <w:rPr>
          <w:rStyle w:val="109pt"/>
        </w:rPr>
        <w:tab/>
      </w:r>
      <w:r>
        <w:rPr>
          <w:rStyle w:val="109pt"/>
        </w:rPr>
        <w:t>непосредственно на лестничную клетку или на лестницу 3-го типа;</w:t>
      </w:r>
    </w:p>
    <w:p w:rsidR="00A43247" w:rsidRDefault="007519AB">
      <w:pPr>
        <w:pStyle w:val="101"/>
        <w:shd w:val="clear" w:color="auto" w:fill="auto"/>
        <w:tabs>
          <w:tab w:val="left" w:pos="822"/>
        </w:tabs>
        <w:spacing w:before="0" w:after="0"/>
        <w:ind w:left="20" w:right="20" w:firstLine="580"/>
        <w:jc w:val="both"/>
      </w:pPr>
      <w:r>
        <w:rPr>
          <w:rStyle w:val="109pt"/>
        </w:rPr>
        <w:t>б)</w:t>
      </w:r>
      <w:r>
        <w:rPr>
          <w:rStyle w:val="109pt"/>
        </w:rPr>
        <w:tab/>
        <w:t>в коридор, ведущий непосредственно на лестничную клетку или на лестницу 3-го типа;</w:t>
      </w:r>
    </w:p>
    <w:p w:rsidR="00A43247" w:rsidRDefault="007519AB">
      <w:pPr>
        <w:pStyle w:val="101"/>
        <w:shd w:val="clear" w:color="auto" w:fill="auto"/>
        <w:tabs>
          <w:tab w:val="left" w:pos="817"/>
        </w:tabs>
        <w:spacing w:before="0" w:after="0"/>
        <w:ind w:left="20" w:right="20" w:firstLine="580"/>
        <w:jc w:val="both"/>
      </w:pPr>
      <w:r>
        <w:rPr>
          <w:rStyle w:val="109pt"/>
        </w:rPr>
        <w:t>в)</w:t>
      </w:r>
      <w:r>
        <w:rPr>
          <w:rStyle w:val="109pt"/>
        </w:rPr>
        <w:tab/>
        <w:t>в холл (фойе), имеющий выход непосредственно на лестничную клетку или на лестницу 3-го типа;</w:t>
      </w:r>
    </w:p>
    <w:p w:rsidR="00A43247" w:rsidRDefault="007519AB">
      <w:pPr>
        <w:pStyle w:val="101"/>
        <w:shd w:val="clear" w:color="auto" w:fill="auto"/>
        <w:tabs>
          <w:tab w:val="left" w:pos="812"/>
        </w:tabs>
        <w:spacing w:before="0" w:after="0"/>
        <w:ind w:left="20" w:right="20" w:firstLine="580"/>
        <w:jc w:val="both"/>
      </w:pPr>
      <w:r>
        <w:rPr>
          <w:rStyle w:val="109pt"/>
        </w:rPr>
        <w:t>г)</w:t>
      </w:r>
      <w:r>
        <w:rPr>
          <w:rStyle w:val="109pt"/>
        </w:rPr>
        <w:tab/>
        <w:t>на эксп</w:t>
      </w:r>
      <w:r>
        <w:rPr>
          <w:rStyle w:val="109pt"/>
        </w:rPr>
        <w:t>луатируемую кровлю или на специально оборудованный участок кровли, ведущий на лестницу 3-го типа;</w:t>
      </w:r>
    </w:p>
    <w:p w:rsidR="00A43247" w:rsidRDefault="007519AB">
      <w:pPr>
        <w:pStyle w:val="101"/>
        <w:numPr>
          <w:ilvl w:val="0"/>
          <w:numId w:val="78"/>
        </w:numPr>
        <w:shd w:val="clear" w:color="auto" w:fill="auto"/>
        <w:tabs>
          <w:tab w:val="left" w:pos="802"/>
        </w:tabs>
        <w:spacing w:before="0" w:after="0"/>
        <w:ind w:left="20" w:right="20" w:firstLine="580"/>
        <w:jc w:val="both"/>
      </w:pPr>
      <w:r>
        <w:rPr>
          <w:rStyle w:val="109pt"/>
        </w:rPr>
        <w:t>в соседнее помещение (кроме помещения класса Ф5 категорий А и Б), расположенное на том же этаже и обеспеченное выходами, указан</w:t>
      </w:r>
      <w:r>
        <w:rPr>
          <w:rStyle w:val="109pt"/>
        </w:rPr>
        <w:softHyphen/>
        <w:t>ными в пунктах 1 и 2 настоящей</w:t>
      </w:r>
      <w:r>
        <w:rPr>
          <w:rStyle w:val="109pt"/>
        </w:rPr>
        <w:t xml:space="preserve"> части. Выход из технических помещений без постоянных рабочих мест в помещения категорий А и Б считается эва</w:t>
      </w:r>
      <w:r>
        <w:rPr>
          <w:rStyle w:val="109pt"/>
        </w:rPr>
        <w:softHyphen/>
        <w:t>куационным, если в технических помещениях размещается оборудование по обслуживанию этих пожароопасных помещений (3).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Эвакуационные выходы из подвал</w:t>
      </w:r>
      <w:r>
        <w:rPr>
          <w:rStyle w:val="109pt"/>
        </w:rPr>
        <w:t>ьных этажей следует предусматри</w:t>
      </w:r>
      <w:r>
        <w:rPr>
          <w:rStyle w:val="109pt"/>
        </w:rPr>
        <w:softHyphen/>
        <w:t>вать таким образом, чтобы они вели непосредственно наружу и были обо</w:t>
      </w:r>
      <w:r>
        <w:rPr>
          <w:rStyle w:val="109pt"/>
        </w:rPr>
        <w:softHyphen/>
        <w:t>собленными от общих лестничных клеток здания, сооружения, за исклю</w:t>
      </w:r>
      <w:r>
        <w:rPr>
          <w:rStyle w:val="109pt"/>
        </w:rPr>
        <w:softHyphen/>
        <w:t>чением случаев, установленных [2] (4).</w:t>
      </w:r>
    </w:p>
    <w:p w:rsidR="00A43247" w:rsidRDefault="007519AB">
      <w:pPr>
        <w:pStyle w:val="101"/>
        <w:shd w:val="clear" w:color="auto" w:fill="auto"/>
        <w:spacing w:before="0" w:after="0"/>
        <w:ind w:left="20" w:firstLine="580"/>
        <w:jc w:val="both"/>
      </w:pPr>
      <w:r>
        <w:rPr>
          <w:rStyle w:val="109pt"/>
        </w:rPr>
        <w:t>Эвакуационными выходами считаются также (5):</w:t>
      </w:r>
    </w:p>
    <w:p w:rsidR="00A43247" w:rsidRDefault="007519AB">
      <w:pPr>
        <w:pStyle w:val="101"/>
        <w:numPr>
          <w:ilvl w:val="0"/>
          <w:numId w:val="79"/>
        </w:numPr>
        <w:shd w:val="clear" w:color="auto" w:fill="auto"/>
        <w:tabs>
          <w:tab w:val="left" w:pos="826"/>
        </w:tabs>
        <w:spacing w:before="0" w:after="0"/>
        <w:ind w:left="20" w:right="20" w:firstLine="580"/>
        <w:jc w:val="both"/>
      </w:pPr>
      <w:r>
        <w:rPr>
          <w:rStyle w:val="109pt"/>
        </w:rPr>
        <w:t>выхо</w:t>
      </w:r>
      <w:r>
        <w:rPr>
          <w:rStyle w:val="109pt"/>
        </w:rPr>
        <w:t>ды из подвалов через общие лестничные клетки в тамбур с обособленным выходом наружу, отделенным от остальной части лестнич</w:t>
      </w:r>
      <w:r>
        <w:rPr>
          <w:rStyle w:val="109pt"/>
        </w:rPr>
        <w:softHyphen/>
        <w:t>ной клетки глухой противопожарной перегородкой 1-го типа, расположен</w:t>
      </w:r>
      <w:r>
        <w:rPr>
          <w:rStyle w:val="109pt"/>
        </w:rPr>
        <w:softHyphen/>
        <w:t>ной между лестничными маршами от пола подвала до промежуточной п</w:t>
      </w:r>
      <w:r>
        <w:rPr>
          <w:rStyle w:val="109pt"/>
        </w:rPr>
        <w:t>ло</w:t>
      </w:r>
      <w:r>
        <w:rPr>
          <w:rStyle w:val="109pt"/>
        </w:rPr>
        <w:softHyphen/>
        <w:t>щадки лестничных маршей между первым и вторым этажами;</w:t>
      </w:r>
    </w:p>
    <w:p w:rsidR="00A43247" w:rsidRDefault="007519AB">
      <w:pPr>
        <w:pStyle w:val="101"/>
        <w:numPr>
          <w:ilvl w:val="0"/>
          <w:numId w:val="79"/>
        </w:numPr>
        <w:shd w:val="clear" w:color="auto" w:fill="auto"/>
        <w:tabs>
          <w:tab w:val="left" w:pos="817"/>
        </w:tabs>
        <w:spacing w:before="0" w:after="0"/>
        <w:ind w:left="20" w:right="20" w:firstLine="580"/>
        <w:jc w:val="both"/>
      </w:pPr>
      <w:r>
        <w:rPr>
          <w:rStyle w:val="109pt"/>
        </w:rPr>
        <w:t>выходы из подвальных этажей с помещениями категорий В4, Г и Д в помещения категорий В4, Г и Д и вестибюль, расположенные на первом этаже зданий класса Ф5;</w:t>
      </w:r>
    </w:p>
    <w:p w:rsidR="00A43247" w:rsidRDefault="007519AB">
      <w:pPr>
        <w:pStyle w:val="101"/>
        <w:numPr>
          <w:ilvl w:val="0"/>
          <w:numId w:val="79"/>
        </w:numPr>
        <w:shd w:val="clear" w:color="auto" w:fill="auto"/>
        <w:tabs>
          <w:tab w:val="left" w:pos="831"/>
        </w:tabs>
        <w:spacing w:before="0" w:after="0"/>
        <w:ind w:left="20" w:right="20" w:firstLine="580"/>
        <w:jc w:val="both"/>
        <w:sectPr w:rsidR="00A43247">
          <w:footerReference w:type="even" r:id="rId124"/>
          <w:footerReference w:type="default" r:id="rId125"/>
          <w:footerReference w:type="first" r:id="rId126"/>
          <w:pgSz w:w="8391" w:h="11906"/>
          <w:pgMar w:top="743" w:right="890" w:bottom="1223" w:left="928" w:header="0" w:footer="3" w:gutter="0"/>
          <w:pgNumType w:start="214"/>
          <w:cols w:space="720"/>
          <w:noEndnote/>
          <w:titlePg/>
          <w:docGrid w:linePitch="360"/>
        </w:sectPr>
      </w:pPr>
      <w:r>
        <w:rPr>
          <w:rStyle w:val="109pt"/>
        </w:rPr>
        <w:t>выходы из фойе, гардеробных, курительных и санитарных поме</w:t>
      </w:r>
      <w:r>
        <w:rPr>
          <w:rStyle w:val="109pt"/>
        </w:rPr>
        <w:softHyphen/>
        <w:t>щений, размещенных в подвальных или цокольных этажах зданий классов</w:t>
      </w:r>
    </w:p>
    <w:p w:rsidR="00A43247" w:rsidRDefault="007519AB">
      <w:pPr>
        <w:pStyle w:val="101"/>
        <w:numPr>
          <w:ilvl w:val="0"/>
          <w:numId w:val="79"/>
        </w:numPr>
        <w:shd w:val="clear" w:color="auto" w:fill="auto"/>
        <w:tabs>
          <w:tab w:val="left" w:pos="798"/>
        </w:tabs>
        <w:spacing w:before="0" w:after="0"/>
        <w:ind w:left="20" w:right="20" w:firstLine="560"/>
        <w:jc w:val="both"/>
      </w:pPr>
      <w:r>
        <w:rPr>
          <w:rStyle w:val="109pt"/>
        </w:rPr>
        <w:lastRenderedPageBreak/>
        <w:t xml:space="preserve">по лестницам 2-го типа, соединяющим более </w:t>
      </w:r>
      <w:r>
        <w:rPr>
          <w:rStyle w:val="109pt"/>
        </w:rPr>
        <w:t>двух этажей (ярусов), а также ведущим из подвалов и с цокольных этажей;</w:t>
      </w:r>
    </w:p>
    <w:p w:rsidR="00A43247" w:rsidRDefault="007519AB">
      <w:pPr>
        <w:pStyle w:val="101"/>
        <w:numPr>
          <w:ilvl w:val="0"/>
          <w:numId w:val="79"/>
        </w:numPr>
        <w:shd w:val="clear" w:color="auto" w:fill="auto"/>
        <w:tabs>
          <w:tab w:val="left" w:pos="822"/>
        </w:tabs>
        <w:spacing w:before="0" w:after="62"/>
        <w:ind w:left="20" w:right="20" w:firstLine="560"/>
        <w:jc w:val="both"/>
      </w:pPr>
      <w:r>
        <w:rPr>
          <w:rStyle w:val="109pt"/>
        </w:rPr>
        <w:t>по лестницам и лестничным клеткам для сообщения между под</w:t>
      </w:r>
      <w:r>
        <w:rPr>
          <w:rStyle w:val="109pt"/>
        </w:rPr>
        <w:softHyphen/>
        <w:t>земными и надземными этажами, за исключением случаев, указанных в частях 3-5 настоящей статьи.</w:t>
      </w:r>
    </w:p>
    <w:p w:rsidR="00A43247" w:rsidRDefault="007519AB">
      <w:pPr>
        <w:pStyle w:val="35"/>
        <w:keepNext/>
        <w:keepLines/>
        <w:numPr>
          <w:ilvl w:val="1"/>
          <w:numId w:val="76"/>
        </w:numPr>
        <w:shd w:val="clear" w:color="auto" w:fill="auto"/>
        <w:tabs>
          <w:tab w:val="left" w:pos="1079"/>
        </w:tabs>
        <w:spacing w:before="0" w:after="0" w:line="288" w:lineRule="exact"/>
        <w:ind w:left="1440" w:right="520" w:hanging="860"/>
        <w:jc w:val="left"/>
      </w:pPr>
      <w:bookmarkStart w:id="145" w:name="bookmark144"/>
      <w:r>
        <w:t xml:space="preserve">Системы коллективной защиты и </w:t>
      </w:r>
      <w:r>
        <w:t>средства индивидуальной защиты людей</w:t>
      </w:r>
      <w:bookmarkEnd w:id="145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Требования к системам коллективной защиты и средствам индивиду</w:t>
      </w:r>
      <w:r>
        <w:rPr>
          <w:rStyle w:val="109pt"/>
        </w:rPr>
        <w:softHyphen/>
        <w:t>альной защиты людей от опасных факторов пожара приводятся в ст. 55 [2]: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85pt0"/>
        </w:rPr>
        <w:t>Системы коллективной защиты</w:t>
      </w:r>
      <w:r>
        <w:rPr>
          <w:rStyle w:val="109pt"/>
        </w:rPr>
        <w:t xml:space="preserve"> людей должны обеспечивать их без</w:t>
      </w:r>
      <w:r>
        <w:rPr>
          <w:rStyle w:val="109pt"/>
        </w:rPr>
        <w:softHyphen/>
        <w:t>опасность в течение все</w:t>
      </w:r>
      <w:r>
        <w:rPr>
          <w:rStyle w:val="109pt"/>
        </w:rPr>
        <w:t>го времени развития и тушения пожара или времени, необходимого для эвакуации людей в безопасную зону. Безопасность людей в этом случае должна достигаться посредством объемно-планировочных и конструктивных решений безопасных зон в зданиях и сооружениях (в т</w:t>
      </w:r>
      <w:r>
        <w:rPr>
          <w:rStyle w:val="109pt"/>
        </w:rPr>
        <w:t>ом числе посредством устройства незадымляемых лестничных клеток), а также посредством использования технических средств защиты людей на путях эвакуации от воздействия опасных факторов пожара (в том числе средств противодымной защиты) (2).</w:t>
      </w:r>
    </w:p>
    <w:p w:rsidR="00A43247" w:rsidRDefault="007519AB">
      <w:pPr>
        <w:pStyle w:val="101"/>
        <w:shd w:val="clear" w:color="auto" w:fill="auto"/>
        <w:spacing w:before="0" w:after="93"/>
        <w:ind w:left="20" w:right="20" w:firstLine="560"/>
        <w:jc w:val="both"/>
      </w:pPr>
      <w:r>
        <w:rPr>
          <w:rStyle w:val="1085pt0"/>
        </w:rPr>
        <w:t>Средства индивиду</w:t>
      </w:r>
      <w:r>
        <w:rPr>
          <w:rStyle w:val="1085pt0"/>
        </w:rPr>
        <w:t>альной защиты</w:t>
      </w:r>
      <w:r>
        <w:rPr>
          <w:rStyle w:val="109pt"/>
        </w:rPr>
        <w:t xml:space="preserve"> людей (в том числе защиты их органов зрения и дыхания) должны обеспечивать их безопасность в течение времени, необходимого для эвакуации людей в безопасную зону, или в течение времени, необходимого для проведения специальных работ по тушению </w:t>
      </w:r>
      <w:r>
        <w:rPr>
          <w:rStyle w:val="109pt"/>
        </w:rPr>
        <w:t>пожара. Средства индивидуальной защиты людей могут приме</w:t>
      </w:r>
      <w:r>
        <w:rPr>
          <w:rStyle w:val="109pt"/>
        </w:rPr>
        <w:softHyphen/>
        <w:t>няться как для защиты эвакуируемых и спасаемых людей, так и для защиты пожарных, участвующих в тушении пожара (3).</w:t>
      </w:r>
    </w:p>
    <w:p w:rsidR="00A43247" w:rsidRDefault="007519AB">
      <w:pPr>
        <w:pStyle w:val="35"/>
        <w:keepNext/>
        <w:keepLines/>
        <w:numPr>
          <w:ilvl w:val="1"/>
          <w:numId w:val="76"/>
        </w:numPr>
        <w:shd w:val="clear" w:color="auto" w:fill="auto"/>
        <w:tabs>
          <w:tab w:val="left" w:pos="505"/>
        </w:tabs>
        <w:spacing w:before="0" w:after="31" w:line="250" w:lineRule="exact"/>
        <w:ind w:left="20" w:firstLine="0"/>
        <w:jc w:val="left"/>
      </w:pPr>
      <w:bookmarkStart w:id="146" w:name="bookmark145"/>
      <w:r>
        <w:t>Обеспечение деятельности пожарных подразделений</w:t>
      </w:r>
      <w:bookmarkEnd w:id="146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firstLine="560"/>
        <w:jc w:val="both"/>
      </w:pPr>
      <w:r>
        <w:rPr>
          <w:rStyle w:val="109pt"/>
        </w:rPr>
        <w:t>Обеспечение деятельности пожарных по</w:t>
      </w:r>
      <w:r>
        <w:rPr>
          <w:rStyle w:val="109pt"/>
        </w:rPr>
        <w:t>дразделений по [2, ст. 90].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firstLine="560"/>
        <w:jc w:val="both"/>
      </w:pPr>
      <w:r>
        <w:rPr>
          <w:rStyle w:val="109pt"/>
        </w:rPr>
        <w:t>Для зданий и сооружений должно быть обеспечено устройство (1):</w:t>
      </w:r>
    </w:p>
    <w:p w:rsidR="00A43247" w:rsidRDefault="007519AB">
      <w:pPr>
        <w:pStyle w:val="101"/>
        <w:numPr>
          <w:ilvl w:val="0"/>
          <w:numId w:val="80"/>
        </w:numPr>
        <w:shd w:val="clear" w:color="auto" w:fill="auto"/>
        <w:tabs>
          <w:tab w:val="left" w:pos="802"/>
        </w:tabs>
        <w:spacing w:before="0" w:after="0" w:line="211" w:lineRule="exact"/>
        <w:ind w:left="20" w:right="20" w:firstLine="560"/>
        <w:jc w:val="both"/>
      </w:pPr>
      <w:r>
        <w:rPr>
          <w:rStyle w:val="109pt"/>
        </w:rPr>
        <w:t>пожарных проездов и подъездных путей к зданиям и сооружениям для пожарной техники, специальных или совмещенных с функцио</w:t>
      </w:r>
      <w:r>
        <w:rPr>
          <w:rStyle w:val="109pt"/>
        </w:rPr>
        <w:softHyphen/>
        <w:t>нальными проездами и подъездами;</w:t>
      </w:r>
    </w:p>
    <w:p w:rsidR="00A43247" w:rsidRDefault="007519AB">
      <w:pPr>
        <w:pStyle w:val="101"/>
        <w:numPr>
          <w:ilvl w:val="0"/>
          <w:numId w:val="80"/>
        </w:numPr>
        <w:shd w:val="clear" w:color="auto" w:fill="auto"/>
        <w:tabs>
          <w:tab w:val="left" w:pos="798"/>
        </w:tabs>
        <w:spacing w:before="0" w:after="0" w:line="211" w:lineRule="exact"/>
        <w:ind w:left="20" w:right="20" w:firstLine="560"/>
        <w:jc w:val="both"/>
      </w:pPr>
      <w:r>
        <w:rPr>
          <w:rStyle w:val="109pt"/>
        </w:rPr>
        <w:t xml:space="preserve">средств </w:t>
      </w:r>
      <w:r>
        <w:rPr>
          <w:rStyle w:val="109pt"/>
        </w:rPr>
        <w:t>подъема личного состава подразделений пожарной охраны и пожарной техники на этажи и на кровлю зданий и сооружений;</w:t>
      </w:r>
    </w:p>
    <w:p w:rsidR="00A43247" w:rsidRDefault="007519AB">
      <w:pPr>
        <w:pStyle w:val="101"/>
        <w:numPr>
          <w:ilvl w:val="0"/>
          <w:numId w:val="80"/>
        </w:numPr>
        <w:shd w:val="clear" w:color="auto" w:fill="auto"/>
        <w:tabs>
          <w:tab w:val="left" w:pos="793"/>
        </w:tabs>
        <w:spacing w:before="0" w:after="0" w:line="211" w:lineRule="exact"/>
        <w:ind w:left="20" w:right="20" w:firstLine="560"/>
        <w:jc w:val="both"/>
      </w:pPr>
      <w:r>
        <w:rPr>
          <w:rStyle w:val="109pt"/>
        </w:rPr>
        <w:t>противопожарного водопровода, в том числе совмещенного с хозяй</w:t>
      </w:r>
      <w:r>
        <w:rPr>
          <w:rStyle w:val="109pt"/>
        </w:rPr>
        <w:softHyphen/>
        <w:t>ственным или специального, сухотрубов и пожарных емкостей (резервуаров).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В зда</w:t>
      </w:r>
      <w:r>
        <w:rPr>
          <w:rStyle w:val="109pt"/>
        </w:rPr>
        <w:t>ниях и сооружениях высотой 10 м и более от отметки поверх</w:t>
      </w:r>
      <w:r>
        <w:rPr>
          <w:rStyle w:val="109pt"/>
        </w:rPr>
        <w:softHyphen/>
        <w:t>ности проезда пожарных машин до карниза кровли или верха наружной стены (парапета) должны предусматриваться выходы на кровлю с лест</w:t>
      </w:r>
      <w:r>
        <w:rPr>
          <w:rStyle w:val="109pt"/>
        </w:rPr>
        <w:softHyphen/>
        <w:t>ничных клеток непосредственно или через чердак либо по лестницам 3</w:t>
      </w:r>
      <w:r>
        <w:rPr>
          <w:rStyle w:val="109pt"/>
        </w:rPr>
        <w:t>-го типа или по наружным пожарным лестницам (2).</w:t>
      </w:r>
      <w:r>
        <w:br w:type="page"/>
      </w:r>
    </w:p>
    <w:p w:rsidR="00A43247" w:rsidRDefault="007519AB">
      <w:pPr>
        <w:pStyle w:val="180"/>
        <w:shd w:val="clear" w:color="auto" w:fill="auto"/>
        <w:spacing w:line="330" w:lineRule="exact"/>
        <w:ind w:left="80"/>
      </w:pPr>
      <w:r>
        <w:rPr>
          <w:rStyle w:val="18165pt"/>
        </w:rPr>
        <w:lastRenderedPageBreak/>
        <w:t>Средства защиты и спасения марки</w:t>
      </w:r>
    </w:p>
    <w:p w:rsidR="00A43247" w:rsidRDefault="00AA3405">
      <w:pPr>
        <w:pStyle w:val="124"/>
        <w:keepNext/>
        <w:keepLines/>
        <w:shd w:val="clear" w:color="auto" w:fill="auto"/>
        <w:spacing w:before="0" w:after="85" w:line="530" w:lineRule="exact"/>
        <w:ind w:left="100"/>
      </w:pPr>
      <w:r>
        <w:rPr>
          <w:noProof/>
        </w:rPr>
        <w:drawing>
          <wp:anchor distT="0" distB="0" distL="63500" distR="63500" simplePos="0" relativeHeight="377487116" behindDoc="1" locked="0" layoutInCell="1" allowOverlap="1">
            <wp:simplePos x="0" y="0"/>
            <wp:positionH relativeFrom="margin">
              <wp:posOffset>635</wp:posOffset>
            </wp:positionH>
            <wp:positionV relativeFrom="margin">
              <wp:posOffset>73025</wp:posOffset>
            </wp:positionV>
            <wp:extent cx="450850" cy="511810"/>
            <wp:effectExtent l="0" t="0" r="6350" b="2540"/>
            <wp:wrapTight wrapText="bothSides">
              <wp:wrapPolygon edited="0">
                <wp:start x="0" y="0"/>
                <wp:lineTo x="0" y="20903"/>
                <wp:lineTo x="20992" y="20903"/>
                <wp:lineTo x="20992" y="0"/>
                <wp:lineTo x="0" y="0"/>
              </wp:wrapPolygon>
            </wp:wrapTight>
            <wp:docPr id="261" name="Рисунок 113" descr="C:\Users\Dom\AppData\Local\Temp\FineReader11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Dom\AppData\Local\Temp\FineReader11\media\image12.jpeg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47" w:name="bookmark146"/>
      <w:r w:rsidR="007519AB">
        <w:t>Шанс®</w:t>
      </w:r>
      <w:bookmarkEnd w:id="147"/>
    </w:p>
    <w:p w:rsidR="00A43247" w:rsidRDefault="007519AB">
      <w:pPr>
        <w:pStyle w:val="60"/>
        <w:shd w:val="clear" w:color="auto" w:fill="auto"/>
        <w:spacing w:before="0" w:after="0" w:line="211" w:lineRule="exact"/>
        <w:ind w:left="80"/>
        <w:jc w:val="both"/>
      </w:pPr>
      <w:r>
        <w:rPr>
          <w:rStyle w:val="68pt"/>
          <w:b/>
          <w:bCs/>
        </w:rPr>
        <w:t>Универсальный фильтрующий самоспасатель “Шанс”-Е с фильтрами ФСЭ-С</w:t>
      </w:r>
    </w:p>
    <w:p w:rsidR="00A43247" w:rsidRDefault="007519AB">
      <w:pPr>
        <w:pStyle w:val="50"/>
        <w:numPr>
          <w:ilvl w:val="0"/>
          <w:numId w:val="81"/>
        </w:numPr>
        <w:shd w:val="clear" w:color="auto" w:fill="auto"/>
        <w:tabs>
          <w:tab w:val="left" w:pos="166"/>
        </w:tabs>
        <w:spacing w:after="0" w:line="211" w:lineRule="exact"/>
        <w:ind w:left="80" w:firstLine="0"/>
        <w:jc w:val="both"/>
      </w:pPr>
      <w:r>
        <w:rPr>
          <w:rStyle w:val="8pt"/>
        </w:rPr>
        <w:t>Время защитного действия — не менее 35 мин.</w:t>
      </w:r>
    </w:p>
    <w:p w:rsidR="00A43247" w:rsidRDefault="007519AB">
      <w:pPr>
        <w:pStyle w:val="50"/>
        <w:numPr>
          <w:ilvl w:val="0"/>
          <w:numId w:val="81"/>
        </w:numPr>
        <w:shd w:val="clear" w:color="auto" w:fill="auto"/>
        <w:tabs>
          <w:tab w:val="left" w:pos="171"/>
        </w:tabs>
        <w:spacing w:after="0" w:line="211" w:lineRule="exact"/>
        <w:ind w:left="80" w:firstLine="0"/>
        <w:jc w:val="both"/>
      </w:pPr>
      <w:r>
        <w:rPr>
          <w:rStyle w:val="8pt"/>
        </w:rPr>
        <w:t>Срок гарантийного хранения — 6 лет.</w:t>
      </w:r>
    </w:p>
    <w:p w:rsidR="00A43247" w:rsidRDefault="007519AB">
      <w:pPr>
        <w:pStyle w:val="50"/>
        <w:numPr>
          <w:ilvl w:val="0"/>
          <w:numId w:val="81"/>
        </w:numPr>
        <w:shd w:val="clear" w:color="auto" w:fill="auto"/>
        <w:tabs>
          <w:tab w:val="left" w:pos="166"/>
        </w:tabs>
        <w:spacing w:after="0" w:line="211" w:lineRule="exact"/>
        <w:ind w:left="80" w:firstLine="0"/>
        <w:jc w:val="both"/>
      </w:pPr>
      <w:r>
        <w:rPr>
          <w:rStyle w:val="8pt"/>
        </w:rPr>
        <w:t xml:space="preserve">Возможность </w:t>
      </w:r>
      <w:r>
        <w:rPr>
          <w:rStyle w:val="8pt"/>
        </w:rPr>
        <w:t>пролонгации срока гарантийного хранения.</w:t>
      </w:r>
    </w:p>
    <w:p w:rsidR="00A43247" w:rsidRDefault="007519AB">
      <w:pPr>
        <w:pStyle w:val="50"/>
        <w:numPr>
          <w:ilvl w:val="0"/>
          <w:numId w:val="81"/>
        </w:numPr>
        <w:shd w:val="clear" w:color="auto" w:fill="auto"/>
        <w:tabs>
          <w:tab w:val="left" w:pos="229"/>
        </w:tabs>
        <w:spacing w:after="0"/>
        <w:ind w:left="80" w:right="240" w:firstLine="0"/>
        <w:jc w:val="both"/>
      </w:pPr>
      <w:r>
        <w:rPr>
          <w:rStyle w:val="8pt"/>
        </w:rPr>
        <w:t>Сертифицирован на соответствие требованиям технического регламента Тамо</w:t>
      </w:r>
      <w:r>
        <w:rPr>
          <w:rStyle w:val="8pt"/>
        </w:rPr>
        <w:softHyphen/>
        <w:t>женного союза ТР ТС 019/2011 “О безопасности средств индивидуальной защиты”, ГОСТ 12.4.041-2001, ГОСТ Р 22.9.09-2005, СТБ 11.14.05-2010, ТР о т</w:t>
      </w:r>
      <w:r>
        <w:rPr>
          <w:rStyle w:val="8pt"/>
        </w:rPr>
        <w:t>ребованиях пожарной безопасности (№ 123-Ф3), ГОСТ Р 53261-2009.</w:t>
      </w:r>
    </w:p>
    <w:p w:rsidR="00A43247" w:rsidRDefault="007519AB">
      <w:pPr>
        <w:pStyle w:val="60"/>
        <w:shd w:val="clear" w:color="auto" w:fill="auto"/>
        <w:spacing w:before="0" w:after="0"/>
        <w:ind w:left="80" w:right="240"/>
      </w:pPr>
      <w:r>
        <w:rPr>
          <w:rStyle w:val="68pt"/>
          <w:b/>
          <w:bCs/>
        </w:rPr>
        <w:t>Для повышения эффективности рекомендуется использовать самоспасатель “Шанс”-Е в комплекте со специальной огнезащитной накидкой или накидкой-</w:t>
      </w:r>
    </w:p>
    <w:p w:rsidR="00A43247" w:rsidRDefault="007519AB">
      <w:pPr>
        <w:pStyle w:val="60"/>
        <w:shd w:val="clear" w:color="auto" w:fill="auto"/>
        <w:spacing w:before="0" w:after="0"/>
        <w:ind w:left="100"/>
        <w:jc w:val="center"/>
        <w:sectPr w:rsidR="00A43247">
          <w:footerReference w:type="even" r:id="rId128"/>
          <w:footerReference w:type="default" r:id="rId129"/>
          <w:footerReference w:type="first" r:id="rId130"/>
          <w:pgSz w:w="8391" w:h="11906"/>
          <w:pgMar w:top="743" w:right="890" w:bottom="1223" w:left="928" w:header="0" w:footer="3" w:gutter="0"/>
          <w:pgNumType w:start="217"/>
          <w:cols w:space="720"/>
          <w:noEndnote/>
          <w:docGrid w:linePitch="360"/>
        </w:sectPr>
      </w:pPr>
      <w:r>
        <w:rPr>
          <w:rStyle w:val="68pt"/>
          <w:b/>
          <w:bCs/>
        </w:rPr>
        <w:t>носилками “Шанс”</w:t>
      </w:r>
    </w:p>
    <w:p w:rsidR="00A43247" w:rsidRDefault="00AA3405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5328285" cy="635"/>
                <wp:effectExtent l="0" t="0" r="0" b="0"/>
                <wp:docPr id="260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285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A4324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0" o:spid="_x0000_s1030" type="#_x0000_t202" style="width:419.5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+DwsgIAALE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" filled="f" stroked="f">
                <v:textbox inset="0,0,0,0">
                  <w:txbxContent>
                    <w:p w:rsidR="00A43247" w:rsidRDefault="00A43247"/>
                  </w:txbxContent>
                </v:textbox>
                <w10:anchorlock/>
              </v:shape>
            </w:pict>
          </mc:Fallback>
        </mc:AlternateContent>
      </w:r>
      <w:r w:rsidR="007519AB">
        <w:t xml:space="preserve"> </w:t>
      </w:r>
    </w:p>
    <w:p w:rsidR="00A43247" w:rsidRDefault="00A43247">
      <w:pPr>
        <w:rPr>
          <w:sz w:val="2"/>
          <w:szCs w:val="2"/>
        </w:rPr>
        <w:sectPr w:rsidR="00A43247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A43247" w:rsidRDefault="00AA3405">
      <w:pPr>
        <w:framePr w:h="2285"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381125" cy="1447800"/>
            <wp:effectExtent l="0" t="0" r="9525" b="0"/>
            <wp:docPr id="210" name="Рисунок 5" descr="C:\Users\Dom\AppData\Local\Temp\FineReader11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AppData\Local\Temp\FineReader11\media\image13.jpeg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47" w:rsidRDefault="00AA3405">
      <w:pPr>
        <w:rPr>
          <w:sz w:val="2"/>
          <w:szCs w:val="2"/>
        </w:rPr>
      </w:pPr>
      <w:r>
        <w:rPr>
          <w:noProof/>
        </w:rPr>
        <w:drawing>
          <wp:anchor distT="0" distB="0" distL="63500" distR="63500" simplePos="0" relativeHeight="377487117" behindDoc="1" locked="0" layoutInCell="1" allowOverlap="1">
            <wp:simplePos x="0" y="0"/>
            <wp:positionH relativeFrom="margin">
              <wp:posOffset>-2685415</wp:posOffset>
            </wp:positionH>
            <wp:positionV relativeFrom="paragraph">
              <wp:posOffset>48895</wp:posOffset>
            </wp:positionV>
            <wp:extent cx="713105" cy="1298575"/>
            <wp:effectExtent l="0" t="0" r="0" b="0"/>
            <wp:wrapSquare wrapText="bothSides"/>
            <wp:docPr id="255" name="Рисунок 118" descr="C:\Users\Dom\AppData\Local\Temp\FineReader11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Dom\AppData\Local\Temp\FineReader11\media\image14.jpe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377487118" behindDoc="1" locked="0" layoutInCell="1" allowOverlap="1">
            <wp:simplePos x="0" y="0"/>
            <wp:positionH relativeFrom="margin">
              <wp:posOffset>-1569720</wp:posOffset>
            </wp:positionH>
            <wp:positionV relativeFrom="paragraph">
              <wp:posOffset>133985</wp:posOffset>
            </wp:positionV>
            <wp:extent cx="1261745" cy="1231265"/>
            <wp:effectExtent l="0" t="0" r="0" b="6985"/>
            <wp:wrapSquare wrapText="bothSides"/>
            <wp:docPr id="254" name="Рисунок 119" descr="C:\Users\Dom\AppData\Local\Temp\FineReader11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Dom\AppData\Local\Temp\FineReader11\media\image15.jpe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247" w:rsidRDefault="00A43247">
      <w:pPr>
        <w:rPr>
          <w:sz w:val="2"/>
          <w:szCs w:val="2"/>
        </w:rPr>
        <w:sectPr w:rsidR="00A43247">
          <w:type w:val="continuous"/>
          <w:pgSz w:w="8391" w:h="11906"/>
          <w:pgMar w:top="641" w:right="1034" w:bottom="1073" w:left="5167" w:header="0" w:footer="3" w:gutter="0"/>
          <w:cols w:space="720"/>
          <w:noEndnote/>
          <w:docGrid w:linePitch="360"/>
        </w:sectPr>
      </w:pPr>
    </w:p>
    <w:p w:rsidR="00A43247" w:rsidRDefault="00A43247">
      <w:pPr>
        <w:spacing w:line="155" w:lineRule="exact"/>
        <w:rPr>
          <w:sz w:val="12"/>
          <w:szCs w:val="12"/>
        </w:rPr>
      </w:pPr>
    </w:p>
    <w:p w:rsidR="00A43247" w:rsidRDefault="00A43247">
      <w:pPr>
        <w:rPr>
          <w:sz w:val="2"/>
          <w:szCs w:val="2"/>
        </w:rPr>
        <w:sectPr w:rsidR="00A43247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A43247" w:rsidRDefault="007519AB">
      <w:pPr>
        <w:pStyle w:val="50"/>
        <w:numPr>
          <w:ilvl w:val="0"/>
          <w:numId w:val="81"/>
        </w:numPr>
        <w:shd w:val="clear" w:color="auto" w:fill="auto"/>
        <w:tabs>
          <w:tab w:val="left" w:pos="174"/>
        </w:tabs>
        <w:spacing w:after="0" w:line="197" w:lineRule="exact"/>
        <w:ind w:left="40" w:right="40" w:firstLine="0"/>
        <w:jc w:val="both"/>
      </w:pPr>
      <w:r>
        <w:rPr>
          <w:rStyle w:val="8pt"/>
        </w:rPr>
        <w:lastRenderedPageBreak/>
        <w:t>Эффективно защищают тело и одежду человека от возгорания, ожогов, теплового излучения, служит и для изоляции очага возгорания. Накидка-носилки легко транс</w:t>
      </w:r>
      <w:r>
        <w:rPr>
          <w:rStyle w:val="8pt"/>
        </w:rPr>
        <w:softHyphen/>
        <w:t>формируется в носилки для пере</w:t>
      </w:r>
      <w:r>
        <w:rPr>
          <w:rStyle w:val="8pt"/>
        </w:rPr>
        <w:t>носки пострадавших.</w:t>
      </w:r>
    </w:p>
    <w:p w:rsidR="00A43247" w:rsidRDefault="007519AB">
      <w:pPr>
        <w:pStyle w:val="50"/>
        <w:numPr>
          <w:ilvl w:val="0"/>
          <w:numId w:val="81"/>
        </w:numPr>
        <w:shd w:val="clear" w:color="auto" w:fill="auto"/>
        <w:tabs>
          <w:tab w:val="left" w:pos="122"/>
        </w:tabs>
        <w:spacing w:after="0" w:line="197" w:lineRule="exact"/>
        <w:ind w:left="40" w:firstLine="0"/>
        <w:jc w:val="both"/>
      </w:pPr>
      <w:r>
        <w:rPr>
          <w:rStyle w:val="8pt"/>
        </w:rPr>
        <w:t>Устойчивость к воздействию открытого пламени до 800 °С.</w:t>
      </w:r>
    </w:p>
    <w:p w:rsidR="00A43247" w:rsidRDefault="007519AB">
      <w:pPr>
        <w:pStyle w:val="50"/>
        <w:numPr>
          <w:ilvl w:val="0"/>
          <w:numId w:val="81"/>
        </w:numPr>
        <w:shd w:val="clear" w:color="auto" w:fill="auto"/>
        <w:tabs>
          <w:tab w:val="left" w:pos="122"/>
        </w:tabs>
        <w:spacing w:after="0" w:line="160" w:lineRule="exact"/>
        <w:ind w:left="40" w:firstLine="0"/>
        <w:jc w:val="both"/>
      </w:pPr>
      <w:r>
        <w:rPr>
          <w:rStyle w:val="8pt"/>
        </w:rPr>
        <w:t>Увеличивает эффективность применения средств первичного пожаротушения.</w:t>
      </w:r>
    </w:p>
    <w:p w:rsidR="00A43247" w:rsidRDefault="007519AB">
      <w:pPr>
        <w:pStyle w:val="50"/>
        <w:numPr>
          <w:ilvl w:val="0"/>
          <w:numId w:val="81"/>
        </w:numPr>
        <w:shd w:val="clear" w:color="auto" w:fill="auto"/>
        <w:tabs>
          <w:tab w:val="left" w:pos="174"/>
        </w:tabs>
        <w:spacing w:after="0" w:line="197" w:lineRule="exact"/>
        <w:ind w:left="40" w:right="40" w:firstLine="0"/>
        <w:jc w:val="both"/>
      </w:pPr>
      <w:r>
        <w:rPr>
          <w:rStyle w:val="8pt"/>
        </w:rPr>
        <w:t>Сертифицирована в соответствии с ТР о требованиях пожарной безопасности (№ 123-Ф3).</w:t>
      </w:r>
    </w:p>
    <w:p w:rsidR="00A43247" w:rsidRDefault="007519AB">
      <w:pPr>
        <w:pStyle w:val="60"/>
        <w:shd w:val="clear" w:color="auto" w:fill="auto"/>
        <w:spacing w:before="0" w:after="0" w:line="197" w:lineRule="exact"/>
        <w:jc w:val="center"/>
      </w:pPr>
      <w:r>
        <w:rPr>
          <w:rStyle w:val="68pt"/>
          <w:b/>
          <w:bCs/>
        </w:rPr>
        <w:t xml:space="preserve">Средства индивидуальной </w:t>
      </w:r>
      <w:r>
        <w:rPr>
          <w:rStyle w:val="68pt"/>
          <w:b/>
          <w:bCs/>
        </w:rPr>
        <w:t>защиты органов дыхания могут храниться в специально предназначенных для этого контейнерах, находящихся на путях эвакуации.</w:t>
      </w:r>
    </w:p>
    <w:p w:rsidR="00A43247" w:rsidRDefault="00AA3405">
      <w:pPr>
        <w:pStyle w:val="50"/>
        <w:numPr>
          <w:ilvl w:val="0"/>
          <w:numId w:val="81"/>
        </w:numPr>
        <w:shd w:val="clear" w:color="auto" w:fill="auto"/>
        <w:tabs>
          <w:tab w:val="left" w:pos="174"/>
        </w:tabs>
        <w:spacing w:after="0" w:line="197" w:lineRule="exact"/>
        <w:ind w:left="40" w:right="40" w:firstLine="0"/>
        <w:jc w:val="both"/>
      </w:pPr>
      <w:r>
        <w:rPr>
          <w:noProof/>
        </w:rPr>
        <w:drawing>
          <wp:anchor distT="0" distB="0" distL="63500" distR="63500" simplePos="0" relativeHeight="377487119" behindDoc="1" locked="0" layoutInCell="1" allowOverlap="1">
            <wp:simplePos x="0" y="0"/>
            <wp:positionH relativeFrom="margin">
              <wp:posOffset>6350</wp:posOffset>
            </wp:positionH>
            <wp:positionV relativeFrom="paragraph">
              <wp:posOffset>67310</wp:posOffset>
            </wp:positionV>
            <wp:extent cx="1231265" cy="633730"/>
            <wp:effectExtent l="0" t="0" r="6985" b="0"/>
            <wp:wrapTight wrapText="bothSides">
              <wp:wrapPolygon edited="0">
                <wp:start x="0" y="0"/>
                <wp:lineTo x="0" y="20778"/>
                <wp:lineTo x="21388" y="20778"/>
                <wp:lineTo x="21388" y="0"/>
                <wp:lineTo x="0" y="0"/>
              </wp:wrapPolygon>
            </wp:wrapTight>
            <wp:docPr id="253" name="Рисунок 120" descr="C:\Users\Dom\AppData\Local\Temp\FineReader11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Dom\AppData\Local\Temp\FineReader11\media\image16.jpe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8pt"/>
        </w:rPr>
        <w:t>Ёмкость контейнеров марки “Шанс”: 2, 3, 5, 10, 14,32 самоспасателей.</w:t>
      </w:r>
    </w:p>
    <w:p w:rsidR="00A43247" w:rsidRDefault="007519AB">
      <w:pPr>
        <w:pStyle w:val="50"/>
        <w:numPr>
          <w:ilvl w:val="0"/>
          <w:numId w:val="81"/>
        </w:numPr>
        <w:shd w:val="clear" w:color="auto" w:fill="auto"/>
        <w:tabs>
          <w:tab w:val="left" w:pos="174"/>
        </w:tabs>
        <w:spacing w:after="124" w:line="197" w:lineRule="exact"/>
        <w:ind w:left="40" w:right="40" w:firstLine="0"/>
        <w:jc w:val="both"/>
      </w:pPr>
      <w:r>
        <w:rPr>
          <w:rStyle w:val="8pt"/>
        </w:rPr>
        <w:t>Все контейнеры идут в комплекте с 2 ключами, само- затягивающей</w:t>
      </w:r>
      <w:r>
        <w:rPr>
          <w:rStyle w:val="8pt"/>
        </w:rPr>
        <w:t>ся пластиковой пломбой и наклейками: “Место выщачи СИ3” и “Порядок надевания самоспа- сателя”.</w:t>
      </w:r>
    </w:p>
    <w:p w:rsidR="00A43247" w:rsidRDefault="007519AB">
      <w:pPr>
        <w:pStyle w:val="60"/>
        <w:shd w:val="clear" w:color="auto" w:fill="auto"/>
        <w:spacing w:before="0" w:after="0"/>
        <w:jc w:val="center"/>
      </w:pPr>
      <w:r>
        <w:rPr>
          <w:rStyle w:val="68pt"/>
          <w:b/>
          <w:bCs/>
        </w:rPr>
        <w:t>Производитель : ООО “НПК Пожхимзащита”.</w:t>
      </w:r>
    </w:p>
    <w:p w:rsidR="00A43247" w:rsidRDefault="007519AB">
      <w:pPr>
        <w:pStyle w:val="60"/>
        <w:shd w:val="clear" w:color="auto" w:fill="auto"/>
        <w:spacing w:before="0" w:after="0"/>
        <w:jc w:val="center"/>
      </w:pPr>
      <w:r>
        <w:rPr>
          <w:rStyle w:val="68pt"/>
          <w:b/>
          <w:bCs/>
        </w:rPr>
        <w:t xml:space="preserve">109316, г. Москва, уп. Сосинская, д. 43, стр. 8. Многоканальный телефон: (495) 540-5037. Факс-автомат: (495) 729-4608. </w:t>
      </w:r>
      <w:r>
        <w:rPr>
          <w:rStyle w:val="68pt"/>
          <w:b/>
          <w:bCs/>
          <w:lang w:val="en-US"/>
        </w:rPr>
        <w:t>E-</w:t>
      </w:r>
      <w:r>
        <w:rPr>
          <w:rStyle w:val="68pt"/>
          <w:b/>
          <w:bCs/>
          <w:lang w:val="en-US"/>
        </w:rPr>
        <w:t>mail:</w:t>
      </w:r>
      <w:hyperlink r:id="rId135" w:history="1">
        <w:r>
          <w:rPr>
            <w:rStyle w:val="a3"/>
            <w:lang w:val="en-US"/>
          </w:rPr>
          <w:t>Shans@npk-phz.ru</w:t>
        </w:r>
      </w:hyperlink>
      <w:r>
        <w:rPr>
          <w:rStyle w:val="68pt"/>
          <w:b/>
          <w:bCs/>
          <w:lang w:val="en-US"/>
        </w:rPr>
        <w:t xml:space="preserve">; </w:t>
      </w:r>
      <w:hyperlink r:id="rId136" w:history="1">
        <w:r>
          <w:rPr>
            <w:rStyle w:val="a3"/>
            <w:lang w:val="en-US"/>
          </w:rPr>
          <w:t>www.npk-phz.ru</w:t>
        </w:r>
      </w:hyperlink>
      <w:r>
        <w:br w:type="page"/>
      </w:r>
    </w:p>
    <w:p w:rsidR="00A43247" w:rsidRDefault="007519AB">
      <w:pPr>
        <w:pStyle w:val="321"/>
        <w:keepNext/>
        <w:keepLines/>
        <w:numPr>
          <w:ilvl w:val="0"/>
          <w:numId w:val="76"/>
        </w:numPr>
        <w:shd w:val="clear" w:color="auto" w:fill="auto"/>
        <w:tabs>
          <w:tab w:val="left" w:pos="298"/>
        </w:tabs>
        <w:spacing w:before="0" w:line="346" w:lineRule="exact"/>
        <w:ind w:left="20" w:firstLine="0"/>
        <w:jc w:val="both"/>
      </w:pPr>
      <w:bookmarkStart w:id="148" w:name="bookmark147"/>
      <w:r>
        <w:lastRenderedPageBreak/>
        <w:t xml:space="preserve">Требования СП </w:t>
      </w:r>
      <w:r>
        <w:rPr>
          <w:rStyle w:val="322"/>
          <w:b/>
          <w:bCs/>
          <w:i/>
          <w:iCs/>
        </w:rPr>
        <w:t xml:space="preserve">1.13130 </w:t>
      </w:r>
      <w:r>
        <w:t>к эвакуационным выходам</w:t>
      </w:r>
      <w:bookmarkEnd w:id="148"/>
    </w:p>
    <w:p w:rsidR="00A43247" w:rsidRDefault="007519AB">
      <w:pPr>
        <w:pStyle w:val="35"/>
        <w:keepNext/>
        <w:keepLines/>
        <w:numPr>
          <w:ilvl w:val="1"/>
          <w:numId w:val="76"/>
        </w:numPr>
        <w:shd w:val="clear" w:color="auto" w:fill="auto"/>
        <w:tabs>
          <w:tab w:val="left" w:pos="504"/>
        </w:tabs>
        <w:spacing w:before="0" w:after="0" w:line="346" w:lineRule="exact"/>
        <w:ind w:right="20" w:firstLine="0"/>
      </w:pPr>
      <w:bookmarkStart w:id="149" w:name="bookmark148"/>
      <w:r>
        <w:t>Эвакуационные и аварийные выходы</w:t>
      </w:r>
      <w:bookmarkEnd w:id="149"/>
    </w:p>
    <w:p w:rsidR="00A43247" w:rsidRDefault="007519AB">
      <w:pPr>
        <w:pStyle w:val="101"/>
        <w:shd w:val="clear" w:color="auto" w:fill="auto"/>
        <w:spacing w:before="0" w:after="0" w:line="192" w:lineRule="exact"/>
        <w:ind w:left="20" w:firstLine="560"/>
        <w:jc w:val="both"/>
      </w:pPr>
      <w:r>
        <w:rPr>
          <w:rStyle w:val="109pt"/>
        </w:rPr>
        <w:t>Не менее двух эвакуационных выходов должны иметь: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rPr>
          <w:rStyle w:val="8pt"/>
        </w:rPr>
        <w:t xml:space="preserve">помещения, </w:t>
      </w:r>
      <w:r>
        <w:rPr>
          <w:rStyle w:val="8pt"/>
        </w:rPr>
        <w:t>предназначенные для одновременного пребывания более 50 чел.</w:t>
      </w:r>
    </w:p>
    <w:p w:rsidR="00A43247" w:rsidRDefault="007519AB">
      <w:pPr>
        <w:pStyle w:val="50"/>
        <w:shd w:val="clear" w:color="auto" w:fill="auto"/>
        <w:spacing w:after="0"/>
        <w:ind w:left="20" w:firstLine="0"/>
        <w:jc w:val="both"/>
      </w:pPr>
      <w:r>
        <w:rPr>
          <w:rStyle w:val="8pt"/>
        </w:rPr>
        <w:t>(4.2.1);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подвальный и цокольные этажи площадью более 300 м</w:t>
      </w:r>
      <w:r>
        <w:rPr>
          <w:rStyle w:val="8pt"/>
          <w:vertAlign w:val="superscript"/>
        </w:rPr>
        <w:t>2</w:t>
      </w:r>
      <w:r>
        <w:rPr>
          <w:rStyle w:val="8pt"/>
        </w:rPr>
        <w:t xml:space="preserve"> или с одновременным пребыванием более 15 человек. С одновременным пребыванием от 6 до 15 чел. один из двух выкодов допускается — через о</w:t>
      </w:r>
      <w:r>
        <w:rPr>
          <w:rStyle w:val="8pt"/>
        </w:rPr>
        <w:t>кно или дверь размером не менее 0,75х1,5 м или люк не менее 0,6х0,8 м (4.2.1*, 4.2.2);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любой этаж, если на нем располагается помещение, которое должно иметь не менее двух эвакуационный вытходов (4.2.3).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 xml:space="preserve">Эвакуационные выходы должны располагаться рассредоточенно. Минимальное расстояние </w:t>
      </w:r>
      <w:r>
        <w:rPr>
          <w:rStyle w:val="109pt"/>
          <w:lang w:val="en-US"/>
        </w:rPr>
        <w:t xml:space="preserve">L, </w:t>
      </w:r>
      <w:r>
        <w:rPr>
          <w:rStyle w:val="109pt"/>
        </w:rPr>
        <w:t>м, между наиболее удаленными один от другого эвакуационными выходами следует определять по формулам (4.2.4):</w:t>
      </w:r>
    </w:p>
    <w:p w:rsidR="00A43247" w:rsidRDefault="007519AB">
      <w:pPr>
        <w:pStyle w:val="201"/>
        <w:shd w:val="clear" w:color="auto" w:fill="auto"/>
        <w:spacing w:line="180" w:lineRule="exact"/>
        <w:ind w:left="1880"/>
      </w:pPr>
      <w:bookmarkStart w:id="150" w:name="bookmark149"/>
      <w:r>
        <w:rPr>
          <w:vertAlign w:val="subscript"/>
        </w:rPr>
        <w:t>г</w:t>
      </w:r>
      <w:r>
        <w:t xml:space="preserve"> 1,5лР</w:t>
      </w:r>
      <w:bookmarkEnd w:id="150"/>
    </w:p>
    <w:p w:rsidR="00A43247" w:rsidRDefault="007519AB">
      <w:pPr>
        <w:pStyle w:val="50"/>
        <w:shd w:val="clear" w:color="auto" w:fill="auto"/>
        <w:tabs>
          <w:tab w:val="left" w:leader="hyphen" w:pos="2735"/>
          <w:tab w:val="left" w:pos="5774"/>
        </w:tabs>
        <w:spacing w:after="0" w:line="180" w:lineRule="exact"/>
        <w:ind w:left="20" w:firstLine="560"/>
        <w:jc w:val="both"/>
      </w:pPr>
      <w:r>
        <w:rPr>
          <w:rStyle w:val="8pt"/>
        </w:rPr>
        <w:t xml:space="preserve">из помещения — </w:t>
      </w:r>
      <w:r>
        <w:rPr>
          <w:rStyle w:val="8pt4"/>
        </w:rPr>
        <w:t xml:space="preserve">L </w:t>
      </w:r>
      <w:r>
        <w:rPr>
          <w:rStyle w:val="8pt3"/>
        </w:rPr>
        <w:t>&gt;</w:t>
      </w:r>
      <w:r>
        <w:rPr>
          <w:rStyle w:val="8pt"/>
        </w:rPr>
        <w:tab/>
      </w:r>
      <w:r>
        <w:rPr>
          <w:rStyle w:val="9pt0"/>
        </w:rPr>
        <w:t>;</w:t>
      </w:r>
      <w:r>
        <w:rPr>
          <w:rStyle w:val="9pt0"/>
        </w:rPr>
        <w:tab/>
      </w:r>
      <w:r>
        <w:rPr>
          <w:rStyle w:val="8pt"/>
        </w:rPr>
        <w:t>(1)</w:t>
      </w:r>
    </w:p>
    <w:p w:rsidR="00A43247" w:rsidRDefault="007519AB">
      <w:pPr>
        <w:pStyle w:val="201"/>
        <w:shd w:val="clear" w:color="auto" w:fill="auto"/>
        <w:spacing w:after="71" w:line="180" w:lineRule="exact"/>
        <w:ind w:left="2320"/>
      </w:pPr>
      <w:bookmarkStart w:id="151" w:name="bookmark150"/>
      <w:r>
        <w:rPr>
          <w:rStyle w:val="208pt"/>
        </w:rPr>
        <w:t xml:space="preserve">n </w:t>
      </w:r>
      <w:r>
        <w:rPr>
          <w:rStyle w:val="202"/>
        </w:rPr>
        <w:t>-</w:t>
      </w:r>
      <w:r>
        <w:t xml:space="preserve"> 1</w:t>
      </w:r>
      <w:bookmarkEnd w:id="151"/>
    </w:p>
    <w:p w:rsidR="00A43247" w:rsidRDefault="007519AB">
      <w:pPr>
        <w:pStyle w:val="50"/>
        <w:shd w:val="clear" w:color="auto" w:fill="auto"/>
        <w:spacing w:after="0" w:line="160" w:lineRule="exact"/>
        <w:ind w:left="1880" w:firstLine="0"/>
      </w:pPr>
      <w:r>
        <w:rPr>
          <w:rStyle w:val="8pt"/>
          <w:vertAlign w:val="subscript"/>
          <w:lang w:val="en-US"/>
        </w:rPr>
        <w:t>r</w:t>
      </w:r>
      <w:r>
        <w:rPr>
          <w:rStyle w:val="8pt"/>
          <w:lang w:val="en-US"/>
        </w:rPr>
        <w:t xml:space="preserve"> 0,33D</w:t>
      </w:r>
    </w:p>
    <w:p w:rsidR="00A43247" w:rsidRDefault="007519AB">
      <w:pPr>
        <w:pStyle w:val="50"/>
        <w:shd w:val="clear" w:color="auto" w:fill="auto"/>
        <w:tabs>
          <w:tab w:val="left" w:pos="5774"/>
        </w:tabs>
        <w:spacing w:after="49" w:line="160" w:lineRule="exact"/>
        <w:ind w:left="20" w:firstLine="560"/>
        <w:jc w:val="both"/>
      </w:pPr>
      <w:r>
        <w:rPr>
          <w:rStyle w:val="8pt"/>
        </w:rPr>
        <w:t xml:space="preserve">из коридора — </w:t>
      </w:r>
      <w:r>
        <w:rPr>
          <w:rStyle w:val="8pt3"/>
          <w:lang w:val="en-US"/>
        </w:rPr>
        <w:t>L</w:t>
      </w:r>
      <w:r>
        <w:rPr>
          <w:rStyle w:val="8pt"/>
          <w:lang w:val="en-US"/>
        </w:rPr>
        <w:t xml:space="preserve"> </w:t>
      </w:r>
      <w:r>
        <w:rPr>
          <w:rStyle w:val="8pt"/>
        </w:rPr>
        <w:t>&gt; ———,</w:t>
      </w:r>
      <w:r>
        <w:rPr>
          <w:rStyle w:val="8pt"/>
        </w:rPr>
        <w:tab/>
        <w:t>(2)</w:t>
      </w:r>
    </w:p>
    <w:p w:rsidR="00A43247" w:rsidRDefault="007519AB">
      <w:pPr>
        <w:pStyle w:val="50"/>
        <w:shd w:val="clear" w:color="auto" w:fill="auto"/>
        <w:spacing w:after="0"/>
        <w:ind w:left="20" w:right="20" w:firstLine="0"/>
        <w:jc w:val="both"/>
      </w:pPr>
      <w:r>
        <w:rPr>
          <w:rStyle w:val="8pt"/>
        </w:rPr>
        <w:t xml:space="preserve">где </w:t>
      </w:r>
      <w:r>
        <w:rPr>
          <w:rStyle w:val="8pt3"/>
        </w:rPr>
        <w:t>Р</w:t>
      </w:r>
      <w:r>
        <w:rPr>
          <w:rStyle w:val="8pt"/>
        </w:rPr>
        <w:t xml:space="preserve"> — периметр помещения, м; </w:t>
      </w:r>
      <w:r>
        <w:rPr>
          <w:rStyle w:val="8pt3"/>
          <w:lang w:val="en-US"/>
        </w:rPr>
        <w:t>n</w:t>
      </w:r>
      <w:r>
        <w:rPr>
          <w:rStyle w:val="8pt"/>
          <w:lang w:val="en-US"/>
        </w:rPr>
        <w:t xml:space="preserve"> </w:t>
      </w:r>
      <w:r>
        <w:rPr>
          <w:rStyle w:val="8pt"/>
        </w:rPr>
        <w:t xml:space="preserve">— число эвакуационный выкодов; </w:t>
      </w:r>
      <w:r>
        <w:rPr>
          <w:rStyle w:val="8pt3"/>
          <w:lang w:val="en-US"/>
        </w:rPr>
        <w:t>D</w:t>
      </w:r>
      <w:r>
        <w:rPr>
          <w:rStyle w:val="8pt"/>
          <w:lang w:val="en-US"/>
        </w:rPr>
        <w:t xml:space="preserve"> </w:t>
      </w:r>
      <w:r>
        <w:rPr>
          <w:rStyle w:val="8pt"/>
        </w:rPr>
        <w:t>— длина коридора, м.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Высота эвакуационных выходов в свету должна быть не менее 1,9 м, ширина выходов в свету — не менее 0,8 м, за исключением специально оговоренных случаев.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Ширина выходов из лестничных клеток наружу, а также выходов из лестничных клеток в вестибюль должна быть не менее требуемой или ширины марша лестницы, за исключением специально оговоренных случаев.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Во всех случаях ширина эвакуационного выхода должна быть т</w:t>
      </w:r>
      <w:r>
        <w:rPr>
          <w:rStyle w:val="109pt"/>
        </w:rPr>
        <w:t>акой, чтобы с учетом геометрии эвакуационного пути через проем или дверь можно было беспрепятственно пронести носилки с лежащим на них человеком (4.2.5).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Все двери на путях эвакуации должны открываться по направлению выхода из здания.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firstLine="560"/>
        <w:jc w:val="both"/>
      </w:pPr>
      <w:r>
        <w:rPr>
          <w:rStyle w:val="109pt"/>
        </w:rPr>
        <w:t>Не нормируется направ</w:t>
      </w:r>
      <w:r>
        <w:rPr>
          <w:rStyle w:val="109pt"/>
        </w:rPr>
        <w:t>ление открывания дверей для:</w:t>
      </w:r>
    </w:p>
    <w:p w:rsidR="00A43247" w:rsidRDefault="007519AB">
      <w:pPr>
        <w:pStyle w:val="50"/>
        <w:shd w:val="clear" w:color="auto" w:fill="auto"/>
        <w:tabs>
          <w:tab w:val="left" w:pos="767"/>
        </w:tabs>
        <w:spacing w:after="0" w:line="211" w:lineRule="exact"/>
        <w:ind w:left="20" w:firstLine="560"/>
        <w:jc w:val="both"/>
      </w:pPr>
      <w:r>
        <w:rPr>
          <w:rStyle w:val="8pt"/>
        </w:rPr>
        <w:t>а)</w:t>
      </w:r>
      <w:r>
        <w:rPr>
          <w:rStyle w:val="8pt"/>
        </w:rPr>
        <w:tab/>
        <w:t>помещений классов Ф1.3 и Ф1.4;</w:t>
      </w:r>
    </w:p>
    <w:p w:rsidR="00A43247" w:rsidRDefault="007519AB">
      <w:pPr>
        <w:pStyle w:val="50"/>
        <w:shd w:val="clear" w:color="auto" w:fill="auto"/>
        <w:tabs>
          <w:tab w:val="left" w:pos="826"/>
        </w:tabs>
        <w:spacing w:after="0"/>
        <w:ind w:left="20" w:right="20" w:firstLine="560"/>
        <w:jc w:val="both"/>
      </w:pPr>
      <w:r>
        <w:rPr>
          <w:rStyle w:val="8pt"/>
        </w:rPr>
        <w:t>б)</w:t>
      </w:r>
      <w:r>
        <w:rPr>
          <w:rStyle w:val="8pt"/>
        </w:rPr>
        <w:tab/>
        <w:t>помещений с одновременным пребыианием не более 15 чел. (кроме помещений категорий А и Б) и путей эвакуации, предназначеннык не более чем для 15 чел.;</w:t>
      </w:r>
    </w:p>
    <w:p w:rsidR="00A43247" w:rsidRDefault="007519AB">
      <w:pPr>
        <w:pStyle w:val="50"/>
        <w:shd w:val="clear" w:color="auto" w:fill="auto"/>
        <w:tabs>
          <w:tab w:val="left" w:pos="772"/>
        </w:tabs>
        <w:spacing w:after="0"/>
        <w:ind w:left="20" w:firstLine="560"/>
        <w:jc w:val="both"/>
      </w:pPr>
      <w:r>
        <w:rPr>
          <w:rStyle w:val="8pt"/>
        </w:rPr>
        <w:t>в)</w:t>
      </w:r>
      <w:r>
        <w:rPr>
          <w:rStyle w:val="8pt"/>
        </w:rPr>
        <w:tab/>
        <w:t>кладовык площадью не более 200 м</w:t>
      </w:r>
      <w:r>
        <w:rPr>
          <w:rStyle w:val="8pt"/>
          <w:vertAlign w:val="superscript"/>
        </w:rPr>
        <w:t>2</w:t>
      </w:r>
      <w:r>
        <w:rPr>
          <w:rStyle w:val="8pt"/>
        </w:rPr>
        <w:t xml:space="preserve"> без</w:t>
      </w:r>
      <w:r>
        <w:rPr>
          <w:rStyle w:val="8pt"/>
        </w:rPr>
        <w:t xml:space="preserve"> постоянных рабочих мест;</w:t>
      </w:r>
    </w:p>
    <w:p w:rsidR="00A43247" w:rsidRDefault="007519AB">
      <w:pPr>
        <w:pStyle w:val="50"/>
        <w:shd w:val="clear" w:color="auto" w:fill="auto"/>
        <w:tabs>
          <w:tab w:val="left" w:pos="772"/>
        </w:tabs>
        <w:spacing w:after="0"/>
        <w:ind w:left="20" w:firstLine="560"/>
        <w:jc w:val="both"/>
      </w:pPr>
      <w:r>
        <w:rPr>
          <w:rStyle w:val="8pt"/>
        </w:rPr>
        <w:t>г)</w:t>
      </w:r>
      <w:r>
        <w:rPr>
          <w:rStyle w:val="8pt"/>
        </w:rPr>
        <w:tab/>
        <w:t>санитарнык узлов;</w:t>
      </w:r>
    </w:p>
    <w:p w:rsidR="00A43247" w:rsidRDefault="007519AB">
      <w:pPr>
        <w:pStyle w:val="50"/>
        <w:shd w:val="clear" w:color="auto" w:fill="auto"/>
        <w:tabs>
          <w:tab w:val="left" w:pos="791"/>
        </w:tabs>
        <w:spacing w:after="0"/>
        <w:ind w:left="20" w:firstLine="560"/>
        <w:jc w:val="both"/>
      </w:pPr>
      <w:r>
        <w:rPr>
          <w:rStyle w:val="8pt"/>
        </w:rPr>
        <w:t>д)</w:t>
      </w:r>
      <w:r>
        <w:rPr>
          <w:rStyle w:val="8pt"/>
        </w:rPr>
        <w:tab/>
        <w:t>выкода на площадки лестниц 3-го типа;</w:t>
      </w:r>
    </w:p>
    <w:p w:rsidR="00A43247" w:rsidRDefault="007519AB">
      <w:pPr>
        <w:pStyle w:val="50"/>
        <w:shd w:val="clear" w:color="auto" w:fill="auto"/>
        <w:tabs>
          <w:tab w:val="left" w:pos="778"/>
        </w:tabs>
        <w:spacing w:after="0"/>
        <w:ind w:left="20" w:right="20" w:firstLine="560"/>
        <w:jc w:val="both"/>
      </w:pPr>
      <w:r>
        <w:rPr>
          <w:rStyle w:val="8pt"/>
        </w:rPr>
        <w:t>е)</w:t>
      </w:r>
      <w:r>
        <w:rPr>
          <w:rStyle w:val="8pt"/>
        </w:rPr>
        <w:tab/>
        <w:t>наружнык дверей зданий, расположенных в северной строительной кли</w:t>
      </w:r>
      <w:r>
        <w:rPr>
          <w:rStyle w:val="8pt"/>
        </w:rPr>
        <w:softHyphen/>
        <w:t>матической зоне;</w:t>
      </w:r>
    </w:p>
    <w:p w:rsidR="00A43247" w:rsidRDefault="007519AB">
      <w:pPr>
        <w:pStyle w:val="50"/>
        <w:shd w:val="clear" w:color="auto" w:fill="auto"/>
        <w:tabs>
          <w:tab w:val="left" w:pos="817"/>
        </w:tabs>
        <w:spacing w:after="0"/>
        <w:ind w:left="20" w:right="20" w:firstLine="560"/>
        <w:jc w:val="both"/>
      </w:pPr>
      <w:r>
        <w:rPr>
          <w:rStyle w:val="8pt"/>
        </w:rPr>
        <w:t>ж)</w:t>
      </w:r>
      <w:r>
        <w:rPr>
          <w:rStyle w:val="8pt"/>
        </w:rPr>
        <w:tab/>
        <w:t xml:space="preserve">дверей, установленнык в противопожарнык перегородках, разделяющих коридоры </w:t>
      </w:r>
      <w:r>
        <w:rPr>
          <w:rStyle w:val="8pt"/>
        </w:rPr>
        <w:t>здания длиной более 60 м.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Двери эвакуационных выходов из поэтажных коридоров, холлов, фойе, вестибюлей и лестничных клеток не должны иметь запоров, препят</w:t>
      </w:r>
      <w:r>
        <w:rPr>
          <w:rStyle w:val="109pt"/>
        </w:rPr>
        <w:softHyphen/>
        <w:t>ствующих их свободному открыванию изнутри без ключа. В зданиях высотой более 15 м указанные двери, кр</w:t>
      </w:r>
      <w:r>
        <w:rPr>
          <w:rStyle w:val="109pt"/>
        </w:rPr>
        <w:t>оме квартирных, должны быть глухими или с армированным стеклом.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lastRenderedPageBreak/>
        <w:t>Лестничные клетки, как правило, должны иметь двери с приспособле</w:t>
      </w:r>
      <w:r>
        <w:rPr>
          <w:rStyle w:val="109pt"/>
        </w:rPr>
        <w:softHyphen/>
        <w:t>нием для самозакрывания и с уплотнением в притворах.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В лестничных клетках допускается не предусматривать приспособле</w:t>
      </w:r>
      <w:r>
        <w:rPr>
          <w:rStyle w:val="109pt"/>
        </w:rPr>
        <w:softHyphen/>
        <w:t>ния для са</w:t>
      </w:r>
      <w:r>
        <w:rPr>
          <w:rStyle w:val="109pt"/>
        </w:rPr>
        <w:t>мозакрывания и уплотнение в притворах для дверей, ведущих в квартиры, а также для дверей, ведущих непосредственно наружу.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Двери эвакуационных выходов из помещений с принудительной противодымной защитой, в том числе из коридоров, должны быть обору</w:t>
      </w:r>
      <w:r>
        <w:rPr>
          <w:rStyle w:val="109pt"/>
        </w:rPr>
        <w:softHyphen/>
        <w:t>дованы пр</w:t>
      </w:r>
      <w:r>
        <w:rPr>
          <w:rStyle w:val="109pt"/>
        </w:rPr>
        <w:t>испособлениями для самозакрывания и уплотнением в притворах. Двери, эксплуатирующиеся в открытом положении, должны оборудоваться устройствами автоматического закрывания при пожаре (4.2.6).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Характеристики устройств самозакрывания дверей, расположенных на пу</w:t>
      </w:r>
      <w:r>
        <w:rPr>
          <w:rStyle w:val="109pt"/>
        </w:rPr>
        <w:t>тях эвакуации, должны соответствовать усилию для беспрепятствен</w:t>
      </w:r>
      <w:r>
        <w:rPr>
          <w:rStyle w:val="109pt"/>
        </w:rPr>
        <w:softHyphen/>
        <w:t>ного открывания дверей человеком, относящимся к основному контин</w:t>
      </w:r>
      <w:r>
        <w:rPr>
          <w:rStyle w:val="109pt"/>
        </w:rPr>
        <w:softHyphen/>
        <w:t>генту, находящемуся в здании (ребенок, инвалид и т. п.) (4.2.7).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Выходы, не отвечающие требованиям, предъявляемым к эвакуацион</w:t>
      </w:r>
      <w:r>
        <w:rPr>
          <w:rStyle w:val="109pt"/>
        </w:rPr>
        <w:softHyphen/>
      </w:r>
      <w:r>
        <w:rPr>
          <w:rStyle w:val="109pt"/>
        </w:rPr>
        <w:t>ным, могут рассматриваться как аварийные для повышения безопасности людей при пожаре. Они не учитываются при эвакуации в случае пожара (4.2.8).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В технических этажах допускается предусматривать эвакуационные выходы высотой не менее 1,8 м.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Из технических эта</w:t>
      </w:r>
      <w:r>
        <w:rPr>
          <w:rStyle w:val="109pt"/>
        </w:rPr>
        <w:t>жей, предназначенных только для прокладки инженер</w:t>
      </w:r>
      <w:r>
        <w:rPr>
          <w:rStyle w:val="109pt"/>
        </w:rPr>
        <w:softHyphen/>
        <w:t>ных сетей без размещения инженерного оборудования, допускается предусмат</w:t>
      </w:r>
      <w:r>
        <w:rPr>
          <w:rStyle w:val="109pt"/>
        </w:rPr>
        <w:softHyphen/>
        <w:t>ривать аварийные выходы через двери размерами не менее 0,75х 1,5 м, а также через люки размерами не менее 0,6х0,8 м без устройства эв</w:t>
      </w:r>
      <w:r>
        <w:rPr>
          <w:rStyle w:val="109pt"/>
        </w:rPr>
        <w:t>акуационных выходов.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При площади технического этажа до 300 м</w:t>
      </w:r>
      <w:r>
        <w:rPr>
          <w:rStyle w:val="109pt"/>
          <w:vertAlign w:val="superscript"/>
        </w:rPr>
        <w:t>2</w:t>
      </w:r>
      <w:r>
        <w:rPr>
          <w:rStyle w:val="109pt"/>
        </w:rPr>
        <w:t xml:space="preserve"> допускается предусмат</w:t>
      </w:r>
      <w:r>
        <w:rPr>
          <w:rStyle w:val="109pt"/>
        </w:rPr>
        <w:softHyphen/>
        <w:t>ривать один выход, а на каждые последующие полные и неполные 2000 м</w:t>
      </w:r>
      <w:r>
        <w:rPr>
          <w:rStyle w:val="109pt"/>
          <w:vertAlign w:val="superscript"/>
        </w:rPr>
        <w:t>2</w:t>
      </w:r>
      <w:r>
        <w:rPr>
          <w:rStyle w:val="109pt"/>
        </w:rPr>
        <w:t xml:space="preserve"> площади следует предусматривать еще не менее одного выхода.</w:t>
      </w:r>
    </w:p>
    <w:p w:rsidR="00A43247" w:rsidRDefault="007519AB">
      <w:pPr>
        <w:pStyle w:val="101"/>
        <w:shd w:val="clear" w:color="auto" w:fill="auto"/>
        <w:spacing w:before="0" w:after="93"/>
        <w:ind w:left="20" w:right="20" w:firstLine="580"/>
        <w:jc w:val="both"/>
      </w:pPr>
      <w:r>
        <w:rPr>
          <w:rStyle w:val="109pt"/>
        </w:rPr>
        <w:t xml:space="preserve">В технических подпольях эти выходы должны </w:t>
      </w:r>
      <w:r>
        <w:rPr>
          <w:rStyle w:val="109pt"/>
        </w:rPr>
        <w:t>быть обособлены от выходов из здания и вести непосредственно наружу (4.2.9).</w:t>
      </w:r>
    </w:p>
    <w:p w:rsidR="00A43247" w:rsidRDefault="007519AB">
      <w:pPr>
        <w:pStyle w:val="35"/>
        <w:keepNext/>
        <w:keepLines/>
        <w:numPr>
          <w:ilvl w:val="1"/>
          <w:numId w:val="76"/>
        </w:numPr>
        <w:shd w:val="clear" w:color="auto" w:fill="auto"/>
        <w:tabs>
          <w:tab w:val="left" w:pos="499"/>
        </w:tabs>
        <w:spacing w:before="0" w:after="27" w:line="250" w:lineRule="exact"/>
        <w:ind w:firstLine="0"/>
      </w:pPr>
      <w:bookmarkStart w:id="152" w:name="bookmark151"/>
      <w:r>
        <w:t>Эвакуационные пути</w:t>
      </w:r>
      <w:bookmarkEnd w:id="152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В зданиях и сооружениях на путях эвакуации следует предусматривать аварийное освещение в соответствии с требованиями СНиП 23-05 (с 20 мая 2011 г. СП 52.13330.20</w:t>
      </w:r>
      <w:r>
        <w:rPr>
          <w:rStyle w:val="109pt"/>
        </w:rPr>
        <w:t>11. - Сост.) (4.3.1).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В зданиях всех степеней огнестойкости и классов конструктивной пожарной опасности, кроме зданий V степени огнестойкости и зданий класса С3, на путях эвакуации не допускается применять материалы с более высокой пожарной опасностью, чем</w:t>
      </w:r>
      <w:r>
        <w:rPr>
          <w:rStyle w:val="109pt"/>
        </w:rPr>
        <w:t>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Г1, В1, Д2, Т2 — для отделки стен, потолков и заполнения подвесных потолков в вестибюлях, лестничных клетках, лифтовых холлах;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Г2, В2, Д3, Т3 или Г2, В3, Д2, Т2 — для отделки стен, потолков и заполнения подвесных потолков в общих коридорах, холлах и фойе</w:t>
      </w:r>
      <w:r>
        <w:rPr>
          <w:rStyle w:val="109pt"/>
        </w:rPr>
        <w:t>;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  <w:sectPr w:rsidR="00A43247">
          <w:type w:val="continuous"/>
          <w:pgSz w:w="8391" w:h="11906"/>
          <w:pgMar w:top="779" w:right="890" w:bottom="1173" w:left="928" w:header="0" w:footer="3" w:gutter="0"/>
          <w:cols w:space="720"/>
          <w:noEndnote/>
          <w:docGrid w:linePitch="360"/>
        </w:sectPr>
      </w:pPr>
      <w:r>
        <w:rPr>
          <w:rStyle w:val="109pt"/>
        </w:rPr>
        <w:t>Г2, РП2, Д2, Т2 — для покрытий пола в вестибюлях, лестничных клетках, лифтовых холлах;</w:t>
      </w:r>
    </w:p>
    <w:p w:rsidR="00A43247" w:rsidRDefault="007519AB">
      <w:pPr>
        <w:pStyle w:val="35"/>
        <w:keepNext/>
        <w:keepLines/>
        <w:numPr>
          <w:ilvl w:val="1"/>
          <w:numId w:val="76"/>
        </w:numPr>
        <w:shd w:val="clear" w:color="auto" w:fill="auto"/>
        <w:tabs>
          <w:tab w:val="left" w:pos="739"/>
        </w:tabs>
        <w:spacing w:before="0" w:after="91" w:line="250" w:lineRule="exact"/>
        <w:ind w:left="240" w:firstLine="0"/>
        <w:jc w:val="left"/>
      </w:pPr>
      <w:bookmarkStart w:id="153" w:name="bookmark152"/>
      <w:r>
        <w:lastRenderedPageBreak/>
        <w:t>Эвакуация по лестницам и лестничным клеткам</w:t>
      </w:r>
      <w:bookmarkEnd w:id="153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Ширина марша лестницы, предназначенной для эвакуации людей, в том числе расположенной в лестничной кл</w:t>
      </w:r>
      <w:r>
        <w:rPr>
          <w:rStyle w:val="109pt"/>
        </w:rPr>
        <w:t>етке, должна быть не менее расчетной или не менее ширины любого эвакуационного выхода (двери) на нее, но не менее (4.4.1):</w:t>
      </w:r>
    </w:p>
    <w:p w:rsidR="00A43247" w:rsidRDefault="007519AB">
      <w:pPr>
        <w:pStyle w:val="50"/>
        <w:shd w:val="clear" w:color="auto" w:fill="auto"/>
        <w:tabs>
          <w:tab w:val="left" w:pos="786"/>
        </w:tabs>
        <w:spacing w:after="0" w:line="211" w:lineRule="exact"/>
        <w:ind w:left="20" w:firstLine="560"/>
        <w:jc w:val="both"/>
      </w:pPr>
      <w:r>
        <w:rPr>
          <w:rStyle w:val="8pt"/>
        </w:rPr>
        <w:t>а)</w:t>
      </w:r>
      <w:r>
        <w:rPr>
          <w:rStyle w:val="8pt"/>
        </w:rPr>
        <w:tab/>
        <w:t>1,35 м — для зданий класса Ф1.1;</w:t>
      </w:r>
    </w:p>
    <w:p w:rsidR="00A43247" w:rsidRDefault="007519AB">
      <w:pPr>
        <w:pStyle w:val="50"/>
        <w:shd w:val="clear" w:color="auto" w:fill="auto"/>
        <w:tabs>
          <w:tab w:val="left" w:pos="798"/>
        </w:tabs>
        <w:spacing w:after="0"/>
        <w:ind w:left="20" w:right="20" w:firstLine="560"/>
        <w:jc w:val="both"/>
      </w:pPr>
      <w:r>
        <w:rPr>
          <w:rStyle w:val="8pt"/>
        </w:rPr>
        <w:t>б)</w:t>
      </w:r>
      <w:r>
        <w:rPr>
          <w:rStyle w:val="8pt"/>
        </w:rPr>
        <w:tab/>
        <w:t>1,2 м — для зданий с числом людей, находящихся на любом этаже, кроме первого, более 200 чел.;</w:t>
      </w:r>
    </w:p>
    <w:p w:rsidR="00A43247" w:rsidRDefault="007519AB">
      <w:pPr>
        <w:pStyle w:val="50"/>
        <w:shd w:val="clear" w:color="auto" w:fill="auto"/>
        <w:tabs>
          <w:tab w:val="left" w:pos="772"/>
        </w:tabs>
        <w:spacing w:after="0"/>
        <w:ind w:left="20" w:firstLine="560"/>
        <w:jc w:val="both"/>
      </w:pPr>
      <w:r>
        <w:rPr>
          <w:rStyle w:val="8pt"/>
        </w:rPr>
        <w:t>в)</w:t>
      </w:r>
      <w:r>
        <w:rPr>
          <w:rStyle w:val="8pt"/>
        </w:rPr>
        <w:tab/>
        <w:t>0,7 м — для лестниц, ведущих к одиночным рабочим местам;</w:t>
      </w:r>
    </w:p>
    <w:p w:rsidR="00A43247" w:rsidRDefault="007519AB">
      <w:pPr>
        <w:pStyle w:val="50"/>
        <w:shd w:val="clear" w:color="auto" w:fill="auto"/>
        <w:tabs>
          <w:tab w:val="left" w:pos="767"/>
        </w:tabs>
        <w:spacing w:after="0" w:line="211" w:lineRule="exact"/>
        <w:ind w:left="20" w:firstLine="560"/>
        <w:jc w:val="both"/>
      </w:pPr>
      <w:r>
        <w:rPr>
          <w:rStyle w:val="8pt"/>
        </w:rPr>
        <w:t>г)</w:t>
      </w:r>
      <w:r>
        <w:rPr>
          <w:rStyle w:val="8pt"/>
        </w:rPr>
        <w:tab/>
        <w:t>0,9 м — для всех остальнытх случаев.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Уклон лестниц на путях эвакуации должен быть не более 1:1; ширина проступи — не менее 25 см, а высота ступени — не более 22 см.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Уклон открытых лестниц для п</w:t>
      </w:r>
      <w:r>
        <w:rPr>
          <w:rStyle w:val="109pt"/>
        </w:rPr>
        <w:t>рохода к одиночным рабочим местам допускается увеличивать до 2:1.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 xml:space="preserve">Допускается уменьшать ширину проступи криволинейных парадных лестниц в узкой части до 22 см; ширину проступи лестниц, ведущих только к помещениям (кроме помещений класса Ф5 категорий А и Б) </w:t>
      </w:r>
      <w:r>
        <w:rPr>
          <w:rStyle w:val="109pt"/>
        </w:rPr>
        <w:t>с общим числом рабочих мест не более 15 чел., — до 12 см.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 xml:space="preserve">Лестницы 3-го типа следует выполнять из негорючих материалов и размещать у глухих (без световых проемов) частей стен класса пожарной опасности не ниже К1 с пределом огнестойкости не ниже </w:t>
      </w:r>
      <w:r>
        <w:rPr>
          <w:rStyle w:val="109pt"/>
          <w:lang w:val="en-US"/>
        </w:rPr>
        <w:t xml:space="preserve">REI(EI)30. </w:t>
      </w:r>
      <w:r>
        <w:rPr>
          <w:rStyle w:val="109pt"/>
        </w:rPr>
        <w:t>Эти лестницы должны иметь площадки на уровне эвакуационных выходов, ограждения высотой не менее 1,2 м и располагаться на расстоянии не менее 1 м от плоскости оконных проемов.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Лестницы 2-го типа должны соответствовать требованиям, установ</w:t>
      </w:r>
      <w:r>
        <w:rPr>
          <w:rStyle w:val="109pt"/>
        </w:rPr>
        <w:softHyphen/>
        <w:t xml:space="preserve">ленным для маршей </w:t>
      </w:r>
      <w:r>
        <w:rPr>
          <w:rStyle w:val="109pt"/>
        </w:rPr>
        <w:t>и площадок лестниц в лестничных клетках (4.4.2).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Ширина лестничных площадок должна быть не менее ширины марша, а перед входами в лифты с распашными дверями — не менее суммы ширины марша и половины ширины двери лифта, но не менее 1,6 м.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Промежуточные площад</w:t>
      </w:r>
      <w:r>
        <w:rPr>
          <w:rStyle w:val="109pt"/>
        </w:rPr>
        <w:t>ки в прямом марше лестницы должны иметь длину не менее 1 м. Двери, выходящие на лестничную клетку, в открытом положении не должны уменьшать требуемую ширину лестничных площадок и маршей (4.4.3).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 xml:space="preserve">В лестничных клетках не допускается размещать трубопроводы с </w:t>
      </w:r>
      <w:r>
        <w:rPr>
          <w:rStyle w:val="109pt"/>
        </w:rPr>
        <w:t>горючими газами и жидкостями, встроенные шкафы, кроме шкафов для коммуникаций и пожарных кранов, открыто проложенные электрические кабели и провода (за исключением электропроводки для слаботочных уст</w:t>
      </w:r>
      <w:r>
        <w:rPr>
          <w:rStyle w:val="109pt"/>
        </w:rPr>
        <w:softHyphen/>
        <w:t>ройств) для освещения коридоров и лестничных клеток, пре</w:t>
      </w:r>
      <w:r>
        <w:rPr>
          <w:rStyle w:val="109pt"/>
        </w:rPr>
        <w:t>дусматривать выходы из грузовых лифтов и грузовых подъемников, а также размещать оборудование, выступающее из плоскости стен на высоте до 2,2 м от поверх</w:t>
      </w:r>
      <w:r>
        <w:rPr>
          <w:rStyle w:val="109pt"/>
        </w:rPr>
        <w:softHyphen/>
        <w:t>ности проступей и площадок лестниц.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  <w:sectPr w:rsidR="00A43247">
          <w:footerReference w:type="even" r:id="rId137"/>
          <w:footerReference w:type="default" r:id="rId138"/>
          <w:pgSz w:w="8391" w:h="11906"/>
          <w:pgMar w:top="779" w:right="890" w:bottom="1173" w:left="928" w:header="0" w:footer="3" w:gutter="0"/>
          <w:pgNumType w:start="222"/>
          <w:cols w:space="720"/>
          <w:noEndnote/>
          <w:docGrid w:linePitch="360"/>
        </w:sectPr>
      </w:pPr>
      <w:r>
        <w:rPr>
          <w:rStyle w:val="109pt"/>
        </w:rPr>
        <w:t>В зданиях высотой до 28 м включительно в обычных лестничных клетках допускается предусматривать мусоропроводы и скрытую электро</w:t>
      </w:r>
      <w:r>
        <w:rPr>
          <w:rStyle w:val="109pt"/>
        </w:rPr>
        <w:softHyphen/>
        <w:t>проводку для освещения помещений.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/>
        <w:jc w:val="both"/>
      </w:pPr>
      <w:r>
        <w:rPr>
          <w:rStyle w:val="109pt"/>
        </w:rPr>
        <w:lastRenderedPageBreak/>
        <w:t>условии отделения вестибюля от коридоров и смежных помещений проти</w:t>
      </w:r>
      <w:r>
        <w:rPr>
          <w:rStyle w:val="109pt"/>
        </w:rPr>
        <w:softHyphen/>
        <w:t>вопожарными перегородками 1-го типа (4.4.14).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Эскалаторы следует предусматривать в соответствии с требованиями, установленными для лестниц 2-го типа (4.4.15).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При переходе нескольких маршей эвакуационной лестничной клетки в общий лестничный марш его ширин</w:t>
      </w:r>
      <w:r>
        <w:rPr>
          <w:rStyle w:val="109pt"/>
        </w:rPr>
        <w:t>а должна быть не менее суммарной ширины объединяемых маршей (4.4.16).</w:t>
      </w:r>
    </w:p>
    <w:p w:rsidR="00A43247" w:rsidRDefault="007519AB">
      <w:pPr>
        <w:pStyle w:val="101"/>
        <w:shd w:val="clear" w:color="auto" w:fill="auto"/>
        <w:spacing w:before="0" w:after="59" w:line="211" w:lineRule="exact"/>
        <w:ind w:left="20" w:right="20" w:firstLine="560"/>
        <w:jc w:val="both"/>
      </w:pPr>
      <w:r>
        <w:rPr>
          <w:rStyle w:val="109pt"/>
        </w:rPr>
        <w:t>При наличии в здании двух и более подземных этажей эвакуацию с них следует предусматривать по незадымляемым лестничным клеткам типа Н3 (4.4.17).</w:t>
      </w:r>
    </w:p>
    <w:p w:rsidR="00A43247" w:rsidRDefault="007519AB">
      <w:pPr>
        <w:pStyle w:val="35"/>
        <w:keepNext/>
        <w:keepLines/>
        <w:numPr>
          <w:ilvl w:val="1"/>
          <w:numId w:val="76"/>
        </w:numPr>
        <w:shd w:val="clear" w:color="auto" w:fill="auto"/>
        <w:tabs>
          <w:tab w:val="left" w:pos="744"/>
        </w:tabs>
        <w:spacing w:before="0" w:after="0" w:line="288" w:lineRule="exact"/>
        <w:ind w:left="1980" w:right="280" w:hanging="1740"/>
        <w:jc w:val="left"/>
      </w:pPr>
      <w:bookmarkStart w:id="154" w:name="bookmark153"/>
      <w:r>
        <w:t xml:space="preserve">Требования пожарной безопасности к </w:t>
      </w:r>
      <w:r>
        <w:t>объектам защиты классов Ф4.3</w:t>
      </w:r>
      <w:bookmarkEnd w:id="154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Ширину эвакуационного выхода из коридора на лестничную клетку, а также ширину маршей лестниц следует устанавливать в зависимости от числа эвакуирующихся через этот выход из расчета на 1 м ширины выхода в зданиях классов пожарно</w:t>
      </w:r>
      <w:r>
        <w:rPr>
          <w:rStyle w:val="109pt"/>
        </w:rPr>
        <w:t>й опасности: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firstLine="560"/>
        <w:jc w:val="both"/>
      </w:pPr>
      <w:r>
        <w:rPr>
          <w:rStyle w:val="109pt"/>
        </w:rPr>
        <w:t>СО — не более 165 человек;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firstLine="560"/>
        <w:jc w:val="both"/>
      </w:pPr>
      <w:r>
        <w:rPr>
          <w:rStyle w:val="109pt"/>
        </w:rPr>
        <w:t>С1 — не более 115 человек;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firstLine="560"/>
        <w:jc w:val="both"/>
      </w:pPr>
      <w:r>
        <w:rPr>
          <w:rStyle w:val="109pt"/>
        </w:rPr>
        <w:t>С2, С3 — не более 80 человек.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Минимальная ширина эвакуационных выходов должна устанавли</w:t>
      </w:r>
      <w:r>
        <w:rPr>
          <w:rStyle w:val="109pt"/>
        </w:rPr>
        <w:softHyphen/>
        <w:t>ваться также с учетом требований главы 4 (8.3.2).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Расстояние по путям эвакуации от дверей наиболее уд</w:t>
      </w:r>
      <w:r>
        <w:rPr>
          <w:rStyle w:val="109pt"/>
        </w:rPr>
        <w:t>аленных поме</w:t>
      </w:r>
      <w:r>
        <w:rPr>
          <w:rStyle w:val="109pt"/>
        </w:rPr>
        <w:softHyphen/>
        <w:t>щений (кроме уборных, умывальных, курительных и других обслужи</w:t>
      </w:r>
      <w:r>
        <w:rPr>
          <w:rStyle w:val="109pt"/>
        </w:rPr>
        <w:softHyphen/>
        <w:t>вающих помещений без постоянного пребывания людей) до выхода наружу или на лестничную клетку должно быть не более указанного в таблице 26.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Выходы в тупиковый коридор или холл могут</w:t>
      </w:r>
      <w:r>
        <w:rPr>
          <w:rStyle w:val="109pt"/>
        </w:rPr>
        <w:t xml:space="preserve"> иметь помещения, вместимость которых не превышает 80 чел (8.3.3).</w:t>
      </w:r>
    </w:p>
    <w:p w:rsidR="00A43247" w:rsidRDefault="007519AB">
      <w:pPr>
        <w:pStyle w:val="140"/>
        <w:shd w:val="clear" w:color="auto" w:fill="auto"/>
        <w:spacing w:before="0" w:line="211" w:lineRule="exact"/>
        <w:ind w:right="20" w:firstLine="0"/>
        <w:jc w:val="right"/>
      </w:pPr>
      <w:r>
        <w:rPr>
          <w:rStyle w:val="147pt"/>
        </w:rPr>
        <w:t>Таблица 26</w:t>
      </w:r>
    </w:p>
    <w:p w:rsidR="00A43247" w:rsidRDefault="007519AB">
      <w:pPr>
        <w:pStyle w:val="211"/>
        <w:shd w:val="clear" w:color="auto" w:fill="auto"/>
        <w:tabs>
          <w:tab w:val="left" w:leader="underscore" w:pos="534"/>
          <w:tab w:val="left" w:leader="underscore" w:pos="2031"/>
        </w:tabs>
        <w:ind w:left="20" w:right="280"/>
      </w:pPr>
      <w:r>
        <w:t xml:space="preserve">Класс конструктивной пожарной </w:t>
      </w:r>
      <w:r>
        <w:rPr>
          <w:rStyle w:val="212"/>
        </w:rPr>
        <w:t>Расстояние, м, при плотности людского потока в коридоре*, чел./м</w:t>
      </w:r>
      <w:r>
        <w:rPr>
          <w:rStyle w:val="212"/>
          <w:vertAlign w:val="superscript"/>
        </w:rPr>
        <w:t>2</w:t>
      </w:r>
      <w:r>
        <w:t xml:space="preserve"> </w:t>
      </w:r>
      <w:r>
        <w:tab/>
      </w:r>
      <w:r>
        <w:rPr>
          <w:rStyle w:val="212"/>
        </w:rPr>
        <w:t>опасности здания</w:t>
      </w:r>
      <w:r>
        <w:tab/>
        <w:t xml:space="preserve"> </w:t>
      </w:r>
      <w:r>
        <w:rPr>
          <w:rStyle w:val="212"/>
        </w:rPr>
        <w:t>до 2 | св. 2 до 3 | св. 3 до 4 | св. 4 до 5 | св. 5</w:t>
      </w:r>
    </w:p>
    <w:p w:rsidR="00A43247" w:rsidRDefault="007519AB">
      <w:pPr>
        <w:pStyle w:val="53"/>
        <w:framePr w:w="6427" w:wrap="notBeside" w:vAnchor="text" w:hAnchor="text" w:xAlign="center" w:y="1"/>
        <w:shd w:val="clear" w:color="auto" w:fill="auto"/>
        <w:spacing w:line="150" w:lineRule="exact"/>
      </w:pPr>
      <w:r>
        <w:rPr>
          <w:rStyle w:val="54"/>
        </w:rPr>
        <w:t xml:space="preserve">А. Из </w:t>
      </w:r>
      <w:r>
        <w:rPr>
          <w:rStyle w:val="54"/>
        </w:rPr>
        <w:t>помещений, расположенных между лестничными клетками или наружными выходами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4"/>
        <w:gridCol w:w="874"/>
        <w:gridCol w:w="878"/>
        <w:gridCol w:w="878"/>
        <w:gridCol w:w="874"/>
        <w:gridCol w:w="869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40" w:firstLine="0"/>
            </w:pPr>
            <w:r>
              <w:rPr>
                <w:rStyle w:val="75pt2"/>
              </w:rPr>
              <w:t>С0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60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50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40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35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20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40" w:firstLine="0"/>
            </w:pPr>
            <w:r>
              <w:rPr>
                <w:rStyle w:val="75pt2"/>
              </w:rPr>
              <w:t>С1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40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35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30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25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40" w:firstLine="0"/>
            </w:pPr>
            <w:r>
              <w:rPr>
                <w:rStyle w:val="75pt2"/>
              </w:rPr>
              <w:t>С2, С3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30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10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53"/>
        <w:framePr w:w="6427" w:wrap="notBeside" w:vAnchor="text" w:hAnchor="text" w:xAlign="center" w:y="1"/>
        <w:shd w:val="clear" w:color="auto" w:fill="auto"/>
        <w:spacing w:line="150" w:lineRule="exact"/>
      </w:pPr>
      <w:r>
        <w:rPr>
          <w:rStyle w:val="54"/>
        </w:rPr>
        <w:t>Б. Из помещений с выходами в тупиковый коридор или холл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4"/>
        <w:gridCol w:w="874"/>
        <w:gridCol w:w="878"/>
        <w:gridCol w:w="878"/>
        <w:gridCol w:w="874"/>
        <w:gridCol w:w="869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40" w:firstLine="0"/>
            </w:pPr>
            <w:r>
              <w:rPr>
                <w:rStyle w:val="75pt2"/>
              </w:rPr>
              <w:t>С0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30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40" w:firstLine="0"/>
            </w:pPr>
            <w:r>
              <w:rPr>
                <w:rStyle w:val="75pt2"/>
              </w:rPr>
              <w:t>С1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20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7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40" w:firstLine="0"/>
            </w:pPr>
            <w:r>
              <w:rPr>
                <w:rStyle w:val="75pt2"/>
              </w:rPr>
              <w:t>С2, С3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5</w:t>
            </w:r>
          </w:p>
        </w:tc>
      </w:tr>
    </w:tbl>
    <w:p w:rsidR="00A43247" w:rsidRDefault="007519AB">
      <w:pPr>
        <w:pStyle w:val="af0"/>
        <w:framePr w:w="6427" w:wrap="notBeside" w:vAnchor="text" w:hAnchor="text" w:xAlign="center" w:y="1"/>
        <w:shd w:val="clear" w:color="auto" w:fill="auto"/>
        <w:jc w:val="left"/>
      </w:pPr>
      <w:r>
        <w:rPr>
          <w:rStyle w:val="7pt"/>
        </w:rPr>
        <w:t xml:space="preserve">* </w:t>
      </w:r>
      <w:r>
        <w:rPr>
          <w:rStyle w:val="7pt"/>
        </w:rPr>
        <w:t>Отношение числа эвакуирующихся из помещений к площади коридора на пути эвакуации</w:t>
      </w:r>
    </w:p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Наибольшее расстояние от любой точки зального помещения до бли</w:t>
      </w:r>
      <w:r>
        <w:rPr>
          <w:rStyle w:val="109pt"/>
        </w:rPr>
        <w:softHyphen/>
        <w:t xml:space="preserve">жайшего эвакуационного выхода должно быть не более указанного в таблице 27. При объединении основных </w:t>
      </w:r>
      <w:r>
        <w:rPr>
          <w:rStyle w:val="109pt"/>
        </w:rPr>
        <w:t>эвакуационных проходов в общий проход его ширина должна быть не менее суммарной ширины объединяемых проходов (8.3.4).</w:t>
      </w:r>
    </w:p>
    <w:p w:rsidR="00A43247" w:rsidRDefault="007519AB">
      <w:pPr>
        <w:pStyle w:val="af0"/>
        <w:framePr w:w="6346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"/>
        </w:rPr>
        <w:lastRenderedPageBreak/>
        <w:t>Таблица 27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1262"/>
        <w:gridCol w:w="1195"/>
        <w:gridCol w:w="1224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266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Назначение зального помещения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34" w:lineRule="exact"/>
              <w:ind w:right="140" w:firstLine="0"/>
              <w:jc w:val="right"/>
            </w:pPr>
            <w:r>
              <w:rPr>
                <w:rStyle w:val="Arial55pt0"/>
              </w:rPr>
              <w:t>Класс конструктив</w:t>
            </w:r>
            <w:r>
              <w:rPr>
                <w:rStyle w:val="Arial55pt0"/>
              </w:rPr>
              <w:softHyphen/>
              <w:t>ной пожарной опас</w:t>
            </w:r>
            <w:r>
              <w:rPr>
                <w:rStyle w:val="Arial55pt0"/>
              </w:rPr>
              <w:softHyphen/>
              <w:t>ности зданий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10" w:lineRule="exact"/>
              <w:ind w:left="60" w:firstLine="0"/>
            </w:pPr>
            <w:r>
              <w:rPr>
                <w:rStyle w:val="Arial55pt0"/>
              </w:rPr>
              <w:t>Расстояние, м, в залах объемом, тыс. м</w:t>
            </w:r>
            <w:r>
              <w:rPr>
                <w:rStyle w:val="Arial55pt0"/>
                <w:vertAlign w:val="superscript"/>
              </w:rPr>
              <w:t>3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2664" w:type="dxa"/>
            <w:vMerge/>
            <w:shd w:val="clear" w:color="auto" w:fill="FFFFFF"/>
          </w:tcPr>
          <w:p w:rsidR="00A43247" w:rsidRDefault="00A43247">
            <w:pPr>
              <w:framePr w:w="6346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46" w:wrap="notBeside" w:vAnchor="text" w:hAnchor="text" w:xAlign="center" w:y="1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до 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от 5 до 10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266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Залы выставочные, конференц-залы, тренажерные залы и т.п.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30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45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2664" w:type="dxa"/>
            <w:vMerge/>
            <w:shd w:val="clear" w:color="auto" w:fill="FFFFFF"/>
          </w:tcPr>
          <w:p w:rsidR="00A43247" w:rsidRDefault="00A43247">
            <w:pPr>
              <w:framePr w:w="6346" w:wrap="notBeside" w:vAnchor="text" w:hAnchor="text" w:xAlign="center" w:y="1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20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30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2664" w:type="dxa"/>
            <w:vMerge/>
            <w:shd w:val="clear" w:color="auto" w:fill="FFFFFF"/>
          </w:tcPr>
          <w:p w:rsidR="00A43247" w:rsidRDefault="00A43247">
            <w:pPr>
              <w:framePr w:w="6346" w:wrap="notBeside" w:vAnchor="text" w:hAnchor="text" w:xAlign="center" w:y="1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С2-С3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266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Обеденные, читальные залы при пло</w:t>
            </w:r>
            <w:r>
              <w:rPr>
                <w:rStyle w:val="75pt2"/>
              </w:rPr>
              <w:softHyphen/>
              <w:t>щади каждого основного прохода из расчета не менее 0,2 м</w:t>
            </w:r>
            <w:r>
              <w:rPr>
                <w:rStyle w:val="75pt2"/>
                <w:vertAlign w:val="superscript"/>
              </w:rPr>
              <w:t>2</w:t>
            </w:r>
            <w:r>
              <w:rPr>
                <w:rStyle w:val="75pt2"/>
              </w:rPr>
              <w:t xml:space="preserve"> на каждого эвакуирующегося по нему человека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65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2664" w:type="dxa"/>
            <w:vMerge/>
            <w:shd w:val="clear" w:color="auto" w:fill="FFFFFF"/>
          </w:tcPr>
          <w:p w:rsidR="00A43247" w:rsidRDefault="00A43247">
            <w:pPr>
              <w:framePr w:w="6346" w:wrap="notBeside" w:vAnchor="text" w:hAnchor="text" w:xAlign="center" w:y="1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45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46" w:wrap="notBeside" w:vAnchor="text" w:hAnchor="text" w:xAlign="center" w:y="1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С2-С3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30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—</w:t>
            </w:r>
          </w:p>
        </w:tc>
      </w:tr>
    </w:tbl>
    <w:p w:rsidR="00A43247" w:rsidRDefault="007519AB">
      <w:pPr>
        <w:pStyle w:val="af0"/>
        <w:framePr w:w="6346" w:wrap="notBeside" w:vAnchor="text" w:hAnchor="text" w:xAlign="center" w:y="1"/>
        <w:shd w:val="clear" w:color="auto" w:fill="auto"/>
        <w:jc w:val="left"/>
      </w:pPr>
      <w:r>
        <w:rPr>
          <w:rStyle w:val="af3"/>
        </w:rPr>
        <w:t>Примечание -</w:t>
      </w:r>
      <w:r>
        <w:rPr>
          <w:rStyle w:val="7pt"/>
        </w:rPr>
        <w:t xml:space="preserve"> Прочерк в таблице означает, что данные помещения, как правило, не имеют указанные объемы.</w:t>
      </w:r>
    </w:p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В качестве второго эвакуационного выхода с любого этажа много</w:t>
      </w:r>
      <w:r>
        <w:rPr>
          <w:rStyle w:val="109pt"/>
        </w:rPr>
        <w:softHyphen/>
        <w:t xml:space="preserve">этажного здания допускается использовать лестницу 3-го типа, если число </w:t>
      </w:r>
      <w:r>
        <w:rPr>
          <w:rStyle w:val="109pt"/>
        </w:rPr>
        <w:t>эвакуируемый и высота расположения этажа соответствуют требованиям таблицы 28 (8.3.5).</w:t>
      </w:r>
    </w:p>
    <w:p w:rsidR="00A43247" w:rsidRDefault="007519AB">
      <w:pPr>
        <w:pStyle w:val="af0"/>
        <w:framePr w:w="6408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"/>
        </w:rPr>
        <w:t>Таблица 28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8"/>
        <w:gridCol w:w="1450"/>
        <w:gridCol w:w="869"/>
        <w:gridCol w:w="859"/>
        <w:gridCol w:w="869"/>
        <w:gridCol w:w="874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0"/>
              </w:rPr>
              <w:t>Степень огнестойкости здания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55pt0"/>
              </w:rPr>
              <w:t>Класс конструктивной пожарной опасности</w:t>
            </w:r>
          </w:p>
        </w:tc>
        <w:tc>
          <w:tcPr>
            <w:tcW w:w="347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0"/>
              </w:rPr>
              <w:t>Число эвакуируемых, чел., с одного этажа здания при высоте расположения этажа, м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1488" w:type="dxa"/>
            <w:vMerge/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здания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до 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ДО 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до 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более 12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48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 xml:space="preserve">I, </w:t>
            </w:r>
            <w:r>
              <w:rPr>
                <w:rStyle w:val="75pt2"/>
              </w:rPr>
              <w:t>II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70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40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148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II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1488" w:type="dxa"/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III</w:t>
            </w: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С0, С1</w:t>
            </w: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50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35</w:t>
            </w: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15</w:t>
            </w:r>
          </w:p>
        </w:tc>
        <w:tc>
          <w:tcPr>
            <w:tcW w:w="874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15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1488" w:type="dxa"/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IV</w:t>
            </w: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С0, С1</w:t>
            </w: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48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IV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С2, С3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30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V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Не нормируется</w:t>
            </w:r>
          </w:p>
        </w:tc>
        <w:tc>
          <w:tcPr>
            <w:tcW w:w="8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Для определения параметров путей эвакуации число людей, одновре</w:t>
      </w:r>
      <w:r>
        <w:rPr>
          <w:rStyle w:val="109pt"/>
        </w:rPr>
        <w:softHyphen/>
        <w:t xml:space="preserve">менно находящихся в помещениях учреждений, следует </w:t>
      </w:r>
      <w:r>
        <w:rPr>
          <w:rStyle w:val="109pt"/>
        </w:rPr>
        <w:t>принимать из рас</w:t>
      </w:r>
      <w:r>
        <w:rPr>
          <w:rStyle w:val="109pt"/>
        </w:rPr>
        <w:softHyphen/>
        <w:t>чета 6 м</w:t>
      </w:r>
      <w:r>
        <w:rPr>
          <w:rStyle w:val="109pt"/>
          <w:vertAlign w:val="superscript"/>
        </w:rPr>
        <w:t>2</w:t>
      </w:r>
      <w:r>
        <w:rPr>
          <w:rStyle w:val="109pt"/>
        </w:rPr>
        <w:t xml:space="preserve"> площади на одного человека (8.3.7*).</w:t>
      </w:r>
    </w:p>
    <w:p w:rsidR="00A43247" w:rsidRDefault="007519AB">
      <w:pPr>
        <w:pStyle w:val="101"/>
        <w:shd w:val="clear" w:color="auto" w:fill="auto"/>
        <w:spacing w:before="0" w:after="62"/>
        <w:ind w:left="20" w:right="20" w:firstLine="580"/>
        <w:jc w:val="both"/>
      </w:pPr>
      <w:r>
        <w:rPr>
          <w:rStyle w:val="109pt"/>
        </w:rPr>
        <w:t>При высоте расположения этажа не более 15 м допускается преду</w:t>
      </w:r>
      <w:r>
        <w:rPr>
          <w:rStyle w:val="109pt"/>
        </w:rPr>
        <w:softHyphen/>
        <w:t>сматривать один эвакуационный выгход с этажа (или с части этажа, отде</w:t>
      </w:r>
      <w:r>
        <w:rPr>
          <w:rStyle w:val="109pt"/>
        </w:rPr>
        <w:softHyphen/>
        <w:t>ленной от других частей этажа противопожарными стенами не ни</w:t>
      </w:r>
      <w:r>
        <w:rPr>
          <w:rStyle w:val="109pt"/>
        </w:rPr>
        <w:t>же 2-го типа или противопожарными перегородками 1-го типа) площадью не более 300 м</w:t>
      </w:r>
      <w:r>
        <w:rPr>
          <w:rStyle w:val="109pt"/>
          <w:vertAlign w:val="superscript"/>
        </w:rPr>
        <w:t>2</w:t>
      </w:r>
      <w:r>
        <w:rPr>
          <w:rStyle w:val="109pt"/>
        </w:rPr>
        <w:t xml:space="preserve"> с численностью не более 20 чел. и при оборудовании выгхода на лестничную клетку дверями 2-го типа (8.3.8*).</w:t>
      </w:r>
    </w:p>
    <w:p w:rsidR="00A43247" w:rsidRDefault="007519AB">
      <w:pPr>
        <w:pStyle w:val="35"/>
        <w:keepNext/>
        <w:keepLines/>
        <w:shd w:val="clear" w:color="auto" w:fill="auto"/>
        <w:spacing w:before="0" w:after="0" w:line="288" w:lineRule="exact"/>
        <w:ind w:firstLine="0"/>
      </w:pPr>
      <w:bookmarkStart w:id="155" w:name="bookmark154"/>
      <w:r>
        <w:t>3.5. Требования пожарной безопасности к объектам защиты класса Ф</w:t>
      </w:r>
      <w:r>
        <w:t>5</w:t>
      </w:r>
      <w:bookmarkEnd w:id="155"/>
    </w:p>
    <w:p w:rsidR="00A43247" w:rsidRDefault="007519AB">
      <w:pPr>
        <w:pStyle w:val="101"/>
        <w:shd w:val="clear" w:color="auto" w:fill="auto"/>
        <w:spacing w:before="0" w:after="0"/>
        <w:ind w:left="20" w:firstLine="580"/>
        <w:jc w:val="both"/>
      </w:pPr>
      <w:r>
        <w:rPr>
          <w:rStyle w:val="109pt"/>
        </w:rPr>
        <w:t>Общие требования. Не менее двух эвакуационных выгходов должны</w:t>
      </w:r>
    </w:p>
    <w:p w:rsidR="00A43247" w:rsidRDefault="007519AB">
      <w:pPr>
        <w:pStyle w:val="101"/>
        <w:shd w:val="clear" w:color="auto" w:fill="auto"/>
        <w:spacing w:before="0" w:after="0"/>
        <w:ind w:left="20"/>
      </w:pPr>
      <w:r>
        <w:rPr>
          <w:rStyle w:val="109pt"/>
        </w:rPr>
        <w:t>иметь: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помещения категорий А и Б с численностью работающих в наиболее многочисленной смене более 5 чел., категории В — более 25 чел. или площадью более 1000 м</w:t>
      </w:r>
      <w:r>
        <w:rPr>
          <w:rStyle w:val="109pt"/>
          <w:vertAlign w:val="superscript"/>
        </w:rPr>
        <w:t>2</w:t>
      </w:r>
      <w:r>
        <w:rPr>
          <w:rStyle w:val="109pt"/>
        </w:rPr>
        <w:t>;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  <w:sectPr w:rsidR="00A43247">
          <w:footerReference w:type="even" r:id="rId139"/>
          <w:footerReference w:type="default" r:id="rId140"/>
          <w:footerReference w:type="first" r:id="rId141"/>
          <w:pgSz w:w="8391" w:h="11906"/>
          <w:pgMar w:top="779" w:right="890" w:bottom="1173" w:left="928" w:header="0" w:footer="3" w:gutter="0"/>
          <w:pgNumType w:start="225"/>
          <w:cols w:space="720"/>
          <w:noEndnote/>
          <w:titlePg/>
          <w:docGrid w:linePitch="360"/>
        </w:sectPr>
      </w:pPr>
      <w:r>
        <w:rPr>
          <w:rStyle w:val="109pt"/>
        </w:rPr>
        <w:t>открыггыгс этажерки и площадки, предназначенные для обслуживания оборудования, при площади пола яруса более 100 м</w:t>
      </w:r>
      <w:r>
        <w:rPr>
          <w:rStyle w:val="109pt"/>
          <w:vertAlign w:val="superscript"/>
        </w:rPr>
        <w:t>2</w:t>
      </w:r>
      <w:r>
        <w:rPr>
          <w:rStyle w:val="109pt"/>
        </w:rPr>
        <w:t xml:space="preserve"> — для помещений категорий А и Б и более 400 м</w:t>
      </w:r>
      <w:r>
        <w:rPr>
          <w:rStyle w:val="109pt"/>
          <w:vertAlign w:val="superscript"/>
        </w:rPr>
        <w:t>2</w:t>
      </w:r>
      <w:r>
        <w:rPr>
          <w:rStyle w:val="109pt"/>
        </w:rPr>
        <w:t xml:space="preserve"> — для помещений других категорий (9.1.1).</w:t>
      </w:r>
    </w:p>
    <w:p w:rsidR="00A43247" w:rsidRDefault="007519AB">
      <w:pPr>
        <w:pStyle w:val="101"/>
        <w:shd w:val="clear" w:color="auto" w:fill="auto"/>
        <w:spacing w:before="0" w:after="0"/>
        <w:ind w:left="20"/>
      </w:pPr>
      <w:r>
        <w:rPr>
          <w:rStyle w:val="109pt"/>
        </w:rPr>
        <w:lastRenderedPageBreak/>
        <w:t>вых лестниц в этом случае следует принимать не более 2:1 (9.6.4).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При размещении на этажерках и площадках оборудования с горючими газами, легковоспламеняющимися и горючими жидкостями открытые лест</w:t>
      </w:r>
      <w:r>
        <w:rPr>
          <w:rStyle w:val="109pt"/>
        </w:rPr>
        <w:softHyphen/>
      </w:r>
      <w:r>
        <w:rPr>
          <w:rStyle w:val="109pt"/>
        </w:rPr>
        <w:t xml:space="preserve">ницы должны иметь огнезащитные экраны из негорючих материалов с пределом огнестойкости не менее </w:t>
      </w:r>
      <w:r>
        <w:rPr>
          <w:rStyle w:val="109pt"/>
          <w:lang w:val="en-US"/>
        </w:rPr>
        <w:t xml:space="preserve">E </w:t>
      </w:r>
      <w:r>
        <w:rPr>
          <w:rStyle w:val="109pt"/>
        </w:rPr>
        <w:t>15, выступающие не менее чем на 1 м в каждую сторону за грань лестницы (со стороны технологического обо</w:t>
      </w:r>
      <w:r>
        <w:rPr>
          <w:rStyle w:val="109pt"/>
        </w:rPr>
        <w:softHyphen/>
        <w:t>рудования).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Выход с лестницы на прилегающую территорию</w:t>
      </w:r>
      <w:r>
        <w:rPr>
          <w:rStyle w:val="109pt"/>
        </w:rPr>
        <w:t>, а также огнеза</w:t>
      </w:r>
      <w:r>
        <w:rPr>
          <w:rStyle w:val="109pt"/>
        </w:rPr>
        <w:softHyphen/>
        <w:t>щитный экран должны быть за пределами зоны возможного скопления проливов сжиженных газов, легковоспламеняющихся и горючих жидкостей.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Огнезащитный экран следует предусматривать в тех случаях, если лестница является эвакуационной. При этом к</w:t>
      </w:r>
      <w:r>
        <w:rPr>
          <w:rStyle w:val="109pt"/>
        </w:rPr>
        <w:t xml:space="preserve"> эвакуационным лестницам допускается не относить лестницы, по которым предполагается переме</w:t>
      </w:r>
      <w:r>
        <w:rPr>
          <w:rStyle w:val="109pt"/>
        </w:rPr>
        <w:softHyphen/>
        <w:t>щение персонала реже одного раза в смену (9.6.5).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Для единичного оборудования с наличием взрывопожароопасных и пожароопасных продуктов и высотой площадки обслуживан</w:t>
      </w:r>
      <w:r>
        <w:rPr>
          <w:rStyle w:val="109pt"/>
        </w:rPr>
        <w:t>ия не более 2 м лестницы для спуска с площадки допускается выполнять вертикальными без устройства огнезащитных экранов (9.6.6).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По наружному периметру этажерок и площадок наружных установок, открытых проемов в перекрытиях, лестниц и площадок лестниц (в том</w:t>
      </w:r>
      <w:r>
        <w:rPr>
          <w:rStyle w:val="109pt"/>
        </w:rPr>
        <w:t xml:space="preserve"> числе площадок на колонных аппаратах) необходимо предусматривать ограждения высотой не менее 1 м (9.6.7).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При устройстве открытых приямков на территории наружных уста</w:t>
      </w:r>
      <w:r>
        <w:rPr>
          <w:rStyle w:val="109pt"/>
        </w:rPr>
        <w:softHyphen/>
        <w:t>новок категорий АН, БН или ВН площадью более 50 м</w:t>
      </w:r>
      <w:r>
        <w:rPr>
          <w:rStyle w:val="109pt"/>
          <w:vertAlign w:val="superscript"/>
        </w:rPr>
        <w:t>2</w:t>
      </w:r>
      <w:r>
        <w:rPr>
          <w:rStyle w:val="109pt"/>
        </w:rPr>
        <w:t xml:space="preserve"> или протяжен</w:t>
      </w:r>
      <w:r>
        <w:rPr>
          <w:rStyle w:val="109pt"/>
        </w:rPr>
        <w:softHyphen/>
        <w:t>ностью более 30 м приямк</w:t>
      </w:r>
      <w:r>
        <w:rPr>
          <w:rStyle w:val="109pt"/>
        </w:rPr>
        <w:t>и должны быть оборудованы не менее чем двумя лестницами (9.6.8).</w:t>
      </w:r>
    </w:p>
    <w:p w:rsidR="00A43247" w:rsidRDefault="007519AB">
      <w:pPr>
        <w:pStyle w:val="101"/>
        <w:shd w:val="clear" w:color="auto" w:fill="auto"/>
        <w:spacing w:before="0" w:after="169"/>
        <w:ind w:left="20" w:right="20" w:firstLine="560"/>
        <w:jc w:val="both"/>
      </w:pPr>
      <w:r>
        <w:rPr>
          <w:rStyle w:val="109pt"/>
        </w:rPr>
        <w:t>Стационарные лестницы, площадки и переходы, предусматриваемые для обслуживания оборудования резервуаров (дыхательной аппаратуры, приборов и прочих устройств), должны иметь ширину не менее 0,7</w:t>
      </w:r>
      <w:r>
        <w:rPr>
          <w:rStyle w:val="109pt"/>
        </w:rPr>
        <w:t xml:space="preserve"> м и ограждение по всему периметру высотой не менее 1 м (9.6.9).</w:t>
      </w:r>
    </w:p>
    <w:p w:rsidR="00A43247" w:rsidRDefault="007519AB">
      <w:pPr>
        <w:pStyle w:val="331"/>
        <w:keepNext/>
        <w:keepLines/>
        <w:numPr>
          <w:ilvl w:val="0"/>
          <w:numId w:val="76"/>
        </w:numPr>
        <w:shd w:val="clear" w:color="auto" w:fill="auto"/>
        <w:tabs>
          <w:tab w:val="left" w:pos="474"/>
        </w:tabs>
        <w:spacing w:after="95" w:line="230" w:lineRule="exact"/>
        <w:ind w:left="200" w:firstLine="0"/>
      </w:pPr>
      <w:bookmarkStart w:id="156" w:name="bookmark155"/>
      <w:r>
        <w:t>Требования Правил противопожарного режима</w:t>
      </w:r>
      <w:bookmarkEnd w:id="156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Правилами противопожарного режима в РФ [10] устанавливаются следующие требования к эксплуатации эвакуационных путей и выходов:</w:t>
      </w:r>
    </w:p>
    <w:p w:rsidR="00A43247" w:rsidRDefault="007519AB">
      <w:pPr>
        <w:pStyle w:val="101"/>
        <w:shd w:val="clear" w:color="auto" w:fill="auto"/>
        <w:spacing w:before="0" w:after="0" w:line="192" w:lineRule="exact"/>
        <w:ind w:left="20" w:firstLine="560"/>
        <w:jc w:val="both"/>
      </w:pPr>
      <w:r>
        <w:rPr>
          <w:rStyle w:val="109pt"/>
        </w:rPr>
        <w:t>23. На объектах запрещ</w:t>
      </w:r>
      <w:r>
        <w:rPr>
          <w:rStyle w:val="109pt"/>
        </w:rPr>
        <w:t>ается:..</w:t>
      </w:r>
    </w:p>
    <w:p w:rsidR="00A43247" w:rsidRDefault="007519AB">
      <w:pPr>
        <w:pStyle w:val="50"/>
        <w:shd w:val="clear" w:color="auto" w:fill="auto"/>
        <w:tabs>
          <w:tab w:val="left" w:pos="783"/>
        </w:tabs>
        <w:spacing w:after="0"/>
        <w:ind w:left="20" w:right="20" w:firstLine="560"/>
        <w:jc w:val="both"/>
      </w:pPr>
      <w:r>
        <w:rPr>
          <w:rStyle w:val="8pt"/>
        </w:rPr>
        <w:t>д)</w:t>
      </w:r>
      <w:r>
        <w:rPr>
          <w:rStyle w:val="8pt"/>
        </w:rPr>
        <w:tab/>
        <w:t>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 xml:space="preserve">ж) </w:t>
      </w:r>
      <w:r>
        <w:rPr>
          <w:rStyle w:val="8pt"/>
        </w:rPr>
        <w:t>загромождать мебелью, оборудованием и другими предметами двери, люки на балконах и лоджиях, переходы в смежные секции и выходы на наружные эвакуа</w:t>
      </w:r>
      <w:r>
        <w:rPr>
          <w:rStyle w:val="8pt"/>
        </w:rPr>
        <w:softHyphen/>
        <w:t>ционные лестницы, демонтировать межбалконные лестницы, заваривать и загро</w:t>
      </w:r>
      <w:r>
        <w:rPr>
          <w:rStyle w:val="8pt"/>
        </w:rPr>
        <w:softHyphen/>
        <w:t>мождать люки на балконах и лоджиях к</w:t>
      </w:r>
      <w:r>
        <w:rPr>
          <w:rStyle w:val="8pt"/>
        </w:rPr>
        <w:t>вартир;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  <w:sectPr w:rsidR="00A43247">
          <w:footerReference w:type="even" r:id="rId142"/>
          <w:footerReference w:type="default" r:id="rId143"/>
          <w:footerReference w:type="first" r:id="rId144"/>
          <w:pgSz w:w="8391" w:h="11906"/>
          <w:pgMar w:top="779" w:right="890" w:bottom="1173" w:left="928" w:header="0" w:footer="3" w:gutter="0"/>
          <w:pgNumType w:start="235"/>
          <w:cols w:space="720"/>
          <w:noEndnote/>
          <w:docGrid w:linePitch="360"/>
        </w:sectPr>
      </w:pPr>
      <w:r>
        <w:rPr>
          <w:rStyle w:val="8pt"/>
        </w:rPr>
        <w:t>и) остеклять балконы, лоджии и галереи, ведущие к незадымляемым лест</w:t>
      </w:r>
      <w:r>
        <w:rPr>
          <w:rStyle w:val="8pt"/>
        </w:rPr>
        <w:softHyphen/>
        <w:t>ничным клеткам;</w:t>
      </w:r>
    </w:p>
    <w:p w:rsidR="00A43247" w:rsidRDefault="007519AB">
      <w:pPr>
        <w:pStyle w:val="241"/>
        <w:keepNext/>
        <w:keepLines/>
        <w:numPr>
          <w:ilvl w:val="0"/>
          <w:numId w:val="60"/>
        </w:numPr>
        <w:shd w:val="clear" w:color="auto" w:fill="auto"/>
        <w:tabs>
          <w:tab w:val="left" w:pos="716"/>
        </w:tabs>
        <w:spacing w:after="10"/>
        <w:ind w:left="20" w:right="20" w:firstLine="0"/>
      </w:pPr>
      <w:bookmarkStart w:id="157" w:name="bookmark156"/>
      <w:r>
        <w:lastRenderedPageBreak/>
        <w:t>ПРОТИВОПОЖАРНЫЕ ТРЕБОВАНИЯ К СИСТЕМАМ ВЕНТИЛЯЦИИ И ОТОПЛЕНИЯ</w:t>
      </w:r>
      <w:bookmarkEnd w:id="157"/>
    </w:p>
    <w:p w:rsidR="00A43247" w:rsidRDefault="007519AB">
      <w:pPr>
        <w:pStyle w:val="331"/>
        <w:keepNext/>
        <w:keepLines/>
        <w:numPr>
          <w:ilvl w:val="0"/>
          <w:numId w:val="82"/>
        </w:numPr>
        <w:shd w:val="clear" w:color="auto" w:fill="auto"/>
        <w:tabs>
          <w:tab w:val="left" w:pos="245"/>
        </w:tabs>
        <w:spacing w:line="398" w:lineRule="exact"/>
        <w:ind w:firstLine="0"/>
        <w:jc w:val="center"/>
      </w:pPr>
      <w:bookmarkStart w:id="158" w:name="bookmark157"/>
      <w:r>
        <w:t>Требования к</w:t>
      </w:r>
      <w:r>
        <w:t xml:space="preserve"> системам вентиляции</w:t>
      </w:r>
      <w:bookmarkEnd w:id="158"/>
    </w:p>
    <w:p w:rsidR="00A43247" w:rsidRDefault="007519AB">
      <w:pPr>
        <w:pStyle w:val="70"/>
        <w:numPr>
          <w:ilvl w:val="1"/>
          <w:numId w:val="82"/>
        </w:numPr>
        <w:shd w:val="clear" w:color="auto" w:fill="auto"/>
        <w:tabs>
          <w:tab w:val="left" w:pos="480"/>
        </w:tabs>
        <w:spacing w:line="398" w:lineRule="exact"/>
        <w:jc w:val="center"/>
      </w:pPr>
      <w:bookmarkStart w:id="159" w:name="bookmark158"/>
      <w:r>
        <w:rPr>
          <w:rStyle w:val="71"/>
          <w:b/>
          <w:bCs/>
        </w:rPr>
        <w:t>Термины и определения</w:t>
      </w:r>
      <w:bookmarkEnd w:id="159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Под системой противодымной защиты [2, ст. 2 (40)] понимается комп</w:t>
      </w:r>
      <w:r>
        <w:rPr>
          <w:rStyle w:val="109pt"/>
        </w:rPr>
        <w:softHyphen/>
        <w:t>лекс организационных мероприятий, объемно-планировочных решений, инженерных систем и технических средств, направленных на предотвраще</w:t>
      </w:r>
      <w:r>
        <w:rPr>
          <w:rStyle w:val="109pt"/>
        </w:rPr>
        <w:softHyphen/>
        <w:t xml:space="preserve">ние или </w:t>
      </w:r>
      <w:r>
        <w:rPr>
          <w:rStyle w:val="109pt"/>
        </w:rPr>
        <w:t>ограничение опасности задымления зданий, сооружений и строений при пожаре, а также воздействия опасных факторов пожара на людей и материальные ценности.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</w:pPr>
      <w:r>
        <w:rPr>
          <w:rStyle w:val="9pt"/>
        </w:rPr>
        <w:t xml:space="preserve">В СП 7.13130 приводятся термины и определения: </w:t>
      </w:r>
      <w:r>
        <w:rPr>
          <w:rStyle w:val="8pt0"/>
        </w:rPr>
        <w:t xml:space="preserve">воздушный затвор: </w:t>
      </w:r>
      <w:r>
        <w:rPr>
          <w:rStyle w:val="8pt"/>
        </w:rPr>
        <w:t>Конструктивный элемент этажного ответв</w:t>
      </w:r>
      <w:r>
        <w:rPr>
          <w:rStyle w:val="8pt"/>
        </w:rPr>
        <w:t>ления воздухо</w:t>
      </w:r>
      <w:r>
        <w:rPr>
          <w:rStyle w:val="8pt"/>
        </w:rPr>
        <w:softHyphen/>
        <w:t>вода от вертикального коллектора, обеспечивающий разворот потока газов (продуктов горения), перемещаемых в воздуховоде, в противоположном (обратном) направлении для предотвращения задымления вышележащих этажей (3.1).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дымоприемное устройство: </w:t>
      </w:r>
      <w:r>
        <w:rPr>
          <w:rStyle w:val="8pt"/>
        </w:rPr>
        <w:t>Проем или отверстие в канале системы вытяжной противодымной вентиляции с установленной в них сеткой или решеткой или с установленным в них дымовым люком или нормально закрытым противопожарным клапаном (3.2).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дымовая зона: </w:t>
      </w:r>
      <w:r>
        <w:rPr>
          <w:rStyle w:val="8pt"/>
        </w:rPr>
        <w:t>Часть помещения, защищаемая автоно</w:t>
      </w:r>
      <w:r>
        <w:rPr>
          <w:rStyle w:val="8pt"/>
        </w:rPr>
        <w:t>мными системами вы</w:t>
      </w:r>
      <w:r>
        <w:rPr>
          <w:rStyle w:val="8pt"/>
        </w:rPr>
        <w:softHyphen/>
        <w:t>тяжной противодымной вентиляции, конструктивно выделенная из объема этого помещения в его верхней части при применении систем с естественным побуждением (3.6).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дымовой люк (фонарь или фрамуга): </w:t>
      </w:r>
      <w:r>
        <w:rPr>
          <w:rStyle w:val="8pt"/>
        </w:rPr>
        <w:t>Автоматически и дистанционно управ</w:t>
      </w:r>
      <w:r>
        <w:rPr>
          <w:rStyle w:val="8pt"/>
        </w:rPr>
        <w:softHyphen/>
        <w:t>ляемое у</w:t>
      </w:r>
      <w:r>
        <w:rPr>
          <w:rStyle w:val="8pt"/>
        </w:rPr>
        <w:t>стройство, перекрывающее проемы в наружных ограждающих конструкциях помещений, защищаемых вытяжной противодымной вентиляцией с естественным побуждением тяги (3.7).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клапан противопожарный: </w:t>
      </w:r>
      <w:r>
        <w:rPr>
          <w:rStyle w:val="8pt"/>
        </w:rPr>
        <w:t>Автоматически и дистанционно управляемое устройство для перекрытия в</w:t>
      </w:r>
      <w:r>
        <w:rPr>
          <w:rStyle w:val="8pt"/>
        </w:rPr>
        <w:t>ентиляционных каналов или проемов в ограждающих строительных конструкциях зданий, имеющее предельные состояния по огнестой</w:t>
      </w:r>
      <w:r>
        <w:rPr>
          <w:rStyle w:val="8pt"/>
        </w:rPr>
        <w:softHyphen/>
        <w:t>кости, характеризуемые потерей плотности и потерей теплоизолирующей способности (3.8):</w:t>
      </w:r>
    </w:p>
    <w:p w:rsidR="00A43247" w:rsidRDefault="007519AB">
      <w:pPr>
        <w:pStyle w:val="50"/>
        <w:numPr>
          <w:ilvl w:val="0"/>
          <w:numId w:val="74"/>
        </w:numPr>
        <w:shd w:val="clear" w:color="auto" w:fill="auto"/>
        <w:tabs>
          <w:tab w:val="left" w:pos="690"/>
        </w:tabs>
        <w:spacing w:after="0"/>
        <w:ind w:left="580" w:firstLine="0"/>
        <w:jc w:val="both"/>
      </w:pPr>
      <w:r>
        <w:rPr>
          <w:rStyle w:val="8pt"/>
        </w:rPr>
        <w:t>нормально открытый (закрываемый при пожаре);</w:t>
      </w:r>
    </w:p>
    <w:p w:rsidR="00A43247" w:rsidRDefault="007519AB">
      <w:pPr>
        <w:pStyle w:val="50"/>
        <w:numPr>
          <w:ilvl w:val="0"/>
          <w:numId w:val="74"/>
        </w:numPr>
        <w:shd w:val="clear" w:color="auto" w:fill="auto"/>
        <w:tabs>
          <w:tab w:val="left" w:pos="690"/>
        </w:tabs>
        <w:spacing w:after="0"/>
        <w:ind w:left="580" w:firstLine="0"/>
        <w:jc w:val="both"/>
      </w:pPr>
      <w:r>
        <w:rPr>
          <w:rStyle w:val="8pt"/>
        </w:rPr>
        <w:t>н</w:t>
      </w:r>
      <w:r>
        <w:rPr>
          <w:rStyle w:val="8pt"/>
        </w:rPr>
        <w:t>ормально закрытый (открываемый при пожаре);</w:t>
      </w:r>
    </w:p>
    <w:p w:rsidR="00A43247" w:rsidRDefault="007519AB">
      <w:pPr>
        <w:pStyle w:val="50"/>
        <w:numPr>
          <w:ilvl w:val="0"/>
          <w:numId w:val="74"/>
        </w:numPr>
        <w:shd w:val="clear" w:color="auto" w:fill="auto"/>
        <w:tabs>
          <w:tab w:val="left" w:pos="681"/>
        </w:tabs>
        <w:spacing w:after="0"/>
        <w:ind w:left="580" w:right="20" w:firstLine="0"/>
        <w:jc w:val="both"/>
      </w:pPr>
      <w:r>
        <w:rPr>
          <w:rStyle w:val="8pt"/>
        </w:rPr>
        <w:t xml:space="preserve">двойного действия (закрываемый при пожаре и открываемый после пожара). </w:t>
      </w:r>
      <w:r>
        <w:rPr>
          <w:rStyle w:val="8pt0"/>
        </w:rPr>
        <w:t xml:space="preserve">клапан дымовой: </w:t>
      </w:r>
      <w:r>
        <w:rPr>
          <w:rStyle w:val="8pt"/>
        </w:rPr>
        <w:t>Клапан противопожарный нормально закрытый, имеющий</w:t>
      </w:r>
    </w:p>
    <w:p w:rsidR="00A43247" w:rsidRDefault="007519AB">
      <w:pPr>
        <w:pStyle w:val="50"/>
        <w:shd w:val="clear" w:color="auto" w:fill="auto"/>
        <w:spacing w:after="0"/>
        <w:ind w:left="20" w:right="20" w:firstLine="0"/>
        <w:jc w:val="both"/>
      </w:pPr>
      <w:r>
        <w:rPr>
          <w:rStyle w:val="8pt"/>
        </w:rPr>
        <w:t xml:space="preserve">предельное состояние по огнестойкости, характеризуемое только потерей </w:t>
      </w:r>
      <w:r>
        <w:rPr>
          <w:rStyle w:val="8pt"/>
        </w:rPr>
        <w:t>плотности, и подлежащий установке непосредственно в проемах дымовых вытяжных шахт в защищаемых коридорах (3.9).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помещение с постоянным пребыванием людей: </w:t>
      </w:r>
      <w:r>
        <w:rPr>
          <w:rStyle w:val="8pt"/>
        </w:rPr>
        <w:t>Помещение, в котором люди находятся непрерывно более двух часов (3.11).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>помещение без естественного пр</w:t>
      </w:r>
      <w:r>
        <w:rPr>
          <w:rStyle w:val="8pt0"/>
        </w:rPr>
        <w:t xml:space="preserve">оветривания при пожаре: </w:t>
      </w:r>
      <w:r>
        <w:rPr>
          <w:rStyle w:val="8pt"/>
        </w:rPr>
        <w:t>Помещение (в том числе коридор) без открываемых окон или проемов в наружных ограждающих строительных конструкциях или помещение (коридор) с открываемыми окнами или проемами площадью, недостаточной для наружного выброса продуктов гор</w:t>
      </w:r>
      <w:r>
        <w:rPr>
          <w:rStyle w:val="8pt"/>
        </w:rPr>
        <w:t>ения, предотвращающего задымление этого помещения при пожаре в соответствии с положениями пункта 8.5 (3.12).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противодымная вентиляция: </w:t>
      </w:r>
      <w:r>
        <w:rPr>
          <w:rStyle w:val="8pt"/>
        </w:rPr>
        <w:t>Регулируемый (управляемый) газообмен внут</w:t>
      </w:r>
      <w:r>
        <w:rPr>
          <w:rStyle w:val="8pt"/>
        </w:rPr>
        <w:softHyphen/>
        <w:t>реннего объема здания при возникновении пожара в одном из его помещений, предот</w:t>
      </w:r>
      <w:r>
        <w:rPr>
          <w:rStyle w:val="8pt"/>
        </w:rPr>
        <w:t>вращающий поражающее воздействие на людей и (или) материальные цен</w:t>
      </w:r>
      <w:r>
        <w:rPr>
          <w:rStyle w:val="8pt"/>
        </w:rPr>
        <w:softHyphen/>
        <w:t>ности распространяющихся продуктов горения, обусловливающих повышенное со</w:t>
      </w:r>
      <w:r>
        <w:rPr>
          <w:rStyle w:val="8pt"/>
        </w:rPr>
        <w:softHyphen/>
        <w:t>держание токсичных компонентов, увеличение температуры и изменение оптической плотности воздушной среды (3.13).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lastRenderedPageBreak/>
        <w:t>про</w:t>
      </w:r>
      <w:r>
        <w:rPr>
          <w:rStyle w:val="8pt0"/>
        </w:rPr>
        <w:t xml:space="preserve">тиводымный экран: </w:t>
      </w:r>
      <w:r>
        <w:rPr>
          <w:rStyle w:val="8pt"/>
        </w:rPr>
        <w:t>Автоматически и дистанционно управляемое устрой</w:t>
      </w:r>
      <w:r>
        <w:rPr>
          <w:rStyle w:val="8pt"/>
        </w:rPr>
        <w:softHyphen/>
        <w:t>ство с выдвижной шторой или неподвижный конструктивный элемент из дымоне</w:t>
      </w:r>
      <w:r>
        <w:rPr>
          <w:rStyle w:val="8pt"/>
        </w:rPr>
        <w:softHyphen/>
        <w:t>проницаемого негорючего материала, устанавливаемый в верхней части под пере</w:t>
      </w:r>
      <w:r>
        <w:rPr>
          <w:rStyle w:val="8pt"/>
        </w:rPr>
        <w:softHyphen/>
        <w:t>крытиями защищаемых помещений или в стено</w:t>
      </w:r>
      <w:r>
        <w:rPr>
          <w:rStyle w:val="8pt"/>
        </w:rPr>
        <w:t>вых проемах с опуском по высоте не менее толщины образующегося при пожаре дымового слоя и предназначенный для предотвращения распространения продуктов горения под межэтажными перекрытиями, через проемы в стенах и перекрытиях, а также для конструктивного вы</w:t>
      </w:r>
      <w:r>
        <w:rPr>
          <w:rStyle w:val="8pt"/>
        </w:rPr>
        <w:t>деления дымовых зон в защищаемых помещениях (3.14).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система противодымной вентиляции вытяжная: </w:t>
      </w:r>
      <w:r>
        <w:rPr>
          <w:rStyle w:val="8pt"/>
        </w:rPr>
        <w:t>Автоматически и дистанцион</w:t>
      </w:r>
      <w:r>
        <w:rPr>
          <w:rStyle w:val="8pt"/>
        </w:rPr>
        <w:softHyphen/>
        <w:t xml:space="preserve">но управляемая вентиляционная система, предназначенная для удаления продуктов горения при пожаре через дымоприемное устройство наружу </w:t>
      </w:r>
      <w:r>
        <w:rPr>
          <w:rStyle w:val="8pt"/>
        </w:rPr>
        <w:t>(3.16).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система противодымной вентиляции приточная: </w:t>
      </w:r>
      <w:r>
        <w:rPr>
          <w:rStyle w:val="8pt"/>
        </w:rPr>
        <w:t>Автоматически и дистанционно управляемая вентиляционная система, предназначенная для предотвращения при пожаре задымления помещений зон безопасности, лестничных клеток, лифтовых шахт, тамбур- шлюзов посре</w:t>
      </w:r>
      <w:r>
        <w:rPr>
          <w:rStyle w:val="8pt"/>
        </w:rPr>
        <w:t>дством подачи наружного воздуха и создания в них избыточного давления, а также для ограничения распространения продуктов горения и возмещения объемов их удаления (3.17).</w:t>
      </w:r>
    </w:p>
    <w:p w:rsidR="00A43247" w:rsidRDefault="007519AB">
      <w:pPr>
        <w:pStyle w:val="50"/>
        <w:shd w:val="clear" w:color="auto" w:fill="auto"/>
        <w:spacing w:after="43"/>
        <w:ind w:left="20" w:right="20" w:firstLine="560"/>
        <w:jc w:val="both"/>
      </w:pPr>
      <w:r>
        <w:rPr>
          <w:rStyle w:val="8pt0"/>
        </w:rPr>
        <w:t xml:space="preserve">тамбур-шлюз: </w:t>
      </w:r>
      <w:r>
        <w:rPr>
          <w:rStyle w:val="8pt"/>
        </w:rPr>
        <w:t>Объемно-планировочный элемент, предназначенный для защиты проема противоп</w:t>
      </w:r>
      <w:r>
        <w:rPr>
          <w:rStyle w:val="8pt"/>
        </w:rPr>
        <w:t>ожарной преграды, выгороженный противопожарными перекрытиями и перегородками, содержащий два последовательно расположенных проема с противопожарными заполнениями или большее число аналогично заполненных проемов при принудительной подаче наружного воздуха в</w:t>
      </w:r>
      <w:r>
        <w:rPr>
          <w:rStyle w:val="8pt"/>
        </w:rPr>
        <w:t>о внутреннее выгороженное таким образом пространство — в количестве, достаточном для предотвращения его задымления при пожаре (3.18).</w:t>
      </w:r>
    </w:p>
    <w:p w:rsidR="00A43247" w:rsidRDefault="007519AB">
      <w:pPr>
        <w:pStyle w:val="70"/>
        <w:numPr>
          <w:ilvl w:val="1"/>
          <w:numId w:val="82"/>
        </w:numPr>
        <w:shd w:val="clear" w:color="auto" w:fill="auto"/>
        <w:tabs>
          <w:tab w:val="left" w:pos="855"/>
        </w:tabs>
        <w:spacing w:line="288" w:lineRule="exact"/>
        <w:ind w:left="1860" w:right="360" w:hanging="1480"/>
        <w:jc w:val="left"/>
      </w:pPr>
      <w:bookmarkStart w:id="160" w:name="bookmark159"/>
      <w:r>
        <w:rPr>
          <w:rStyle w:val="71"/>
          <w:b/>
          <w:bCs/>
        </w:rPr>
        <w:t>Требования ФЗ-12Э к системам вентиляции и противодымной защиты</w:t>
      </w:r>
      <w:bookmarkEnd w:id="160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В соответствии со ст. 138 [2] к конструкциям и оборудованию</w:t>
      </w:r>
      <w:r>
        <w:rPr>
          <w:rStyle w:val="109pt"/>
        </w:rPr>
        <w:t xml:space="preserve"> вентиля</w:t>
      </w:r>
      <w:r>
        <w:rPr>
          <w:rStyle w:val="109pt"/>
        </w:rPr>
        <w:softHyphen/>
        <w:t>ционных систем, систем кондиционирования и противодымной защиты предъявляются следующие требования пожарной безопасности: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  <w:sectPr w:rsidR="00A43247">
          <w:footerReference w:type="even" r:id="rId145"/>
          <w:footerReference w:type="default" r:id="rId146"/>
          <w:footerReference w:type="first" r:id="rId147"/>
          <w:pgSz w:w="8391" w:h="11906"/>
          <w:pgMar w:top="779" w:right="890" w:bottom="1173" w:left="928" w:header="0" w:footer="3" w:gutter="0"/>
          <w:pgNumType w:start="237"/>
          <w:cols w:space="720"/>
          <w:noEndnote/>
          <w:titlePg/>
          <w:docGrid w:linePitch="360"/>
        </w:sectPr>
      </w:pPr>
      <w:r>
        <w:rPr>
          <w:rStyle w:val="109pt"/>
        </w:rPr>
        <w:t>Конструкции воздуховодов и каналов систем приточно-вытяжной противодымной вентиляции и транзитных каналов (в том числе воздухо</w:t>
      </w:r>
      <w:r>
        <w:rPr>
          <w:rStyle w:val="109pt"/>
        </w:rPr>
        <w:softHyphen/>
        <w:t>водов, коллекторов, шахт) вентиляционных систем различного назначения должны быть огнестойкими и выполняться из негорючих материа</w:t>
      </w:r>
      <w:r>
        <w:rPr>
          <w:rStyle w:val="109pt"/>
        </w:rPr>
        <w:t>лов. Узлы пересечения ограждающих строительных конструкций с огнестойкими каналами вентиляционных систем и конструкциями опор (подвесок) дол</w:t>
      </w:r>
      <w:r>
        <w:rPr>
          <w:rStyle w:val="109pt"/>
        </w:rPr>
        <w:softHyphen/>
        <w:t>жны иметь предел огнестойкости не ниже пределов, требуемых для таких каналов. Для уплотнения разъемных соединений (</w:t>
      </w:r>
      <w:r>
        <w:rPr>
          <w:rStyle w:val="109pt"/>
        </w:rPr>
        <w:t xml:space="preserve">в том числе фланцевых) 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lastRenderedPageBreak/>
        <w:t>тельное отключение систем общеобменной и технологической вентиляции и кондиционирования воздуха (за исключением систем, обеспечивающих технологическую безопасность объектов) (9).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Одновременная работа автоматических установок аэрозол</w:t>
      </w:r>
      <w:r>
        <w:rPr>
          <w:rStyle w:val="109pt"/>
        </w:rPr>
        <w:t>ьного, порошкового или газового пожаротушения и систем противодымной венти</w:t>
      </w:r>
      <w:r>
        <w:rPr>
          <w:rStyle w:val="109pt"/>
        </w:rPr>
        <w:softHyphen/>
        <w:t>ляции в помещении пожара не допускается (10).</w:t>
      </w:r>
    </w:p>
    <w:p w:rsidR="00A43247" w:rsidRDefault="007519AB">
      <w:pPr>
        <w:pStyle w:val="101"/>
        <w:shd w:val="clear" w:color="auto" w:fill="auto"/>
        <w:spacing w:before="0" w:after="62"/>
        <w:ind w:left="20" w:right="20" w:firstLine="560"/>
        <w:jc w:val="both"/>
      </w:pPr>
      <w:r>
        <w:rPr>
          <w:rStyle w:val="109pt"/>
        </w:rPr>
        <w:t>Необходимость установки систем приточно-вытяжной противодым</w:t>
      </w:r>
      <w:r>
        <w:rPr>
          <w:rStyle w:val="109pt"/>
        </w:rPr>
        <w:softHyphen/>
        <w:t>ной вентиляции, а также требования к составу, конструктивному испол</w:t>
      </w:r>
      <w:r>
        <w:rPr>
          <w:rStyle w:val="109pt"/>
        </w:rPr>
        <w:softHyphen/>
        <w:t xml:space="preserve">нению, </w:t>
      </w:r>
      <w:r>
        <w:rPr>
          <w:rStyle w:val="109pt"/>
        </w:rPr>
        <w:t>пожарно-техническим характеристикам, особенностям использо</w:t>
      </w:r>
      <w:r>
        <w:rPr>
          <w:rStyle w:val="109pt"/>
        </w:rPr>
        <w:softHyphen/>
        <w:t>вания и последовательности включения элементов систем приточно</w:t>
      </w:r>
      <w:r>
        <w:rPr>
          <w:rStyle w:val="109pt"/>
        </w:rPr>
        <w:softHyphen/>
        <w:t>вытяжной противодымной вентиляции зданий и сооружений определяются в зависимости от их функционального назначения и объемно-планировоч</w:t>
      </w:r>
      <w:r>
        <w:rPr>
          <w:rStyle w:val="109pt"/>
        </w:rPr>
        <w:softHyphen/>
        <w:t>ных и конструктивных решений (11).</w:t>
      </w:r>
    </w:p>
    <w:p w:rsidR="00A43247" w:rsidRDefault="007519AB">
      <w:pPr>
        <w:pStyle w:val="70"/>
        <w:numPr>
          <w:ilvl w:val="1"/>
          <w:numId w:val="82"/>
        </w:numPr>
        <w:shd w:val="clear" w:color="auto" w:fill="auto"/>
        <w:tabs>
          <w:tab w:val="left" w:pos="500"/>
        </w:tabs>
        <w:spacing w:line="288" w:lineRule="exact"/>
        <w:ind w:left="1860" w:right="20" w:hanging="1840"/>
        <w:jc w:val="left"/>
      </w:pPr>
      <w:bookmarkStart w:id="161" w:name="bookmark160"/>
      <w:r>
        <w:rPr>
          <w:rStyle w:val="71"/>
          <w:b/>
          <w:bCs/>
        </w:rPr>
        <w:t>Требования СП 7.13130 к системам вентиляции и противодымной защиты</w:t>
      </w:r>
      <w:bookmarkEnd w:id="161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Системы вентиляции следует предусматривать отдельными для групп помещений, размещенных в разных пожарных отсеках.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 xml:space="preserve">Общие системы вентиляции для групп </w:t>
      </w:r>
      <w:r>
        <w:rPr>
          <w:rStyle w:val="109pt"/>
        </w:rPr>
        <w:t>помещений, размещенных в пределах одного пожарного отсека, следует предусматривать с учетом кате</w:t>
      </w:r>
      <w:r>
        <w:rPr>
          <w:rStyle w:val="109pt"/>
        </w:rPr>
        <w:softHyphen/>
        <w:t>горий по взрывопожарной и пожарной опасности производственных и складских помещений в соответствии с СП 60.13330.2012 «СНиП 41-01</w:t>
      </w:r>
      <w:r>
        <w:rPr>
          <w:rStyle w:val="109pt"/>
        </w:rPr>
        <w:softHyphen/>
        <w:t xml:space="preserve">2003 Отопление, вентиляция и </w:t>
      </w:r>
      <w:r>
        <w:rPr>
          <w:rStyle w:val="109pt"/>
        </w:rPr>
        <w:t xml:space="preserve">кондиционирование воздуха» </w:t>
      </w:r>
      <w:r>
        <w:rPr>
          <w:rStyle w:val="1085pt0"/>
        </w:rPr>
        <w:t>(см. курсив):</w:t>
      </w:r>
    </w:p>
    <w:p w:rsidR="00A43247" w:rsidRDefault="007519AB">
      <w:pPr>
        <w:pStyle w:val="110"/>
        <w:numPr>
          <w:ilvl w:val="0"/>
          <w:numId w:val="83"/>
        </w:numPr>
        <w:shd w:val="clear" w:color="auto" w:fill="auto"/>
        <w:tabs>
          <w:tab w:val="left" w:pos="1042"/>
        </w:tabs>
        <w:spacing w:before="0" w:after="0" w:line="192" w:lineRule="exact"/>
        <w:ind w:left="20" w:right="20" w:firstLine="560"/>
        <w:jc w:val="both"/>
      </w:pPr>
      <w:r>
        <w:rPr>
          <w:rStyle w:val="118pt"/>
          <w:i/>
          <w:iCs/>
        </w:rPr>
        <w:t>Системы вентиляции следует предусматривать общими для размещенных в пределах одного пожарного отсека следующих групп помещений:..</w:t>
      </w:r>
    </w:p>
    <w:p w:rsidR="00A43247" w:rsidRDefault="007519AB">
      <w:pPr>
        <w:pStyle w:val="110"/>
        <w:shd w:val="clear" w:color="auto" w:fill="auto"/>
        <w:tabs>
          <w:tab w:val="left" w:pos="807"/>
        </w:tabs>
        <w:spacing w:before="0" w:after="0" w:line="192" w:lineRule="exact"/>
        <w:ind w:left="20" w:right="20" w:firstLine="560"/>
        <w:jc w:val="both"/>
      </w:pPr>
      <w:r>
        <w:rPr>
          <w:rStyle w:val="118pt"/>
          <w:i/>
          <w:iCs/>
        </w:rPr>
        <w:t>б)</w:t>
      </w:r>
      <w:r>
        <w:rPr>
          <w:rStyle w:val="118pt"/>
          <w:i/>
          <w:iCs/>
        </w:rPr>
        <w:tab/>
        <w:t>... административно-бытовых и производственных категории Д (в любых сочетаниях);</w:t>
      </w:r>
    </w:p>
    <w:p w:rsidR="00A43247" w:rsidRDefault="007519AB">
      <w:pPr>
        <w:pStyle w:val="110"/>
        <w:shd w:val="clear" w:color="auto" w:fill="auto"/>
        <w:tabs>
          <w:tab w:val="left" w:pos="778"/>
        </w:tabs>
        <w:spacing w:before="0" w:after="0" w:line="192" w:lineRule="exact"/>
        <w:ind w:left="20" w:right="20" w:firstLine="560"/>
        <w:jc w:val="both"/>
      </w:pPr>
      <w:r>
        <w:rPr>
          <w:rStyle w:val="118pt"/>
          <w:i/>
          <w:iCs/>
        </w:rPr>
        <w:t>в</w:t>
      </w:r>
      <w:r>
        <w:rPr>
          <w:rStyle w:val="118pt"/>
          <w:i/>
          <w:iCs/>
        </w:rPr>
        <w:t>)</w:t>
      </w:r>
      <w:r>
        <w:rPr>
          <w:rStyle w:val="118pt"/>
          <w:i/>
          <w:iCs/>
        </w:rPr>
        <w:tab/>
        <w:t>производственных одной из категории А или Б, размещенных не более чем на трех (раздельно или последовательно расположенных) этажах;</w:t>
      </w:r>
    </w:p>
    <w:p w:rsidR="00A43247" w:rsidRDefault="007519AB">
      <w:pPr>
        <w:pStyle w:val="110"/>
        <w:shd w:val="clear" w:color="auto" w:fill="auto"/>
        <w:tabs>
          <w:tab w:val="left" w:pos="738"/>
        </w:tabs>
        <w:spacing w:before="0" w:after="0" w:line="192" w:lineRule="exact"/>
        <w:ind w:left="20" w:firstLine="560"/>
        <w:jc w:val="both"/>
      </w:pPr>
      <w:r>
        <w:rPr>
          <w:rStyle w:val="118pt"/>
          <w:i/>
          <w:iCs/>
        </w:rPr>
        <w:t>г)</w:t>
      </w:r>
      <w:r>
        <w:rPr>
          <w:rStyle w:val="118pt"/>
          <w:i/>
          <w:iCs/>
        </w:rPr>
        <w:tab/>
        <w:t>производственных одной из категорий В1, В2, В3, В4, Г, Дили складов категории</w:t>
      </w:r>
    </w:p>
    <w:p w:rsidR="00A43247" w:rsidRDefault="007519AB">
      <w:pPr>
        <w:pStyle w:val="110"/>
        <w:shd w:val="clear" w:color="auto" w:fill="auto"/>
        <w:spacing w:before="0" w:after="0" w:line="192" w:lineRule="exact"/>
        <w:ind w:left="20"/>
        <w:jc w:val="both"/>
      </w:pPr>
      <w:r>
        <w:rPr>
          <w:rStyle w:val="118pt"/>
          <w:i/>
          <w:iCs/>
        </w:rPr>
        <w:t>В4;</w:t>
      </w:r>
    </w:p>
    <w:p w:rsidR="00A43247" w:rsidRDefault="007519AB">
      <w:pPr>
        <w:pStyle w:val="110"/>
        <w:shd w:val="clear" w:color="auto" w:fill="auto"/>
        <w:tabs>
          <w:tab w:val="left" w:pos="767"/>
        </w:tabs>
        <w:spacing w:before="0" w:after="0" w:line="192" w:lineRule="exact"/>
        <w:ind w:left="20" w:firstLine="560"/>
        <w:jc w:val="both"/>
      </w:pPr>
      <w:r>
        <w:rPr>
          <w:rStyle w:val="118pt"/>
          <w:i/>
          <w:iCs/>
        </w:rPr>
        <w:t>д)</w:t>
      </w:r>
      <w:r>
        <w:rPr>
          <w:rStyle w:val="118pt"/>
          <w:i/>
          <w:iCs/>
        </w:rPr>
        <w:tab/>
        <w:t xml:space="preserve">производственных категорий В1, В2 </w:t>
      </w:r>
      <w:r>
        <w:rPr>
          <w:rStyle w:val="118pt"/>
          <w:i/>
          <w:iCs/>
        </w:rPr>
        <w:t>и В3 в любых сочетаниях;</w:t>
      </w:r>
    </w:p>
    <w:p w:rsidR="00A43247" w:rsidRDefault="007519AB">
      <w:pPr>
        <w:pStyle w:val="110"/>
        <w:shd w:val="clear" w:color="auto" w:fill="auto"/>
        <w:tabs>
          <w:tab w:val="left" w:pos="769"/>
        </w:tabs>
        <w:spacing w:before="0" w:after="0" w:line="192" w:lineRule="exact"/>
        <w:ind w:left="20" w:right="20" w:firstLine="560"/>
        <w:jc w:val="both"/>
      </w:pPr>
      <w:r>
        <w:rPr>
          <w:rStyle w:val="118pt"/>
          <w:i/>
          <w:iCs/>
        </w:rPr>
        <w:t>е)</w:t>
      </w:r>
      <w:r>
        <w:rPr>
          <w:rStyle w:val="118pt"/>
          <w:i/>
          <w:iCs/>
        </w:rPr>
        <w:tab/>
        <w:t>складов и кладовых одной из категорий А, Б, В1, В2 или В3, размещенных не более чем на трех (раздельно или последовательно расположенных) этажах;</w:t>
      </w:r>
    </w:p>
    <w:p w:rsidR="00A43247" w:rsidRDefault="007519AB">
      <w:pPr>
        <w:pStyle w:val="110"/>
        <w:shd w:val="clear" w:color="auto" w:fill="auto"/>
        <w:tabs>
          <w:tab w:val="left" w:pos="841"/>
        </w:tabs>
        <w:spacing w:before="0" w:after="0" w:line="192" w:lineRule="exact"/>
        <w:ind w:left="20" w:right="20" w:firstLine="560"/>
        <w:jc w:val="both"/>
      </w:pPr>
      <w:r>
        <w:rPr>
          <w:rStyle w:val="118pt"/>
          <w:i/>
          <w:iCs/>
        </w:rPr>
        <w:t>ж)</w:t>
      </w:r>
      <w:r>
        <w:rPr>
          <w:rStyle w:val="118pt"/>
          <w:i/>
          <w:iCs/>
        </w:rPr>
        <w:tab/>
        <w:t>производственных категорий А, Б, В1, В2, В3 и В4 в любых сочетаниях или складов</w:t>
      </w:r>
      <w:r>
        <w:rPr>
          <w:rStyle w:val="118pt"/>
          <w:i/>
          <w:iCs/>
        </w:rPr>
        <w:t xml:space="preserve"> категорий А, Б, В1, В2, В3 и В4 в любых сочетаниях общей площадью не более 1100 м</w:t>
      </w:r>
      <w:r>
        <w:rPr>
          <w:rStyle w:val="118pt"/>
          <w:i/>
          <w:iCs/>
          <w:vertAlign w:val="superscript"/>
        </w:rPr>
        <w:t>2</w:t>
      </w:r>
      <w:r>
        <w:rPr>
          <w:rStyle w:val="118pt"/>
          <w:i/>
          <w:iCs/>
        </w:rPr>
        <w:t>, размещенных в отдельном одноэтажном здании с дверями из каждого поме</w:t>
      </w:r>
      <w:r>
        <w:rPr>
          <w:rStyle w:val="118pt"/>
          <w:i/>
          <w:iCs/>
        </w:rPr>
        <w:softHyphen/>
        <w:t>щения только наружу;</w:t>
      </w:r>
    </w:p>
    <w:p w:rsidR="00A43247" w:rsidRDefault="007519AB">
      <w:pPr>
        <w:pStyle w:val="110"/>
        <w:shd w:val="clear" w:color="auto" w:fill="auto"/>
        <w:tabs>
          <w:tab w:val="left" w:pos="788"/>
        </w:tabs>
        <w:spacing w:before="0" w:after="0" w:line="192" w:lineRule="exact"/>
        <w:ind w:left="20" w:right="20" w:firstLine="560"/>
        <w:jc w:val="both"/>
      </w:pPr>
      <w:r>
        <w:rPr>
          <w:rStyle w:val="118pt"/>
          <w:i/>
          <w:iCs/>
        </w:rPr>
        <w:t>и)</w:t>
      </w:r>
      <w:r>
        <w:rPr>
          <w:rStyle w:val="118pt"/>
          <w:i/>
          <w:iCs/>
        </w:rPr>
        <w:tab/>
        <w:t>одной категории пожарной опасности в подземных или надземных закрытых стоянках</w:t>
      </w:r>
      <w:r>
        <w:rPr>
          <w:rStyle w:val="118pt"/>
          <w:i/>
          <w:iCs/>
        </w:rPr>
        <w:t xml:space="preserve"> автомобилей при условии установки противопожарных нормально открытых клапанов на воздуховодах согласно СП 7.13130;</w:t>
      </w:r>
    </w:p>
    <w:p w:rsidR="00A43247" w:rsidRDefault="007519AB">
      <w:pPr>
        <w:pStyle w:val="110"/>
        <w:shd w:val="clear" w:color="auto" w:fill="auto"/>
        <w:spacing w:before="0" w:after="0" w:line="192" w:lineRule="exact"/>
        <w:ind w:left="20" w:right="20" w:firstLine="560"/>
        <w:jc w:val="both"/>
      </w:pPr>
      <w:r>
        <w:rPr>
          <w:rStyle w:val="118pt"/>
          <w:i/>
          <w:iCs/>
        </w:rPr>
        <w:t>к) производственных категорий В4, Г и Д и складов категорий В4 и Д (в любых сочетаниях) при условии установки противопожарных нормально откр</w:t>
      </w:r>
      <w:r>
        <w:rPr>
          <w:rStyle w:val="118pt"/>
          <w:i/>
          <w:iCs/>
        </w:rPr>
        <w:t>ытых клапанов на воздуховодах, обслуживающих помещения и склады категории В4.</w:t>
      </w:r>
    </w:p>
    <w:p w:rsidR="00A43247" w:rsidRDefault="007519AB">
      <w:pPr>
        <w:pStyle w:val="110"/>
        <w:numPr>
          <w:ilvl w:val="0"/>
          <w:numId w:val="83"/>
        </w:numPr>
        <w:shd w:val="clear" w:color="auto" w:fill="auto"/>
        <w:tabs>
          <w:tab w:val="left" w:pos="1042"/>
        </w:tabs>
        <w:spacing w:before="0" w:after="0" w:line="192" w:lineRule="exact"/>
        <w:ind w:left="20" w:right="20" w:firstLine="560"/>
        <w:jc w:val="both"/>
        <w:sectPr w:rsidR="00A43247">
          <w:footerReference w:type="even" r:id="rId148"/>
          <w:footerReference w:type="default" r:id="rId149"/>
          <w:footerReference w:type="first" r:id="rId150"/>
          <w:pgSz w:w="8391" w:h="11906"/>
          <w:pgMar w:top="779" w:right="890" w:bottom="1173" w:left="928" w:header="0" w:footer="3" w:gutter="0"/>
          <w:pgNumType w:start="241"/>
          <w:cols w:space="720"/>
          <w:noEndnote/>
          <w:docGrid w:linePitch="360"/>
        </w:sectPr>
      </w:pPr>
      <w:r>
        <w:rPr>
          <w:rStyle w:val="118pt"/>
          <w:i/>
          <w:iCs/>
        </w:rPr>
        <w:t>В одну систему вентиляции в одном пожарном отсеке допускается объ</w:t>
      </w:r>
      <w:r>
        <w:rPr>
          <w:rStyle w:val="118pt"/>
          <w:i/>
          <w:iCs/>
        </w:rPr>
        <w:softHyphen/>
        <w:t xml:space="preserve">единять следующие </w:t>
      </w:r>
      <w:r>
        <w:rPr>
          <w:rStyle w:val="118pt"/>
          <w:i/>
          <w:iCs/>
        </w:rPr>
        <w:t>группы помещений, присоединяя к основной группе помещений другие помещения:</w:t>
      </w:r>
    </w:p>
    <w:p w:rsidR="00A43247" w:rsidRDefault="007519AB">
      <w:pPr>
        <w:pStyle w:val="35"/>
        <w:keepNext/>
        <w:keepLines/>
        <w:numPr>
          <w:ilvl w:val="1"/>
          <w:numId w:val="82"/>
        </w:numPr>
        <w:shd w:val="clear" w:color="auto" w:fill="auto"/>
        <w:tabs>
          <w:tab w:val="left" w:pos="1070"/>
        </w:tabs>
        <w:spacing w:before="0" w:after="27" w:line="250" w:lineRule="exact"/>
        <w:ind w:left="20" w:firstLine="560"/>
        <w:jc w:val="both"/>
      </w:pPr>
      <w:bookmarkStart w:id="162" w:name="bookmark161"/>
      <w:r>
        <w:lastRenderedPageBreak/>
        <w:t>Методы испытания противодымной защиты</w:t>
      </w:r>
      <w:bookmarkEnd w:id="162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Требования к методам приемосдаточных и периодических испыта</w:t>
      </w:r>
      <w:r>
        <w:rPr>
          <w:rStyle w:val="109pt"/>
        </w:rPr>
        <w:softHyphen/>
        <w:t>ний зданий изложены в ГОСТ Р 53300 [61].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 xml:space="preserve">Приемосдаточные испытания систем </w:t>
      </w:r>
      <w:r>
        <w:rPr>
          <w:rStyle w:val="8pt"/>
        </w:rPr>
        <w:t>приточно-вытяжной противодымной вентиляции выполняются при вводе в эксплуатацию объектов нового строительства и реконструкции (3.1).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 xml:space="preserve">Перечень показателей, контролируемых при приемосдаточных испытаниях систем противодымной вентиляции, представлен в табл. 1 </w:t>
      </w:r>
      <w:r>
        <w:rPr>
          <w:rStyle w:val="8pt"/>
        </w:rPr>
        <w:t>(3.2).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В ходе приемосдаточных испытаний должны проверяться показатели и характеристики, приведенные в 6-11 таблицы 1.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 xml:space="preserve">Дополнительно при комплексной проверке состояния противопожарной защиты объекта в целом, должны подлежать контролю показатели 1-5 таблицы </w:t>
      </w:r>
      <w:r>
        <w:rPr>
          <w:rStyle w:val="8pt"/>
        </w:rPr>
        <w:t>1 (3.3).</w:t>
      </w:r>
    </w:p>
    <w:p w:rsidR="00A43247" w:rsidRDefault="007519AB">
      <w:pPr>
        <w:pStyle w:val="af0"/>
        <w:framePr w:w="6384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"/>
        </w:rP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"/>
        <w:gridCol w:w="3230"/>
        <w:gridCol w:w="1176"/>
        <w:gridCol w:w="1670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2"/>
              </w:rPr>
              <w:t>№</w:t>
            </w:r>
          </w:p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10" w:lineRule="exact"/>
              <w:ind w:left="140" w:firstLine="0"/>
            </w:pPr>
            <w:r>
              <w:rPr>
                <w:rStyle w:val="Arial55pt0"/>
              </w:rPr>
              <w:t>п/п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Параметр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0"/>
              </w:rPr>
              <w:t>Методика контроля параметра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both"/>
            </w:pPr>
            <w:r>
              <w:rPr>
                <w:rStyle w:val="Arial55pt0"/>
              </w:rPr>
              <w:t>Допустимое значение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2"/>
              </w:rPr>
              <w:t>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Схемное решение противодымной вентиля</w:t>
            </w:r>
            <w:r>
              <w:rPr>
                <w:rStyle w:val="75pt2"/>
              </w:rPr>
              <w:softHyphen/>
              <w:t>ции объекта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Сравнение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Данные вентиляцион</w:t>
            </w:r>
            <w:r>
              <w:rPr>
                <w:rStyle w:val="75pt2"/>
              </w:rPr>
              <w:softHyphen/>
              <w:t>ных паспортов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2"/>
              </w:rPr>
              <w:t>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</w:rPr>
              <w:t>Количество, монтажное положение и техни</w:t>
            </w:r>
            <w:r>
              <w:rPr>
                <w:rStyle w:val="75pt2"/>
              </w:rPr>
              <w:softHyphen/>
              <w:t>ческие данные вентиляторов вытяжной</w:t>
            </w:r>
            <w:r>
              <w:rPr>
                <w:rStyle w:val="75pt2"/>
              </w:rPr>
              <w:t xml:space="preserve"> про</w:t>
            </w:r>
            <w:r>
              <w:rPr>
                <w:rStyle w:val="75pt2"/>
              </w:rPr>
              <w:softHyphen/>
              <w:t>тиводымной вентиляции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2"/>
              </w:rPr>
              <w:t>3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Количество, монтажное положение и техни</w:t>
            </w:r>
            <w:r>
              <w:rPr>
                <w:rStyle w:val="75pt2"/>
              </w:rPr>
              <w:softHyphen/>
              <w:t>ческие данные вентиляторов приточной про</w:t>
            </w:r>
            <w:r>
              <w:rPr>
                <w:rStyle w:val="75pt2"/>
              </w:rPr>
              <w:softHyphen/>
              <w:t>тиводымной вентиляции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2"/>
              </w:rPr>
              <w:t>4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</w:rPr>
              <w:t>Количество, монтажное положение и техни</w:t>
            </w:r>
            <w:r>
              <w:rPr>
                <w:rStyle w:val="75pt2"/>
              </w:rPr>
              <w:softHyphen/>
              <w:t>ческие данные дымовых, противопожарных нормально закрытых клапанов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2"/>
              </w:rPr>
              <w:t>5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Конструктивное исполнение огнестойких воздуховодов (каналов) приточно-вытяжной противодымной вентиляции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Визуально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Данные вентиляцион</w:t>
            </w:r>
            <w:r>
              <w:rPr>
                <w:rStyle w:val="75pt2"/>
              </w:rPr>
              <w:softHyphen/>
              <w:t>ных паспортов. Акты выполненных работ. Акты скрытых работ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2"/>
              </w:rPr>
              <w:t>6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 xml:space="preserve">Фактические расходы воздуха, удаляемого системами вытяжной </w:t>
            </w:r>
            <w:r>
              <w:rPr>
                <w:rStyle w:val="75pt2"/>
              </w:rPr>
              <w:t>противодымной венти</w:t>
            </w:r>
            <w:r>
              <w:rPr>
                <w:rStyle w:val="75pt2"/>
              </w:rPr>
              <w:softHyphen/>
              <w:t>ляции через дымоприемные устройства непо</w:t>
            </w:r>
            <w:r>
              <w:rPr>
                <w:rStyle w:val="75pt2"/>
              </w:rPr>
              <w:softHyphen/>
              <w:t>средственно из помещений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75pt2"/>
              </w:rPr>
              <w:t>Количе ственная оценка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75pt2"/>
              </w:rPr>
              <w:t>Данные вентиляцион</w:t>
            </w:r>
            <w:r>
              <w:rPr>
                <w:rStyle w:val="75pt2"/>
              </w:rPr>
              <w:softHyphen/>
              <w:t>ных паспортов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2"/>
              </w:rPr>
              <w:t>7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75pt2"/>
              </w:rPr>
              <w:t>То же — из коридоров (холлов), расположен</w:t>
            </w:r>
            <w:r>
              <w:rPr>
                <w:rStyle w:val="75pt2"/>
              </w:rPr>
              <w:softHyphen/>
              <w:t>ных на путях эвакуации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2"/>
              </w:rPr>
              <w:t>8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78" w:lineRule="exact"/>
              <w:ind w:firstLine="0"/>
              <w:jc w:val="both"/>
            </w:pPr>
            <w:r>
              <w:rPr>
                <w:rStyle w:val="75pt2"/>
              </w:rPr>
              <w:t>То же — из помещений, защищенных уста</w:t>
            </w:r>
            <w:r>
              <w:rPr>
                <w:rStyle w:val="75pt2"/>
              </w:rPr>
              <w:softHyphen/>
            </w:r>
            <w:r>
              <w:rPr>
                <w:rStyle w:val="75pt2"/>
              </w:rPr>
              <w:t>новками газового аэрозольного и порошково</w:t>
            </w:r>
            <w:r>
              <w:rPr>
                <w:rStyle w:val="75pt2"/>
              </w:rPr>
              <w:softHyphen/>
              <w:t>го пожаротушения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2"/>
              </w:rPr>
              <w:t>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</w:rPr>
              <w:t>Фактические значения избыточного давления в незадымляемых лестничных клетках типа Н2 (секциях лестничных клеток)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2"/>
              </w:rPr>
              <w:t>В диапазоне 20-150 Па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2"/>
              </w:rPr>
              <w:t>10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2"/>
              </w:rPr>
              <w:t>То же — в шахтах лифтов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2"/>
              </w:rPr>
              <w:t>В диапазоне 20-150 Па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3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75pt2"/>
              </w:rPr>
              <w:t>11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2"/>
              </w:rPr>
              <w:t>Тоже — в тамбур-шлюзах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84" w:wrap="notBeside" w:vAnchor="text" w:hAnchor="text" w:xAlign="center" w:y="1"/>
              <w:shd w:val="clear" w:color="auto" w:fill="auto"/>
              <w:spacing w:after="0" w:line="178" w:lineRule="exact"/>
              <w:ind w:firstLine="0"/>
              <w:jc w:val="both"/>
            </w:pPr>
            <w:r>
              <w:rPr>
                <w:rStyle w:val="75pt2"/>
              </w:rPr>
              <w:t>В диапазоне 20-150 Па; не менее 1,3 м/с в плоскости двери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Требуемые параметры систем вытяжной противодымной вентиляции должны приниматься на основании вентиляционных паспортов, выполненных в установленном порядке организацией,</w:t>
      </w:r>
      <w:r>
        <w:rPr>
          <w:rStyle w:val="8pt"/>
        </w:rPr>
        <w:t xml:space="preserve"> осуществлявшей наладку систем (3.4).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  <w:sectPr w:rsidR="00A43247">
          <w:footerReference w:type="even" r:id="rId151"/>
          <w:footerReference w:type="default" r:id="rId152"/>
          <w:pgSz w:w="8391" w:h="11906"/>
          <w:pgMar w:top="779" w:right="890" w:bottom="1173" w:left="928" w:header="0" w:footer="3" w:gutter="0"/>
          <w:pgNumType w:start="260"/>
          <w:cols w:space="720"/>
          <w:noEndnote/>
          <w:docGrid w:linePitch="360"/>
        </w:sectPr>
      </w:pPr>
      <w:r>
        <w:rPr>
          <w:rStyle w:val="8pt"/>
        </w:rPr>
        <w:t>Периодические испытания систем противодымной вентиляции должны производиться не реже одного раза в 2 года (3.5).</w:t>
      </w:r>
    </w:p>
    <w:p w:rsidR="00A43247" w:rsidRDefault="007519AB">
      <w:pPr>
        <w:pStyle w:val="35"/>
        <w:keepNext/>
        <w:keepLines/>
        <w:numPr>
          <w:ilvl w:val="1"/>
          <w:numId w:val="82"/>
        </w:numPr>
        <w:shd w:val="clear" w:color="auto" w:fill="auto"/>
        <w:tabs>
          <w:tab w:val="left" w:pos="674"/>
        </w:tabs>
        <w:spacing w:before="0" w:after="0" w:line="288" w:lineRule="exact"/>
        <w:ind w:left="1340" w:right="20" w:hanging="1160"/>
        <w:jc w:val="left"/>
      </w:pPr>
      <w:bookmarkStart w:id="163" w:name="bookmark162"/>
      <w:r>
        <w:lastRenderedPageBreak/>
        <w:t xml:space="preserve">Требования </w:t>
      </w:r>
      <w:r>
        <w:t>Правил противопожарного режима к эксплуатации систем вентиляции</w:t>
      </w:r>
      <w:bookmarkEnd w:id="163"/>
    </w:p>
    <w:p w:rsidR="00A43247" w:rsidRDefault="007519AB">
      <w:pPr>
        <w:pStyle w:val="101"/>
        <w:shd w:val="clear" w:color="auto" w:fill="auto"/>
        <w:spacing w:before="0" w:after="0"/>
        <w:ind w:firstLine="580"/>
        <w:jc w:val="both"/>
      </w:pPr>
      <w:r>
        <w:rPr>
          <w:rStyle w:val="109pt"/>
        </w:rPr>
        <w:t>23. На объектах запрещается:..</w:t>
      </w:r>
    </w:p>
    <w:p w:rsidR="00A43247" w:rsidRDefault="007519AB">
      <w:pPr>
        <w:pStyle w:val="101"/>
        <w:shd w:val="clear" w:color="auto" w:fill="auto"/>
        <w:tabs>
          <w:tab w:val="left" w:pos="821"/>
        </w:tabs>
        <w:spacing w:before="0" w:after="0"/>
        <w:ind w:right="20" w:firstLine="580"/>
        <w:jc w:val="both"/>
      </w:pPr>
      <w:r>
        <w:rPr>
          <w:rStyle w:val="109pt"/>
        </w:rPr>
        <w:t>б)</w:t>
      </w:r>
      <w:r>
        <w:rPr>
          <w:rStyle w:val="109pt"/>
        </w:rPr>
        <w:tab/>
        <w:t>использовать чердаки, технические этажи, вентиляционные ка</w:t>
      </w:r>
      <w:r>
        <w:rPr>
          <w:rStyle w:val="109pt"/>
        </w:rPr>
        <w:softHyphen/>
        <w:t xml:space="preserve">меры и другие технические помещения для организации производственных участков, мастерских, а также </w:t>
      </w:r>
      <w:r>
        <w:rPr>
          <w:rStyle w:val="109pt"/>
        </w:rPr>
        <w:t>для хранения продукции, оборудования, мебели и других предметов;..</w:t>
      </w:r>
    </w:p>
    <w:p w:rsidR="00A43247" w:rsidRDefault="007519AB">
      <w:pPr>
        <w:pStyle w:val="101"/>
        <w:numPr>
          <w:ilvl w:val="0"/>
          <w:numId w:val="84"/>
        </w:numPr>
        <w:shd w:val="clear" w:color="auto" w:fill="auto"/>
        <w:tabs>
          <w:tab w:val="left" w:pos="912"/>
        </w:tabs>
        <w:spacing w:before="0" w:after="0"/>
        <w:ind w:right="20" w:firstLine="580"/>
        <w:jc w:val="both"/>
      </w:pPr>
      <w:r>
        <w:rPr>
          <w:rStyle w:val="109pt"/>
        </w:rPr>
        <w:t>При эксплуатации систем вентиляции и кондиционирования воздуха запрещается:</w:t>
      </w:r>
    </w:p>
    <w:p w:rsidR="00A43247" w:rsidRDefault="007519AB">
      <w:pPr>
        <w:pStyle w:val="101"/>
        <w:shd w:val="clear" w:color="auto" w:fill="auto"/>
        <w:tabs>
          <w:tab w:val="left" w:pos="810"/>
        </w:tabs>
        <w:spacing w:before="0" w:after="0"/>
        <w:ind w:firstLine="580"/>
        <w:jc w:val="both"/>
      </w:pPr>
      <w:r>
        <w:rPr>
          <w:rStyle w:val="109pt"/>
        </w:rPr>
        <w:t>а)</w:t>
      </w:r>
      <w:r>
        <w:rPr>
          <w:rStyle w:val="109pt"/>
        </w:rPr>
        <w:tab/>
        <w:t>оставлять двери вентиляционных камер открытыми;</w:t>
      </w:r>
    </w:p>
    <w:p w:rsidR="00A43247" w:rsidRDefault="007519AB">
      <w:pPr>
        <w:pStyle w:val="101"/>
        <w:shd w:val="clear" w:color="auto" w:fill="auto"/>
        <w:tabs>
          <w:tab w:val="left" w:pos="825"/>
        </w:tabs>
        <w:spacing w:before="0" w:after="0"/>
        <w:ind w:firstLine="580"/>
        <w:jc w:val="both"/>
      </w:pPr>
      <w:r>
        <w:rPr>
          <w:rStyle w:val="109pt"/>
        </w:rPr>
        <w:t>б)</w:t>
      </w:r>
      <w:r>
        <w:rPr>
          <w:rStyle w:val="109pt"/>
        </w:rPr>
        <w:tab/>
        <w:t>закрывать вытяжные каналы, отверстия и решетки;</w:t>
      </w:r>
    </w:p>
    <w:p w:rsidR="00A43247" w:rsidRDefault="007519AB">
      <w:pPr>
        <w:pStyle w:val="101"/>
        <w:shd w:val="clear" w:color="auto" w:fill="auto"/>
        <w:tabs>
          <w:tab w:val="left" w:pos="810"/>
        </w:tabs>
        <w:spacing w:before="0" w:after="0"/>
        <w:ind w:firstLine="580"/>
        <w:jc w:val="both"/>
      </w:pPr>
      <w:r>
        <w:rPr>
          <w:rStyle w:val="109pt"/>
        </w:rPr>
        <w:t>в)</w:t>
      </w:r>
      <w:r>
        <w:rPr>
          <w:rStyle w:val="109pt"/>
        </w:rPr>
        <w:tab/>
      </w:r>
      <w:r>
        <w:rPr>
          <w:rStyle w:val="109pt"/>
        </w:rPr>
        <w:t>подключать к воздуховодам газовые отопительные приборы;</w:t>
      </w:r>
    </w:p>
    <w:p w:rsidR="00A43247" w:rsidRDefault="007519AB">
      <w:pPr>
        <w:pStyle w:val="101"/>
        <w:shd w:val="clear" w:color="auto" w:fill="auto"/>
        <w:tabs>
          <w:tab w:val="left" w:pos="768"/>
        </w:tabs>
        <w:spacing w:before="0" w:after="0"/>
        <w:ind w:right="20" w:firstLine="580"/>
        <w:jc w:val="both"/>
      </w:pPr>
      <w:r>
        <w:rPr>
          <w:rStyle w:val="109pt"/>
        </w:rPr>
        <w:t>г)</w:t>
      </w:r>
      <w:r>
        <w:rPr>
          <w:rStyle w:val="109pt"/>
        </w:rPr>
        <w:tab/>
        <w:t>выжигать скопившиеся в воздуховодах жировые отложения, пыль и другие горючие вещества.</w:t>
      </w:r>
    </w:p>
    <w:p w:rsidR="00A43247" w:rsidRDefault="007519AB">
      <w:pPr>
        <w:pStyle w:val="101"/>
        <w:numPr>
          <w:ilvl w:val="0"/>
          <w:numId w:val="84"/>
        </w:numPr>
        <w:shd w:val="clear" w:color="auto" w:fill="auto"/>
        <w:tabs>
          <w:tab w:val="left" w:pos="869"/>
        </w:tabs>
        <w:spacing w:before="0" w:after="0"/>
        <w:ind w:right="20" w:firstLine="580"/>
        <w:jc w:val="both"/>
      </w:pPr>
      <w:r>
        <w:rPr>
          <w:rStyle w:val="109pt"/>
        </w:rPr>
        <w:t>В соответствии с инструкцией завода-изготовителя руководитель организации обеспечивает проверку огнезадерживаю</w:t>
      </w:r>
      <w:r>
        <w:rPr>
          <w:rStyle w:val="109pt"/>
        </w:rPr>
        <w:t>щих устройств (засло</w:t>
      </w:r>
      <w:r>
        <w:rPr>
          <w:rStyle w:val="109pt"/>
        </w:rPr>
        <w:softHyphen/>
        <w:t>нок, шиберов, клапанов и др.) в воздуховодах, устройств блокировки вен</w:t>
      </w:r>
      <w:r>
        <w:rPr>
          <w:rStyle w:val="109pt"/>
        </w:rPr>
        <w:softHyphen/>
        <w:t>тиляционных систем с автоматическими установками пожарной сигнали</w:t>
      </w:r>
      <w:r>
        <w:rPr>
          <w:rStyle w:val="109pt"/>
        </w:rPr>
        <w:softHyphen/>
        <w:t>зации или пожаротушения, автоматических устройств отключения вен</w:t>
      </w:r>
      <w:r>
        <w:rPr>
          <w:rStyle w:val="109pt"/>
        </w:rPr>
        <w:softHyphen/>
        <w:t>тиляции при пожаре.</w:t>
      </w:r>
    </w:p>
    <w:p w:rsidR="00A43247" w:rsidRDefault="007519AB">
      <w:pPr>
        <w:pStyle w:val="101"/>
        <w:numPr>
          <w:ilvl w:val="0"/>
          <w:numId w:val="84"/>
        </w:numPr>
        <w:shd w:val="clear" w:color="auto" w:fill="auto"/>
        <w:tabs>
          <w:tab w:val="left" w:pos="878"/>
        </w:tabs>
        <w:spacing w:before="0" w:after="0"/>
        <w:ind w:right="20" w:firstLine="580"/>
        <w:jc w:val="both"/>
      </w:pPr>
      <w:r>
        <w:rPr>
          <w:rStyle w:val="109pt"/>
        </w:rPr>
        <w:t xml:space="preserve">Руководитель </w:t>
      </w:r>
      <w:r>
        <w:rPr>
          <w:rStyle w:val="109pt"/>
        </w:rPr>
        <w:t>организации определяет порядок и сроки проведе</w:t>
      </w:r>
      <w:r>
        <w:rPr>
          <w:rStyle w:val="109pt"/>
        </w:rPr>
        <w:softHyphen/>
        <w:t>ния работ по очистке вентиляционных камер, циклонов, фильтров и возду</w:t>
      </w:r>
      <w:r>
        <w:rPr>
          <w:rStyle w:val="109pt"/>
        </w:rPr>
        <w:softHyphen/>
        <w:t>ховодов от горючих отходов с составлением соответствующего акта, при этом такие работы проводятся не реже 1 раза в год.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>Очистку вентиляцион</w:t>
      </w:r>
      <w:r>
        <w:rPr>
          <w:rStyle w:val="109pt"/>
        </w:rPr>
        <w:t>ных систем пожаровзрывоопасных и пожаро</w:t>
      </w:r>
      <w:r>
        <w:rPr>
          <w:rStyle w:val="109pt"/>
        </w:rPr>
        <w:softHyphen/>
        <w:t>опасных помещений необходимо осуществлять пожаровзрывобезопасными способами.</w:t>
      </w:r>
    </w:p>
    <w:p w:rsidR="00A43247" w:rsidRDefault="007519AB">
      <w:pPr>
        <w:pStyle w:val="101"/>
        <w:numPr>
          <w:ilvl w:val="0"/>
          <w:numId w:val="84"/>
        </w:numPr>
        <w:shd w:val="clear" w:color="auto" w:fill="auto"/>
        <w:tabs>
          <w:tab w:val="left" w:pos="893"/>
        </w:tabs>
        <w:spacing w:before="0" w:after="0"/>
        <w:ind w:right="20" w:firstLine="580"/>
        <w:jc w:val="both"/>
      </w:pPr>
      <w:r>
        <w:rPr>
          <w:rStyle w:val="109pt"/>
        </w:rPr>
        <w:t>Запрещается при неисправных и отключенных гидрофильтрах, сухих фильтрах, пылеулавливающих и других устройствах систем вентиля</w:t>
      </w:r>
      <w:r>
        <w:rPr>
          <w:rStyle w:val="109pt"/>
        </w:rPr>
        <w:softHyphen/>
        <w:t xml:space="preserve">ции </w:t>
      </w:r>
      <w:r>
        <w:rPr>
          <w:rStyle w:val="109pt"/>
        </w:rPr>
        <w:t>(аспирации) эксплуатировать технологическое оборудование в пожа</w:t>
      </w:r>
      <w:r>
        <w:rPr>
          <w:rStyle w:val="109pt"/>
        </w:rPr>
        <w:softHyphen/>
        <w:t>ровзрывоопасных помещениях (установках).</w:t>
      </w:r>
    </w:p>
    <w:p w:rsidR="00A43247" w:rsidRDefault="007519AB">
      <w:pPr>
        <w:pStyle w:val="321"/>
        <w:keepNext/>
        <w:keepLines/>
        <w:numPr>
          <w:ilvl w:val="0"/>
          <w:numId w:val="82"/>
        </w:numPr>
        <w:shd w:val="clear" w:color="auto" w:fill="auto"/>
        <w:tabs>
          <w:tab w:val="left" w:pos="269"/>
        </w:tabs>
        <w:spacing w:before="0" w:line="346" w:lineRule="exact"/>
        <w:ind w:firstLine="0"/>
        <w:jc w:val="center"/>
      </w:pPr>
      <w:bookmarkStart w:id="164" w:name="bookmark163"/>
      <w:r>
        <w:t>Требования к системам отопления</w:t>
      </w:r>
      <w:bookmarkEnd w:id="164"/>
    </w:p>
    <w:p w:rsidR="00A43247" w:rsidRDefault="007519AB">
      <w:pPr>
        <w:pStyle w:val="35"/>
        <w:keepNext/>
        <w:keepLines/>
        <w:numPr>
          <w:ilvl w:val="1"/>
          <w:numId w:val="82"/>
        </w:numPr>
        <w:shd w:val="clear" w:color="auto" w:fill="auto"/>
        <w:tabs>
          <w:tab w:val="left" w:pos="494"/>
        </w:tabs>
        <w:spacing w:before="0" w:after="0" w:line="346" w:lineRule="exact"/>
        <w:ind w:firstLine="0"/>
      </w:pPr>
      <w:bookmarkStart w:id="165" w:name="bookmark164"/>
      <w:r>
        <w:t>Термины и определения</w:t>
      </w:r>
      <w:bookmarkEnd w:id="165"/>
    </w:p>
    <w:p w:rsidR="00A43247" w:rsidRDefault="007519AB">
      <w:pPr>
        <w:pStyle w:val="101"/>
        <w:shd w:val="clear" w:color="auto" w:fill="auto"/>
        <w:spacing w:before="0" w:after="0" w:line="192" w:lineRule="exact"/>
        <w:ind w:left="20" w:firstLine="580"/>
        <w:jc w:val="both"/>
      </w:pPr>
      <w:r>
        <w:rPr>
          <w:rStyle w:val="109pt"/>
        </w:rPr>
        <w:t>Термины и определения приводятся в соответствии с СП 7.13130 [106]: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0"/>
        </w:rPr>
        <w:t>дымовой канал (дымовая труба)</w:t>
      </w:r>
      <w:r>
        <w:rPr>
          <w:rStyle w:val="8pt0"/>
        </w:rPr>
        <w:t xml:space="preserve">: </w:t>
      </w:r>
      <w:r>
        <w:rPr>
          <w:rStyle w:val="8pt"/>
        </w:rPr>
        <w:t>Вертикальный канал прямоугольного или круглого сечения для создания тяги и отвода дымовых газов от теплогенератора (котла), печи вверх в атмосферу (3.3).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0"/>
        </w:rPr>
        <w:t xml:space="preserve">дымоход: </w:t>
      </w:r>
      <w:r>
        <w:rPr>
          <w:rStyle w:val="8pt"/>
        </w:rPr>
        <w:t>Канал, по которому осуществляется движение продуктов горения внутри печи (3.4).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0"/>
        </w:rPr>
        <w:t xml:space="preserve">дымоотвод: </w:t>
      </w:r>
      <w:r>
        <w:rPr>
          <w:rStyle w:val="8pt"/>
        </w:rPr>
        <w:t>Канал для отвода дымовых газов от теплогенератора до дымового канала или наружу через стену здания (3.5).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0"/>
        </w:rPr>
        <w:t xml:space="preserve">отступка: </w:t>
      </w:r>
      <w:r>
        <w:rPr>
          <w:rStyle w:val="8pt"/>
        </w:rPr>
        <w:t>Пространство между наружной поверхностью печи или дымового канала и защищенной или незащищенной от возгорания стеной или перегородкой из гор</w:t>
      </w:r>
      <w:r>
        <w:rPr>
          <w:rStyle w:val="8pt"/>
        </w:rPr>
        <w:t>ючих или трудногорючих материалов (3.10).</w:t>
      </w:r>
    </w:p>
    <w:p w:rsidR="00A43247" w:rsidRDefault="007519AB">
      <w:pPr>
        <w:pStyle w:val="50"/>
        <w:shd w:val="clear" w:color="auto" w:fill="auto"/>
        <w:spacing w:after="74"/>
        <w:ind w:left="20" w:right="20" w:firstLine="580"/>
        <w:jc w:val="both"/>
      </w:pPr>
      <w:r>
        <w:rPr>
          <w:rStyle w:val="8pt0"/>
        </w:rPr>
        <w:t xml:space="preserve">разделка: </w:t>
      </w:r>
      <w:r>
        <w:rPr>
          <w:rStyle w:val="8pt"/>
        </w:rPr>
        <w:t>Утолщение стенки печи или дымового канала в месте соприкос</w:t>
      </w:r>
      <w:r>
        <w:rPr>
          <w:rStyle w:val="8pt"/>
        </w:rPr>
        <w:softHyphen/>
        <w:t xml:space="preserve">новения с </w:t>
      </w:r>
      <w:r>
        <w:rPr>
          <w:rStyle w:val="8pt"/>
        </w:rPr>
        <w:lastRenderedPageBreak/>
        <w:t>конструкцией здания, выполненной из горючего материала (3.15).</w:t>
      </w:r>
    </w:p>
    <w:p w:rsidR="00A43247" w:rsidRDefault="007519AB">
      <w:pPr>
        <w:pStyle w:val="35"/>
        <w:keepNext/>
        <w:keepLines/>
        <w:numPr>
          <w:ilvl w:val="1"/>
          <w:numId w:val="82"/>
        </w:numPr>
        <w:shd w:val="clear" w:color="auto" w:fill="auto"/>
        <w:tabs>
          <w:tab w:val="left" w:pos="794"/>
        </w:tabs>
        <w:spacing w:before="0" w:after="27" w:line="250" w:lineRule="exact"/>
        <w:ind w:left="300" w:firstLine="0"/>
        <w:jc w:val="left"/>
      </w:pPr>
      <w:bookmarkStart w:id="166" w:name="bookmark165"/>
      <w:r>
        <w:t>Требования СП 7.13130 к системам отопления</w:t>
      </w:r>
      <w:bookmarkEnd w:id="166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 xml:space="preserve">Выбор систем внутреннего </w:t>
      </w:r>
      <w:r>
        <w:rPr>
          <w:rStyle w:val="109pt"/>
        </w:rPr>
        <w:t>теплоснабжения и отопления с необхо</w:t>
      </w:r>
      <w:r>
        <w:rPr>
          <w:rStyle w:val="109pt"/>
        </w:rPr>
        <w:softHyphen/>
        <w:t>димыми пожарно-техническими характеристиками функциональных узлов и составных элементов, соответствующими установленным показателям комплексной безопасности (техногенной, экологической, санитарно-гигие</w:t>
      </w:r>
      <w:r>
        <w:rPr>
          <w:rStyle w:val="109pt"/>
        </w:rPr>
        <w:softHyphen/>
        <w:t>нической и пожарно</w:t>
      </w:r>
      <w:r>
        <w:rPr>
          <w:rStyle w:val="109pt"/>
        </w:rPr>
        <w:t>й безопасности), следует предусматривать в соответствии с СП 60.13330 (5.1).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Системы поквартирного теплоснабжения с индивидуальными тепло</w:t>
      </w:r>
      <w:r>
        <w:rPr>
          <w:rStyle w:val="109pt"/>
        </w:rPr>
        <w:softHyphen/>
        <w:t>генераторами на газовом топливе следует применять в соответствии с СП 60.13330 в многоквартирных жилых зданиях высотой</w:t>
      </w:r>
      <w:r>
        <w:rPr>
          <w:rStyle w:val="109pt"/>
        </w:rPr>
        <w:t xml:space="preserve"> не более 28 м (5.2).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Печное отопление допускается предусматривать в зданиях согласно приложению А (5.3).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Максимальная температура поверхности печей (кроме чугунного насти</w:t>
      </w:r>
      <w:r>
        <w:rPr>
          <w:rStyle w:val="109pt"/>
        </w:rPr>
        <w:softHyphen/>
        <w:t>ла, дверок и других металлических печных элементов) не должна превышать: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"/>
        </w:rPr>
        <w:t xml:space="preserve">90 </w:t>
      </w:r>
      <w:r>
        <w:rPr>
          <w:rStyle w:val="8pt"/>
          <w:vertAlign w:val="superscript"/>
          <w:lang w:val="en-US"/>
        </w:rPr>
        <w:t>o</w:t>
      </w:r>
      <w:r>
        <w:rPr>
          <w:rStyle w:val="8pt"/>
          <w:lang w:val="en-US"/>
        </w:rPr>
        <w:t xml:space="preserve">C </w:t>
      </w:r>
      <w:r>
        <w:rPr>
          <w:rStyle w:val="8pt"/>
        </w:rPr>
        <w:t>— в п</w:t>
      </w:r>
      <w:r>
        <w:rPr>
          <w:rStyle w:val="8pt"/>
        </w:rPr>
        <w:t>омещениях детских дошкольных и амбулаторно-поликлинических учреждений;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"/>
        </w:rPr>
        <w:t xml:space="preserve">110 </w:t>
      </w:r>
      <w:r>
        <w:rPr>
          <w:rStyle w:val="8pt"/>
          <w:vertAlign w:val="superscript"/>
          <w:lang w:val="en-US"/>
        </w:rPr>
        <w:t>o</w:t>
      </w:r>
      <w:r>
        <w:rPr>
          <w:rStyle w:val="8pt"/>
          <w:lang w:val="en-US"/>
        </w:rPr>
        <w:t xml:space="preserve">C </w:t>
      </w:r>
      <w:r>
        <w:rPr>
          <w:rStyle w:val="8pt"/>
        </w:rPr>
        <w:t>— в других зданиях и помещениях на площади печи не более 15% от общей площади поверхности печи;</w:t>
      </w:r>
    </w:p>
    <w:p w:rsidR="00A43247" w:rsidRDefault="007519AB">
      <w:pPr>
        <w:pStyle w:val="50"/>
        <w:shd w:val="clear" w:color="auto" w:fill="auto"/>
        <w:spacing w:after="0"/>
        <w:ind w:left="20" w:firstLine="580"/>
        <w:jc w:val="both"/>
      </w:pPr>
      <w:r>
        <w:rPr>
          <w:rStyle w:val="8pt"/>
        </w:rPr>
        <w:t xml:space="preserve">120 </w:t>
      </w:r>
      <w:r>
        <w:rPr>
          <w:rStyle w:val="8pt"/>
          <w:vertAlign w:val="superscript"/>
          <w:lang w:val="en-US"/>
        </w:rPr>
        <w:t>o</w:t>
      </w:r>
      <w:r>
        <w:rPr>
          <w:rStyle w:val="8pt"/>
          <w:lang w:val="en-US"/>
        </w:rPr>
        <w:t xml:space="preserve">C </w:t>
      </w:r>
      <w:r>
        <w:rPr>
          <w:rStyle w:val="8pt"/>
        </w:rPr>
        <w:t>— то же, на площади печи не более 5% от общей площади поверхности</w:t>
      </w:r>
    </w:p>
    <w:p w:rsidR="00A43247" w:rsidRDefault="007519AB">
      <w:pPr>
        <w:pStyle w:val="50"/>
        <w:shd w:val="clear" w:color="auto" w:fill="auto"/>
        <w:spacing w:after="0"/>
        <w:ind w:left="20" w:firstLine="0"/>
      </w:pPr>
      <w:r>
        <w:rPr>
          <w:rStyle w:val="8pt"/>
        </w:rPr>
        <w:t>печи.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"/>
        </w:rPr>
        <w:t xml:space="preserve">В помещениях с временным пребыванием людей (кроме детских дошкольных учреждений) при установке защитных экранов допускается применять печи с температурой поверхности выше 120 </w:t>
      </w:r>
      <w:r>
        <w:rPr>
          <w:rStyle w:val="8pt"/>
          <w:vertAlign w:val="superscript"/>
          <w:lang w:val="en-US"/>
        </w:rPr>
        <w:t>o</w:t>
      </w:r>
      <w:r>
        <w:rPr>
          <w:rStyle w:val="8pt"/>
          <w:lang w:val="en-US"/>
        </w:rPr>
        <w:t xml:space="preserve">C </w:t>
      </w:r>
      <w:r>
        <w:rPr>
          <w:rStyle w:val="8pt"/>
        </w:rPr>
        <w:t>(5.4).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Одну печь следует предусматривать для отопления не более трех помещений</w:t>
      </w:r>
      <w:r>
        <w:rPr>
          <w:rStyle w:val="109pt"/>
        </w:rPr>
        <w:t>, расположенных на одном этаже.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  <w:sectPr w:rsidR="00A43247">
          <w:footerReference w:type="even" r:id="rId153"/>
          <w:footerReference w:type="default" r:id="rId154"/>
          <w:footerReference w:type="first" r:id="rId155"/>
          <w:pgSz w:w="8391" w:h="11906"/>
          <w:pgMar w:top="779" w:right="890" w:bottom="1173" w:left="928" w:header="0" w:footer="3" w:gutter="0"/>
          <w:pgNumType w:start="264"/>
          <w:cols w:space="720"/>
          <w:noEndnote/>
          <w:titlePg/>
          <w:docGrid w:linePitch="360"/>
        </w:sectPr>
      </w:pPr>
      <w:r>
        <w:rPr>
          <w:rStyle w:val="109pt"/>
        </w:rPr>
        <w:t xml:space="preserve">В двухэтажных зданиях допускается предусматривать двухъярусные печи с обособленными топливниками и </w:t>
      </w:r>
      <w:r>
        <w:rPr>
          <w:rStyle w:val="109pt"/>
        </w:rPr>
        <w:t>дымовыми каналами для каждого этажа, а для двухъярусных квартир — с одной топкой на первом этаже. Применение деревянных балок в перекрытии между верхним и нижним ярусами печи не допускается (5.5).</w:t>
      </w:r>
    </w:p>
    <w:p w:rsidR="00A43247" w:rsidRDefault="007519AB">
      <w:pPr>
        <w:pStyle w:val="101"/>
        <w:shd w:val="clear" w:color="auto" w:fill="auto"/>
        <w:spacing w:before="0" w:after="62"/>
        <w:ind w:left="20" w:right="20" w:firstLine="560"/>
        <w:jc w:val="both"/>
      </w:pPr>
      <w:r>
        <w:rPr>
          <w:rStyle w:val="109pt"/>
        </w:rPr>
        <w:lastRenderedPageBreak/>
        <w:t>Размеры разделок и отступок дымовых каналов теплогенерирующ</w:t>
      </w:r>
      <w:r>
        <w:rPr>
          <w:rStyle w:val="109pt"/>
        </w:rPr>
        <w:t>их аппаратов (в том числе каминов) следует принимать в соответствии с техни</w:t>
      </w:r>
      <w:r>
        <w:rPr>
          <w:rStyle w:val="109pt"/>
        </w:rPr>
        <w:softHyphen/>
        <w:t>ческой документацией завода-изготовителя (5.27).</w:t>
      </w:r>
    </w:p>
    <w:p w:rsidR="00A43247" w:rsidRDefault="007519AB">
      <w:pPr>
        <w:pStyle w:val="35"/>
        <w:keepNext/>
        <w:keepLines/>
        <w:numPr>
          <w:ilvl w:val="1"/>
          <w:numId w:val="82"/>
        </w:numPr>
        <w:shd w:val="clear" w:color="auto" w:fill="auto"/>
        <w:tabs>
          <w:tab w:val="left" w:pos="529"/>
        </w:tabs>
        <w:spacing w:before="0" w:after="0" w:line="288" w:lineRule="exact"/>
        <w:ind w:left="580" w:right="20" w:hanging="560"/>
        <w:jc w:val="left"/>
      </w:pPr>
      <w:bookmarkStart w:id="167" w:name="bookmark166"/>
      <w:r>
        <w:t>Требования Правил противопожарного режима к эксплуатации отопительных приборов и систем</w:t>
      </w:r>
      <w:bookmarkEnd w:id="167"/>
    </w:p>
    <w:p w:rsidR="00A43247" w:rsidRDefault="007519AB">
      <w:pPr>
        <w:pStyle w:val="101"/>
        <w:shd w:val="clear" w:color="auto" w:fill="auto"/>
        <w:spacing w:before="0" w:after="0"/>
        <w:ind w:left="20" w:firstLine="560"/>
        <w:jc w:val="both"/>
      </w:pPr>
      <w:bookmarkStart w:id="168" w:name="bookmark167"/>
      <w:r>
        <w:rPr>
          <w:rStyle w:val="109pt"/>
        </w:rPr>
        <w:t>&lt;...&gt; III. Печное отопление</w:t>
      </w:r>
      <w:bookmarkEnd w:id="168"/>
    </w:p>
    <w:p w:rsidR="00A43247" w:rsidRDefault="007519AB">
      <w:pPr>
        <w:pStyle w:val="101"/>
        <w:numPr>
          <w:ilvl w:val="0"/>
          <w:numId w:val="85"/>
        </w:numPr>
        <w:shd w:val="clear" w:color="auto" w:fill="auto"/>
        <w:tabs>
          <w:tab w:val="left" w:pos="913"/>
        </w:tabs>
        <w:spacing w:before="0" w:after="0"/>
        <w:ind w:left="20" w:right="20" w:firstLine="560"/>
        <w:jc w:val="both"/>
      </w:pPr>
      <w:r>
        <w:rPr>
          <w:rStyle w:val="109pt"/>
        </w:rPr>
        <w:t xml:space="preserve">Перед началом </w:t>
      </w:r>
      <w:r>
        <w:rPr>
          <w:rStyle w:val="109pt"/>
        </w:rPr>
        <w:t>отопительного сезона руководитель организации обязан осуществить проверки и ремонт печей, котельных, теплогенераторных и калориферных установок, а также других отопительных приборов и систем.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Запрещается эксплуатировать печи и другие отопительные приборы б</w:t>
      </w:r>
      <w:r>
        <w:rPr>
          <w:rStyle w:val="109pt"/>
        </w:rPr>
        <w:t>ез противопожарных разделок (отступок) от горючих конструкций, пред- топочных листов, изготовленных из негорючего материала размером не менее 0,5 х 0,7 метра (на деревянном или другом полу из горючих мате</w:t>
      </w:r>
      <w:r>
        <w:rPr>
          <w:rStyle w:val="109pt"/>
        </w:rPr>
        <w:softHyphen/>
        <w:t>риалов), а также при наличии прогаров и повреждений</w:t>
      </w:r>
      <w:r>
        <w:rPr>
          <w:rStyle w:val="109pt"/>
        </w:rPr>
        <w:t xml:space="preserve"> в разделках (отступ- ках) и предтопочных листах.</w:t>
      </w:r>
    </w:p>
    <w:p w:rsidR="00A43247" w:rsidRDefault="007519AB">
      <w:pPr>
        <w:pStyle w:val="101"/>
        <w:numPr>
          <w:ilvl w:val="0"/>
          <w:numId w:val="85"/>
        </w:numPr>
        <w:shd w:val="clear" w:color="auto" w:fill="auto"/>
        <w:tabs>
          <w:tab w:val="left" w:pos="889"/>
        </w:tabs>
        <w:spacing w:before="0" w:after="0"/>
        <w:ind w:left="20" w:right="20" w:firstLine="560"/>
        <w:jc w:val="both"/>
      </w:pPr>
      <w:r>
        <w:rPr>
          <w:rStyle w:val="109pt"/>
        </w:rPr>
        <w:t>Руководитель организации перед началом отопительного сезона, а также в течение отопительного сезона обеспечивает проведение очистки дымоходов и печей от сажи не реже:</w:t>
      </w:r>
    </w:p>
    <w:p w:rsidR="00A43247" w:rsidRDefault="007519AB">
      <w:pPr>
        <w:pStyle w:val="101"/>
        <w:shd w:val="clear" w:color="auto" w:fill="auto"/>
        <w:spacing w:before="0" w:after="0"/>
        <w:ind w:left="20" w:firstLine="560"/>
        <w:jc w:val="both"/>
      </w:pPr>
      <w:r>
        <w:rPr>
          <w:rStyle w:val="109pt"/>
        </w:rPr>
        <w:t>1 раза в 3 месяца — для отопительных пе</w:t>
      </w:r>
      <w:r>
        <w:rPr>
          <w:rStyle w:val="109pt"/>
        </w:rPr>
        <w:t>чей;</w:t>
      </w:r>
    </w:p>
    <w:p w:rsidR="00A43247" w:rsidRDefault="007519AB">
      <w:pPr>
        <w:pStyle w:val="101"/>
        <w:shd w:val="clear" w:color="auto" w:fill="auto"/>
        <w:spacing w:before="0" w:after="0"/>
        <w:ind w:left="20" w:firstLine="560"/>
        <w:jc w:val="both"/>
      </w:pPr>
      <w:r>
        <w:rPr>
          <w:rStyle w:val="109pt"/>
        </w:rPr>
        <w:t>1 раза в 2 месяца — для печей и очагов непрерывного действия;</w:t>
      </w:r>
    </w:p>
    <w:p w:rsidR="00A43247" w:rsidRDefault="007519AB">
      <w:pPr>
        <w:pStyle w:val="101"/>
        <w:numPr>
          <w:ilvl w:val="0"/>
          <w:numId w:val="86"/>
        </w:numPr>
        <w:shd w:val="clear" w:color="auto" w:fill="auto"/>
        <w:tabs>
          <w:tab w:val="left" w:pos="726"/>
        </w:tabs>
        <w:spacing w:before="0" w:after="0"/>
        <w:ind w:left="20" w:right="20" w:firstLine="560"/>
        <w:jc w:val="both"/>
      </w:pPr>
      <w:r>
        <w:rPr>
          <w:rStyle w:val="109pt"/>
        </w:rPr>
        <w:t>раза в 1 месяц — для кухонных плит и других печей непрерывной (долговременной) топки.</w:t>
      </w:r>
    </w:p>
    <w:p w:rsidR="00A43247" w:rsidRDefault="007519AB">
      <w:pPr>
        <w:pStyle w:val="101"/>
        <w:numPr>
          <w:ilvl w:val="0"/>
          <w:numId w:val="85"/>
        </w:numPr>
        <w:shd w:val="clear" w:color="auto" w:fill="auto"/>
        <w:tabs>
          <w:tab w:val="left" w:pos="884"/>
        </w:tabs>
        <w:spacing w:before="0" w:after="0"/>
        <w:ind w:left="20" w:right="20" w:firstLine="560"/>
        <w:jc w:val="both"/>
      </w:pPr>
      <w:r>
        <w:rPr>
          <w:rStyle w:val="109pt"/>
        </w:rPr>
        <w:t>При эксплуатации котельных и других теплопроизводящих уста</w:t>
      </w:r>
      <w:r>
        <w:rPr>
          <w:rStyle w:val="109pt"/>
        </w:rPr>
        <w:softHyphen/>
        <w:t>новок запрещается:</w:t>
      </w:r>
    </w:p>
    <w:p w:rsidR="00A43247" w:rsidRDefault="007519AB">
      <w:pPr>
        <w:pStyle w:val="101"/>
        <w:shd w:val="clear" w:color="auto" w:fill="auto"/>
        <w:tabs>
          <w:tab w:val="left" w:pos="798"/>
        </w:tabs>
        <w:spacing w:before="0" w:after="0"/>
        <w:ind w:left="20" w:right="20" w:firstLine="560"/>
        <w:jc w:val="both"/>
      </w:pPr>
      <w:r>
        <w:rPr>
          <w:rStyle w:val="109pt"/>
        </w:rPr>
        <w:t>а)</w:t>
      </w:r>
      <w:r>
        <w:rPr>
          <w:rStyle w:val="109pt"/>
        </w:rPr>
        <w:tab/>
        <w:t xml:space="preserve">допускать к работе </w:t>
      </w:r>
      <w:r>
        <w:rPr>
          <w:rStyle w:val="109pt"/>
        </w:rPr>
        <w:t>лиц, не прошедших специального обучения и не получивших соответствующих квалификационных удостоверений;</w:t>
      </w:r>
    </w:p>
    <w:p w:rsidR="00A43247" w:rsidRDefault="007519AB">
      <w:pPr>
        <w:pStyle w:val="101"/>
        <w:shd w:val="clear" w:color="auto" w:fill="auto"/>
        <w:tabs>
          <w:tab w:val="left" w:pos="846"/>
        </w:tabs>
        <w:spacing w:before="0" w:after="0"/>
        <w:ind w:left="20" w:right="20" w:firstLine="560"/>
        <w:jc w:val="both"/>
      </w:pPr>
      <w:r>
        <w:rPr>
          <w:rStyle w:val="109pt"/>
        </w:rPr>
        <w:t>б)</w:t>
      </w:r>
      <w:r>
        <w:rPr>
          <w:rStyle w:val="109pt"/>
        </w:rPr>
        <w:tab/>
        <w:t>применять в качестве топлива отходы нефтепродуктов и другие легковоспламеняющиеся и горючие жидкости, которые не предусмотрены техническими условиями</w:t>
      </w:r>
      <w:r>
        <w:rPr>
          <w:rStyle w:val="109pt"/>
        </w:rPr>
        <w:t xml:space="preserve"> на эксплуатацию оборудования;</w:t>
      </w:r>
    </w:p>
    <w:p w:rsidR="00A43247" w:rsidRDefault="007519AB">
      <w:pPr>
        <w:pStyle w:val="101"/>
        <w:shd w:val="clear" w:color="auto" w:fill="auto"/>
        <w:tabs>
          <w:tab w:val="left" w:pos="831"/>
        </w:tabs>
        <w:spacing w:before="0" w:after="0"/>
        <w:ind w:left="20" w:right="20" w:firstLine="560"/>
        <w:jc w:val="both"/>
      </w:pPr>
      <w:r>
        <w:rPr>
          <w:rStyle w:val="109pt"/>
        </w:rPr>
        <w:t>в)</w:t>
      </w:r>
      <w:r>
        <w:rPr>
          <w:rStyle w:val="109pt"/>
        </w:rPr>
        <w:tab/>
        <w:t>эксплуатировать теплопроизводящие установки при подтекании жидкого топлива (утечке газа) из систем топливоподачи, а также вентилей у топки и у емкости с топливом;</w:t>
      </w:r>
    </w:p>
    <w:p w:rsidR="00A43247" w:rsidRDefault="007519AB">
      <w:pPr>
        <w:pStyle w:val="101"/>
        <w:shd w:val="clear" w:color="auto" w:fill="auto"/>
        <w:tabs>
          <w:tab w:val="left" w:pos="782"/>
        </w:tabs>
        <w:spacing w:before="0" w:after="0"/>
        <w:ind w:left="20" w:firstLine="560"/>
        <w:jc w:val="both"/>
      </w:pPr>
      <w:r>
        <w:rPr>
          <w:rStyle w:val="109pt"/>
        </w:rPr>
        <w:t>г)</w:t>
      </w:r>
      <w:r>
        <w:rPr>
          <w:rStyle w:val="109pt"/>
        </w:rPr>
        <w:tab/>
        <w:t>подавать топливо при потухших форсунках или газовых горе</w:t>
      </w:r>
      <w:r>
        <w:rPr>
          <w:rStyle w:val="109pt"/>
        </w:rPr>
        <w:t>лках;</w:t>
      </w:r>
    </w:p>
    <w:p w:rsidR="00A43247" w:rsidRDefault="007519AB">
      <w:pPr>
        <w:pStyle w:val="101"/>
        <w:shd w:val="clear" w:color="auto" w:fill="auto"/>
        <w:tabs>
          <w:tab w:val="left" w:pos="815"/>
        </w:tabs>
        <w:spacing w:before="0" w:after="0"/>
        <w:ind w:left="20" w:firstLine="560"/>
        <w:jc w:val="both"/>
      </w:pPr>
      <w:r>
        <w:rPr>
          <w:rStyle w:val="109pt"/>
        </w:rPr>
        <w:t>д)</w:t>
      </w:r>
      <w:r>
        <w:rPr>
          <w:rStyle w:val="109pt"/>
        </w:rPr>
        <w:tab/>
        <w:t>разжигать установки без предварительной их продувки;</w:t>
      </w:r>
    </w:p>
    <w:p w:rsidR="00A43247" w:rsidRDefault="007519AB">
      <w:pPr>
        <w:pStyle w:val="101"/>
        <w:shd w:val="clear" w:color="auto" w:fill="auto"/>
        <w:tabs>
          <w:tab w:val="left" w:pos="802"/>
        </w:tabs>
        <w:spacing w:before="0" w:after="0"/>
        <w:ind w:left="20" w:right="20" w:firstLine="560"/>
        <w:jc w:val="both"/>
      </w:pPr>
      <w:r>
        <w:rPr>
          <w:rStyle w:val="109pt"/>
        </w:rPr>
        <w:t>е)</w:t>
      </w:r>
      <w:r>
        <w:rPr>
          <w:rStyle w:val="109pt"/>
        </w:rPr>
        <w:tab/>
        <w:t>работать при неисправных или отключенных приборах контроля и регулирования, предусмотренных предприятием-изготовителем;</w:t>
      </w:r>
    </w:p>
    <w:p w:rsidR="00A43247" w:rsidRDefault="007519AB">
      <w:pPr>
        <w:pStyle w:val="101"/>
        <w:shd w:val="clear" w:color="auto" w:fill="auto"/>
        <w:tabs>
          <w:tab w:val="left" w:pos="839"/>
        </w:tabs>
        <w:spacing w:before="0" w:after="0"/>
        <w:ind w:left="20" w:firstLine="560"/>
        <w:jc w:val="both"/>
      </w:pPr>
      <w:r>
        <w:rPr>
          <w:rStyle w:val="109pt"/>
        </w:rPr>
        <w:t>ж)</w:t>
      </w:r>
      <w:r>
        <w:rPr>
          <w:rStyle w:val="109pt"/>
        </w:rPr>
        <w:tab/>
        <w:t>сушить какие-либо горючие материалы на котлах и паропроводах;</w:t>
      </w:r>
    </w:p>
    <w:p w:rsidR="00A43247" w:rsidRDefault="007519AB">
      <w:pPr>
        <w:pStyle w:val="101"/>
        <w:shd w:val="clear" w:color="auto" w:fill="auto"/>
        <w:tabs>
          <w:tab w:val="left" w:pos="826"/>
        </w:tabs>
        <w:spacing w:before="0" w:after="0"/>
        <w:ind w:left="20" w:right="20" w:firstLine="560"/>
        <w:jc w:val="both"/>
      </w:pPr>
      <w:r>
        <w:rPr>
          <w:rStyle w:val="109pt"/>
        </w:rPr>
        <w:t>з)</w:t>
      </w:r>
      <w:r>
        <w:rPr>
          <w:rStyle w:val="109pt"/>
        </w:rPr>
        <w:tab/>
      </w:r>
      <w:r>
        <w:rPr>
          <w:rStyle w:val="109pt"/>
        </w:rPr>
        <w:t>эксплуатировать котельные установки, работающие на твердом топливе, дымовые трубы которых не оборудованы искрогасителями и не очищены от сажи.</w:t>
      </w:r>
    </w:p>
    <w:p w:rsidR="00A43247" w:rsidRDefault="007519AB">
      <w:pPr>
        <w:pStyle w:val="101"/>
        <w:numPr>
          <w:ilvl w:val="0"/>
          <w:numId w:val="85"/>
        </w:numPr>
        <w:shd w:val="clear" w:color="auto" w:fill="auto"/>
        <w:tabs>
          <w:tab w:val="left" w:pos="868"/>
        </w:tabs>
        <w:spacing w:before="0" w:after="0"/>
        <w:ind w:left="20" w:firstLine="560"/>
        <w:jc w:val="both"/>
      </w:pPr>
      <w:r>
        <w:rPr>
          <w:rStyle w:val="109pt"/>
        </w:rPr>
        <w:t>При эксплуатации печного отопления запрещается: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  <w:sectPr w:rsidR="00A43247">
          <w:footerReference w:type="even" r:id="rId156"/>
          <w:footerReference w:type="default" r:id="rId157"/>
          <w:footerReference w:type="first" r:id="rId158"/>
          <w:pgSz w:w="8391" w:h="11906"/>
          <w:pgMar w:top="779" w:right="890" w:bottom="1173" w:left="928" w:header="0" w:footer="3" w:gutter="0"/>
          <w:pgNumType w:start="269"/>
          <w:cols w:space="720"/>
          <w:noEndnote/>
          <w:docGrid w:linePitch="360"/>
        </w:sectPr>
      </w:pPr>
      <w:r>
        <w:rPr>
          <w:rStyle w:val="109pt"/>
        </w:rPr>
        <w:t>а) оставлять без присмотра печи, которые топятся, а также пору</w:t>
      </w:r>
      <w:r>
        <w:rPr>
          <w:rStyle w:val="109pt"/>
        </w:rPr>
        <w:softHyphen/>
        <w:t>чать надзор за ними детям;</w:t>
      </w:r>
    </w:p>
    <w:p w:rsidR="00A43247" w:rsidRDefault="007519AB">
      <w:pPr>
        <w:pStyle w:val="171"/>
        <w:numPr>
          <w:ilvl w:val="0"/>
          <w:numId w:val="60"/>
        </w:numPr>
        <w:shd w:val="clear" w:color="auto" w:fill="auto"/>
        <w:tabs>
          <w:tab w:val="left" w:pos="1229"/>
        </w:tabs>
        <w:spacing w:after="98"/>
        <w:ind w:left="600" w:right="700" w:firstLine="0"/>
      </w:pPr>
      <w:r>
        <w:rPr>
          <w:rStyle w:val="172"/>
          <w:b/>
          <w:bCs/>
        </w:rPr>
        <w:lastRenderedPageBreak/>
        <w:t>ПОЖАРНАЯ БЕЗОПАСНОСТЬ ЭЛЕКТРОУСТАНОВОК. МОЛНИЕЗАЩИТА. СТАТИЧЕСКОЕ ЭЛЕКТРИЧЕСТВО</w:t>
      </w:r>
    </w:p>
    <w:p w:rsidR="00A43247" w:rsidRDefault="007519AB">
      <w:pPr>
        <w:pStyle w:val="321"/>
        <w:keepNext/>
        <w:keepLines/>
        <w:numPr>
          <w:ilvl w:val="0"/>
          <w:numId w:val="87"/>
        </w:numPr>
        <w:shd w:val="clear" w:color="auto" w:fill="auto"/>
        <w:tabs>
          <w:tab w:val="left" w:pos="1119"/>
        </w:tabs>
        <w:spacing w:before="0" w:after="90"/>
        <w:ind w:left="1820" w:right="700" w:hanging="960"/>
      </w:pPr>
      <w:bookmarkStart w:id="169" w:name="bookmark168"/>
      <w:r>
        <w:t>Требования пожарной безопасности к электроустановкам</w:t>
      </w:r>
      <w:bookmarkEnd w:id="169"/>
    </w:p>
    <w:p w:rsidR="00A43247" w:rsidRDefault="007519AB">
      <w:pPr>
        <w:pStyle w:val="35"/>
        <w:keepNext/>
        <w:keepLines/>
        <w:numPr>
          <w:ilvl w:val="1"/>
          <w:numId w:val="87"/>
        </w:numPr>
        <w:shd w:val="clear" w:color="auto" w:fill="auto"/>
        <w:tabs>
          <w:tab w:val="left" w:pos="1074"/>
        </w:tabs>
        <w:spacing w:before="0" w:after="0" w:line="250" w:lineRule="exact"/>
        <w:ind w:firstLine="580"/>
        <w:jc w:val="both"/>
      </w:pPr>
      <w:bookmarkStart w:id="170" w:name="bookmark169"/>
      <w:r>
        <w:t>Общие</w:t>
      </w:r>
      <w:r>
        <w:t xml:space="preserve"> требования к электроустановкам</w:t>
      </w:r>
      <w:bookmarkEnd w:id="170"/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>Требования к информации о пожарной опасности электротехничес</w:t>
      </w:r>
      <w:r>
        <w:rPr>
          <w:rStyle w:val="109pt"/>
        </w:rPr>
        <w:softHyphen/>
        <w:t>кой продукции [2, ст. 141]: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 xml:space="preserve">Производитель электротехнической продукции обязан разработать техническую документацию, содержащую необходимую информацию для </w:t>
      </w:r>
      <w:r>
        <w:rPr>
          <w:rStyle w:val="109pt"/>
        </w:rPr>
        <w:t>безопасного применения этой продукции (1).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>Техническая документация на электротехническую продукцию (в том числе паспорта и технические условия) должна содержать информацию</w:t>
      </w:r>
    </w:p>
    <w:p w:rsidR="00A43247" w:rsidRDefault="007519AB">
      <w:pPr>
        <w:pStyle w:val="101"/>
        <w:shd w:val="clear" w:color="auto" w:fill="auto"/>
        <w:tabs>
          <w:tab w:val="left" w:pos="168"/>
        </w:tabs>
        <w:spacing w:before="0" w:after="0"/>
      </w:pPr>
      <w:r>
        <w:rPr>
          <w:rStyle w:val="109pt"/>
        </w:rPr>
        <w:t>о</w:t>
      </w:r>
      <w:r>
        <w:rPr>
          <w:rStyle w:val="109pt"/>
        </w:rPr>
        <w:tab/>
        <w:t>ее пожарной опасности (2).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>Показатели пожарной опасности электротехнической проду</w:t>
      </w:r>
      <w:r>
        <w:rPr>
          <w:rStyle w:val="109pt"/>
        </w:rPr>
        <w:t>кции долж</w:t>
      </w:r>
      <w:r>
        <w:rPr>
          <w:rStyle w:val="109pt"/>
        </w:rPr>
        <w:softHyphen/>
        <w:t>ны соответствовать области применения электротехнической продукции (3).</w:t>
      </w:r>
    </w:p>
    <w:p w:rsidR="00A43247" w:rsidRDefault="007519AB">
      <w:pPr>
        <w:pStyle w:val="101"/>
        <w:shd w:val="clear" w:color="auto" w:fill="auto"/>
        <w:spacing w:before="0" w:after="0"/>
        <w:ind w:firstLine="580"/>
        <w:jc w:val="both"/>
      </w:pPr>
      <w:r>
        <w:rPr>
          <w:rStyle w:val="109pt"/>
        </w:rPr>
        <w:t>Требования к электротехнической продукции [2, ст. 142]: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>Электротехническая продукция не должна быггь источником зажи</w:t>
      </w:r>
      <w:r>
        <w:rPr>
          <w:rStyle w:val="109pt"/>
        </w:rPr>
        <w:softHyphen/>
        <w:t>гания и должна исключать распространение горения за ее пр</w:t>
      </w:r>
      <w:r>
        <w:rPr>
          <w:rStyle w:val="109pt"/>
        </w:rPr>
        <w:t>еделы (1).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>Требования пожарной безопасности к электротехнической продукции устанавливаются исходя из ее конструктивных особенностей и области приме</w:t>
      </w:r>
      <w:r>
        <w:rPr>
          <w:rStyle w:val="109pt"/>
        </w:rPr>
        <w:softHyphen/>
        <w:t>нения. Электротехническая продукция должна применяться в соответствии с технической документацией, определяю</w:t>
      </w:r>
      <w:r>
        <w:rPr>
          <w:rStyle w:val="109pt"/>
        </w:rPr>
        <w:t>щей ее безопасную эксплуатацию (2).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>Элементы конструкции, используемые в электротехнической про</w:t>
      </w:r>
      <w:r>
        <w:rPr>
          <w:rStyle w:val="109pt"/>
        </w:rPr>
        <w:softHyphen/>
        <w:t>дукции, должны быть стойкими к воздействию пламени, накаленных эле</w:t>
      </w:r>
      <w:r>
        <w:rPr>
          <w:rStyle w:val="109pt"/>
        </w:rPr>
        <w:softHyphen/>
        <w:t>ментов, электрической дуги, нагреву в контактных соединениях и токопро</w:t>
      </w:r>
      <w:r>
        <w:rPr>
          <w:rStyle w:val="109pt"/>
        </w:rPr>
        <w:softHyphen/>
        <w:t>водящих мостиков (3).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>Электротехническая продукция должна быть стойкой к возникно</w:t>
      </w:r>
      <w:r>
        <w:rPr>
          <w:rStyle w:val="109pt"/>
        </w:rPr>
        <w:softHyphen/>
        <w:t>вению и распространению горения при аварийных режимах работы (ко</w:t>
      </w:r>
      <w:r>
        <w:rPr>
          <w:rStyle w:val="109pt"/>
        </w:rPr>
        <w:softHyphen/>
        <w:t>ротком замыкании, перегрузках) (4).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 xml:space="preserve">Аппараты защиты должны отключать участок электрической цепи от источника электрической энергии </w:t>
      </w:r>
      <w:r>
        <w:rPr>
          <w:rStyle w:val="109pt"/>
        </w:rPr>
        <w:t>при возникновении аварийных режи</w:t>
      </w:r>
      <w:r>
        <w:rPr>
          <w:rStyle w:val="109pt"/>
        </w:rPr>
        <w:softHyphen/>
        <w:t>мов работы до возникновения загорания.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>Требования пожарной безопасности к устройствам защитного от</w:t>
      </w:r>
      <w:r>
        <w:rPr>
          <w:rStyle w:val="109pt"/>
        </w:rPr>
        <w:softHyphen/>
        <w:t>ключения, управляемым дифференциальным током (УЗО-Д) приводятся в ГОСТ Р 53312-2009 (6).</w:t>
      </w:r>
    </w:p>
    <w:p w:rsidR="00A43247" w:rsidRDefault="007519AB">
      <w:pPr>
        <w:pStyle w:val="101"/>
        <w:shd w:val="clear" w:color="auto" w:fill="auto"/>
        <w:spacing w:before="0" w:after="0"/>
        <w:ind w:firstLine="580"/>
        <w:jc w:val="both"/>
      </w:pPr>
      <w:r>
        <w:rPr>
          <w:rStyle w:val="109pt"/>
        </w:rPr>
        <w:t>Требования к электрооборудованию [2</w:t>
      </w:r>
      <w:r>
        <w:rPr>
          <w:rStyle w:val="109pt"/>
        </w:rPr>
        <w:t>, ст. 143]: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  <w:sectPr w:rsidR="00A43247">
          <w:footerReference w:type="even" r:id="rId159"/>
          <w:footerReference w:type="default" r:id="rId160"/>
          <w:pgSz w:w="8391" w:h="11906"/>
          <w:pgMar w:top="779" w:right="890" w:bottom="1173" w:left="928" w:header="0" w:footer="3" w:gutter="0"/>
          <w:pgNumType w:start="271"/>
          <w:cols w:space="720"/>
          <w:noEndnote/>
          <w:docGrid w:linePitch="360"/>
        </w:sectPr>
      </w:pPr>
      <w:r>
        <w:rPr>
          <w:rStyle w:val="109pt"/>
        </w:rPr>
        <w:t>Электрооборудование должно быть стойким к возникновению и распространению горения (1).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/>
        <w:jc w:val="both"/>
      </w:pPr>
      <w:r>
        <w:rPr>
          <w:rStyle w:val="109pt"/>
        </w:rPr>
        <w:lastRenderedPageBreak/>
        <w:t>проверки их работоспособности при имитации отключения основного ис</w:t>
      </w:r>
      <w:r>
        <w:rPr>
          <w:rStyle w:val="109pt"/>
        </w:rPr>
        <w:softHyphen/>
      </w:r>
      <w:r>
        <w:rPr>
          <w:rStyle w:val="109pt"/>
        </w:rPr>
        <w:t>точника питания. Ресурс работы автономного источника питания должен обеспечивать аварийное освещение на путях эвакуации в течение расчет</w:t>
      </w:r>
      <w:r>
        <w:rPr>
          <w:rStyle w:val="109pt"/>
        </w:rPr>
        <w:softHyphen/>
        <w:t>ного времени эвакуации людей в безопасную зону (9).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rPr>
          <w:rStyle w:val="109pt"/>
        </w:rPr>
        <w:t>Электрооборудование без средств пожаровзрывозащиты не допус</w:t>
      </w:r>
      <w:r>
        <w:rPr>
          <w:rStyle w:val="109pt"/>
        </w:rPr>
        <w:softHyphen/>
        <w:t xml:space="preserve">кается </w:t>
      </w:r>
      <w:r>
        <w:rPr>
          <w:rStyle w:val="109pt"/>
        </w:rPr>
        <w:t>использовать во взрывоопасных, взрывопожароопасных и пожаро</w:t>
      </w:r>
      <w:r>
        <w:rPr>
          <w:rStyle w:val="109pt"/>
        </w:rPr>
        <w:softHyphen/>
        <w:t xml:space="preserve">опасных помещениях </w:t>
      </w:r>
      <w:r>
        <w:rPr>
          <w:rStyle w:val="1085pt0"/>
        </w:rPr>
        <w:t>зданий и сооружений,</w:t>
      </w:r>
      <w:r>
        <w:rPr>
          <w:rStyle w:val="109pt"/>
        </w:rPr>
        <w:t xml:space="preserve"> не имеющих направленных на исключение опасности появления источника зажигания в горючей среде дополнительных мер защиты (10).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rPr>
          <w:rStyle w:val="109pt"/>
        </w:rPr>
        <w:t>Взрывозащищенное электрооборуд</w:t>
      </w:r>
      <w:r>
        <w:rPr>
          <w:rStyle w:val="109pt"/>
        </w:rPr>
        <w:t>ование допускается использовать в пожароопасных и непожароопасных зонах, а во взрывоопасных зонах — при условии соответствия категории и группы взрывоопасной смеси в зонах виду взрывозащиты электрооборудования (12).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r>
        <w:rPr>
          <w:rStyle w:val="109pt"/>
        </w:rPr>
        <w:t>Правила применения электрооборудования в</w:t>
      </w:r>
      <w:r>
        <w:rPr>
          <w:rStyle w:val="109pt"/>
        </w:rPr>
        <w:t xml:space="preserve"> зависимости от сте</w:t>
      </w:r>
      <w:r>
        <w:rPr>
          <w:rStyle w:val="109pt"/>
        </w:rPr>
        <w:softHyphen/>
        <w:t xml:space="preserve">пени его взрывопожарной и пожарной опасности в </w:t>
      </w:r>
      <w:r>
        <w:rPr>
          <w:rStyle w:val="1085pt0"/>
        </w:rPr>
        <w:t xml:space="preserve">зданиях и сооружениях </w:t>
      </w:r>
      <w:r>
        <w:rPr>
          <w:rStyle w:val="109pt"/>
        </w:rPr>
        <w:t>различного назначения, а также показатели пожарной опасности электро</w:t>
      </w:r>
      <w:r>
        <w:rPr>
          <w:rStyle w:val="109pt"/>
        </w:rPr>
        <w:softHyphen/>
        <w:t xml:space="preserve">оборудования и методы их определения устанавливаются </w:t>
      </w:r>
      <w:r>
        <w:rPr>
          <w:rStyle w:val="1085pt0"/>
        </w:rPr>
        <w:t>техническими регламентами для данной продукци</w:t>
      </w:r>
      <w:r>
        <w:rPr>
          <w:rStyle w:val="1085pt0"/>
        </w:rPr>
        <w:t>и, принятыми в соответствии с Феде</w:t>
      </w:r>
      <w:r>
        <w:rPr>
          <w:rStyle w:val="1085pt0"/>
        </w:rPr>
        <w:softHyphen/>
        <w:t>ральным законом «О техническом регулировании</w:t>
      </w:r>
      <w:r>
        <w:rPr>
          <w:rStyle w:val="109pt"/>
        </w:rPr>
        <w:t>», и (или) нормативными документами по пожарной безопасности (13).</w:t>
      </w:r>
    </w:p>
    <w:p w:rsidR="00A43247" w:rsidRDefault="007519AB">
      <w:pPr>
        <w:pStyle w:val="50"/>
        <w:shd w:val="clear" w:color="auto" w:fill="auto"/>
        <w:spacing w:after="89" w:line="211" w:lineRule="exact"/>
        <w:ind w:left="20" w:firstLine="580"/>
        <w:jc w:val="both"/>
      </w:pPr>
      <w:r>
        <w:rPr>
          <w:rStyle w:val="8pt"/>
        </w:rPr>
        <w:t>Части 6 и 11 утратили сигу. — ФЗ-117.</w:t>
      </w:r>
    </w:p>
    <w:p w:rsidR="00A43247" w:rsidRDefault="007519AB">
      <w:pPr>
        <w:pStyle w:val="35"/>
        <w:keepNext/>
        <w:keepLines/>
        <w:numPr>
          <w:ilvl w:val="1"/>
          <w:numId w:val="87"/>
        </w:numPr>
        <w:shd w:val="clear" w:color="auto" w:fill="auto"/>
        <w:tabs>
          <w:tab w:val="left" w:pos="494"/>
        </w:tabs>
        <w:spacing w:before="0" w:after="27" w:line="250" w:lineRule="exact"/>
        <w:ind w:firstLine="0"/>
      </w:pPr>
      <w:bookmarkStart w:id="171" w:name="bookmark170"/>
      <w:r>
        <w:t>Категории электроприемников</w:t>
      </w:r>
      <w:bookmarkEnd w:id="171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 xml:space="preserve">В отношении обеспечения надежности </w:t>
      </w:r>
      <w:r>
        <w:rPr>
          <w:rStyle w:val="109pt"/>
        </w:rPr>
        <w:t>электроснабжения электро</w:t>
      </w:r>
      <w:r>
        <w:rPr>
          <w:rStyle w:val="109pt"/>
        </w:rPr>
        <w:softHyphen/>
        <w:t>приемники разделяются ПУЭ [8] на следующие три категории.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Электроприемники первой категории — электроприемники, перерыв электроснабжения которых может повлечь за собой опасность для жизни людей, угрозу для безопасности государства,</w:t>
      </w:r>
      <w:r>
        <w:rPr>
          <w:rStyle w:val="109pt"/>
        </w:rPr>
        <w:t xml:space="preserve"> значительный материальный ущерб, расстройство сложного технологического процесса, нарушение функционирования особо важных элементов коммунального хозяйства, объектов связи и телевидения.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 xml:space="preserve">Из состава электроприемников первой категории выделяется </w:t>
      </w:r>
      <w:r>
        <w:rPr>
          <w:rStyle w:val="1085pt0"/>
        </w:rPr>
        <w:t>особая груп</w:t>
      </w:r>
      <w:r>
        <w:rPr>
          <w:rStyle w:val="1085pt0"/>
        </w:rPr>
        <w:t>па электроприемников,</w:t>
      </w:r>
      <w:r>
        <w:rPr>
          <w:rStyle w:val="109pt"/>
        </w:rPr>
        <w:t xml:space="preserve"> бесперебойная работа которых необходима для безаварийного останова производства с целью предотвращения угрозы жизни людей, взрывов и пожаров.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Электроприемники второй категории — электроприемники, перерыв электроснабжения которых приво</w:t>
      </w:r>
      <w:r>
        <w:rPr>
          <w:rStyle w:val="109pt"/>
        </w:rPr>
        <w:t>дит к массовому недоотпуску продукции, массовым простоям рабочих, механизмов и промышленного транспорта, нарушению нормальной деятельности значительного количества городских и сельских жителей.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Электроприемники третьей категории — все остальные электропри</w:t>
      </w:r>
      <w:r>
        <w:rPr>
          <w:rStyle w:val="109pt"/>
        </w:rPr>
        <w:softHyphen/>
      </w:r>
      <w:r>
        <w:rPr>
          <w:rStyle w:val="109pt"/>
        </w:rPr>
        <w:t>емники, не подпадающие под определения 1-й и 2-й категорий (1.2.18).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8pt"/>
        </w:rPr>
        <w:t xml:space="preserve">Электроприемники первой категории в нормальных режимах должны обеспечиваться электроэнергией от двух независимых взаимно резервирующих источников питания, и перерыв их электроснабжения </w:t>
      </w:r>
      <w:r>
        <w:rPr>
          <w:rStyle w:val="8pt"/>
        </w:rPr>
        <w:t>при нарушении электроснаб</w:t>
      </w:r>
      <w:r>
        <w:rPr>
          <w:rStyle w:val="8pt"/>
        </w:rPr>
        <w:softHyphen/>
        <w:t>жения от одного из источников питания может быть допущен лишь на время автоматического восстановления питания.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Для электроснабжения особой группы электроприемников первой кате</w:t>
      </w:r>
      <w:r>
        <w:rPr>
          <w:rStyle w:val="8pt"/>
        </w:rPr>
        <w:softHyphen/>
        <w:t xml:space="preserve">гории должно </w:t>
      </w:r>
      <w:r>
        <w:rPr>
          <w:rStyle w:val="8pt"/>
        </w:rPr>
        <w:lastRenderedPageBreak/>
        <w:t xml:space="preserve">предусматриваться дополнительное питание </w:t>
      </w:r>
      <w:r>
        <w:rPr>
          <w:rStyle w:val="8pt"/>
        </w:rPr>
        <w:t>от третьего независи</w:t>
      </w:r>
      <w:r>
        <w:rPr>
          <w:rStyle w:val="8pt"/>
        </w:rPr>
        <w:softHyphen/>
        <w:t>мого взаимно резервирующего источника питания.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 xml:space="preserve">В качестве третьего независимого источника питания для особой группы электроприемников и в качестве второго независимого источника питания для остальных электроприемников первой категории </w:t>
      </w:r>
      <w:r>
        <w:rPr>
          <w:rStyle w:val="8pt"/>
        </w:rPr>
        <w:t>могут быть использованы мест</w:t>
      </w:r>
      <w:r>
        <w:rPr>
          <w:rStyle w:val="8pt"/>
        </w:rPr>
        <w:softHyphen/>
        <w:t>ные электростанции, электростанции энергосистем (в частности, шины генератор</w:t>
      </w:r>
      <w:r>
        <w:rPr>
          <w:rStyle w:val="8pt"/>
        </w:rPr>
        <w:softHyphen/>
        <w:t>ного напряжения), предназначенные для этих целей агрегаты бесперебойного питания, аккумуляторные батареи и т. п.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Если резервированием электроснабжения</w:t>
      </w:r>
      <w:r>
        <w:rPr>
          <w:rStyle w:val="8pt"/>
        </w:rPr>
        <w:t xml:space="preserve"> нельзя обеспечить непрерывность технологического процесса или если резервирование электроснабжения эконо</w:t>
      </w:r>
      <w:r>
        <w:rPr>
          <w:rStyle w:val="8pt"/>
        </w:rPr>
        <w:softHyphen/>
        <w:t>мически нецелесообразно, должно быть осуществлено технологическое резерви</w:t>
      </w:r>
      <w:r>
        <w:rPr>
          <w:rStyle w:val="8pt"/>
        </w:rPr>
        <w:softHyphen/>
        <w:t>рование, например, путем установки взаимно резервирующих технологических агр</w:t>
      </w:r>
      <w:r>
        <w:rPr>
          <w:rStyle w:val="8pt"/>
        </w:rPr>
        <w:t>е</w:t>
      </w:r>
      <w:r>
        <w:rPr>
          <w:rStyle w:val="8pt"/>
        </w:rPr>
        <w:softHyphen/>
        <w:t>гатов, специальных устройств безаварийного останова технологического процесса, действующих при нарушении электроснабжения.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Электроснабжение электроприемников первой категории с особо слож</w:t>
      </w:r>
      <w:r>
        <w:rPr>
          <w:rStyle w:val="8pt"/>
        </w:rPr>
        <w:softHyphen/>
        <w:t>ным непрерывным технологическим процессом, требующим длительного в</w:t>
      </w:r>
      <w:r>
        <w:rPr>
          <w:rStyle w:val="8pt"/>
        </w:rPr>
        <w:t>ремени на восстановление нормального режима, при наличии технико-экономических обоснований рекомендуется осуществлять от двух независимых взаимно резерви</w:t>
      </w:r>
      <w:r>
        <w:rPr>
          <w:rStyle w:val="8pt"/>
        </w:rPr>
        <w:softHyphen/>
        <w:t>рующих источников питания, к которым предъявляются дополнительные требова</w:t>
      </w:r>
      <w:r>
        <w:rPr>
          <w:rStyle w:val="8pt"/>
        </w:rPr>
        <w:softHyphen/>
        <w:t>ния, определяемые особенност</w:t>
      </w:r>
      <w:r>
        <w:rPr>
          <w:rStyle w:val="8pt"/>
        </w:rPr>
        <w:t>ями технологического процесса (1.2.19).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Электроприемники второй категории в нормальных режимах должны обес</w:t>
      </w:r>
      <w:r>
        <w:rPr>
          <w:rStyle w:val="8pt"/>
        </w:rPr>
        <w:softHyphen/>
        <w:t>печиваться электроэнергией от двух независимых взаимно резервирующих источ</w:t>
      </w:r>
      <w:r>
        <w:rPr>
          <w:rStyle w:val="8pt"/>
        </w:rPr>
        <w:softHyphen/>
        <w:t>ников питания.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Для электроприемников второй категории при нарушении электр</w:t>
      </w:r>
      <w:r>
        <w:rPr>
          <w:rStyle w:val="8pt"/>
        </w:rPr>
        <w:t>оснаб</w:t>
      </w:r>
      <w:r>
        <w:rPr>
          <w:rStyle w:val="8pt"/>
        </w:rPr>
        <w:softHyphen/>
        <w:t>жения от одного из источников питания допустимы перерывы электроснабжения на время, необходимое для включения резервного питания действиями дежурно</w:t>
      </w:r>
      <w:r>
        <w:rPr>
          <w:rStyle w:val="8pt"/>
        </w:rPr>
        <w:softHyphen/>
        <w:t>го персонала или выездной оперативной бригады (1.2.20).</w:t>
      </w:r>
    </w:p>
    <w:p w:rsidR="00A43247" w:rsidRDefault="007519AB">
      <w:pPr>
        <w:pStyle w:val="50"/>
        <w:shd w:val="clear" w:color="auto" w:fill="auto"/>
        <w:spacing w:after="74"/>
        <w:ind w:left="20" w:right="20" w:firstLine="560"/>
        <w:jc w:val="both"/>
      </w:pPr>
      <w:r>
        <w:rPr>
          <w:rStyle w:val="8pt"/>
        </w:rPr>
        <w:t>Для электроприемников третьей категории электр</w:t>
      </w:r>
      <w:r>
        <w:rPr>
          <w:rStyle w:val="8pt"/>
        </w:rPr>
        <w:t>оснабжение может выпол</w:t>
      </w:r>
      <w:r>
        <w:rPr>
          <w:rStyle w:val="8pt"/>
        </w:rPr>
        <w:softHyphen/>
        <w:t>няться от одного источника питания при условии, что перерывы электроснабжения, необходимые для ремонта или замены поврежденного элемента системы электро</w:t>
      </w:r>
      <w:r>
        <w:rPr>
          <w:rStyle w:val="8pt"/>
        </w:rPr>
        <w:softHyphen/>
        <w:t>снабжения, не превышают 1 суток (1.2.21).</w:t>
      </w:r>
    </w:p>
    <w:p w:rsidR="00A43247" w:rsidRDefault="007519AB">
      <w:pPr>
        <w:pStyle w:val="35"/>
        <w:keepNext/>
        <w:keepLines/>
        <w:numPr>
          <w:ilvl w:val="1"/>
          <w:numId w:val="87"/>
        </w:numPr>
        <w:shd w:val="clear" w:color="auto" w:fill="auto"/>
        <w:tabs>
          <w:tab w:val="left" w:pos="586"/>
        </w:tabs>
        <w:spacing w:before="0" w:after="28" w:line="250" w:lineRule="exact"/>
        <w:ind w:left="140" w:firstLine="0"/>
        <w:jc w:val="left"/>
      </w:pPr>
      <w:bookmarkStart w:id="172" w:name="bookmark171"/>
      <w:r>
        <w:t xml:space="preserve">Классификация пожароопасных и </w:t>
      </w:r>
      <w:r>
        <w:t>взрывоопасных зон</w:t>
      </w:r>
      <w:bookmarkEnd w:id="172"/>
    </w:p>
    <w:p w:rsidR="00A43247" w:rsidRDefault="007519AB">
      <w:pPr>
        <w:pStyle w:val="50"/>
        <w:shd w:val="clear" w:color="auto" w:fill="auto"/>
        <w:spacing w:after="0" w:line="197" w:lineRule="exact"/>
        <w:ind w:left="20" w:right="20" w:firstLine="560"/>
        <w:jc w:val="both"/>
      </w:pPr>
      <w:r>
        <w:rPr>
          <w:rStyle w:val="8pt"/>
        </w:rPr>
        <w:t>Классификация пожароопасных и взрывоопасных зон применяется для выбора электротехнического и другого оборудования по степени их защиты, обеспечиваю</w:t>
      </w:r>
      <w:r>
        <w:rPr>
          <w:rStyle w:val="8pt"/>
        </w:rPr>
        <w:softHyphen/>
        <w:t>щей их пожаровзрывобезопасную эксплуатацию в указанной зоне (ст. 17 ФЗ-123).</w:t>
      </w:r>
    </w:p>
    <w:p w:rsidR="00A43247" w:rsidRDefault="007519AB">
      <w:pPr>
        <w:pStyle w:val="101"/>
        <w:shd w:val="clear" w:color="auto" w:fill="auto"/>
        <w:spacing w:before="0" w:after="0" w:line="197" w:lineRule="exact"/>
        <w:ind w:left="20" w:firstLine="560"/>
        <w:jc w:val="both"/>
      </w:pPr>
      <w:bookmarkStart w:id="173" w:name="bookmark172"/>
      <w:r>
        <w:rPr>
          <w:rStyle w:val="109pt"/>
        </w:rPr>
        <w:t>Классификация</w:t>
      </w:r>
      <w:r>
        <w:rPr>
          <w:rStyle w:val="109pt"/>
        </w:rPr>
        <w:t xml:space="preserve"> пожароопасных зон [2, ст. 18]:</w:t>
      </w:r>
      <w:bookmarkEnd w:id="173"/>
    </w:p>
    <w:p w:rsidR="00A43247" w:rsidRDefault="007519AB">
      <w:pPr>
        <w:pStyle w:val="101"/>
        <w:shd w:val="clear" w:color="auto" w:fill="auto"/>
        <w:spacing w:before="0" w:after="0"/>
        <w:ind w:left="20" w:firstLine="560"/>
        <w:jc w:val="both"/>
      </w:pPr>
      <w:r>
        <w:rPr>
          <w:rStyle w:val="109pt"/>
        </w:rPr>
        <w:t>Пожароопасные зоны подразделяются на следующие классы (1):</w:t>
      </w:r>
    </w:p>
    <w:p w:rsidR="00A43247" w:rsidRDefault="007519AB">
      <w:pPr>
        <w:pStyle w:val="101"/>
        <w:numPr>
          <w:ilvl w:val="0"/>
          <w:numId w:val="88"/>
        </w:numPr>
        <w:shd w:val="clear" w:color="auto" w:fill="auto"/>
        <w:tabs>
          <w:tab w:val="left" w:pos="802"/>
        </w:tabs>
        <w:spacing w:before="0" w:after="0"/>
        <w:ind w:left="20" w:right="20" w:firstLine="560"/>
        <w:jc w:val="both"/>
      </w:pPr>
      <w:r>
        <w:rPr>
          <w:rStyle w:val="109pt"/>
        </w:rPr>
        <w:t>П</w:t>
      </w:r>
      <w:r>
        <w:rPr>
          <w:rStyle w:val="109pt"/>
          <w:lang w:val="en-US"/>
        </w:rPr>
        <w:t xml:space="preserve">-I </w:t>
      </w:r>
      <w:r>
        <w:rPr>
          <w:rStyle w:val="109pt"/>
        </w:rPr>
        <w:t>— зоны, расположенные в помещениях, в которых обращаются горючие жидкости с температурой вспышки 61</w:t>
      </w:r>
      <w:r>
        <w:rPr>
          <w:rStyle w:val="109pt"/>
          <w:vertAlign w:val="superscript"/>
        </w:rPr>
        <w:t>о</w:t>
      </w:r>
      <w:r>
        <w:rPr>
          <w:rStyle w:val="109pt"/>
        </w:rPr>
        <w:t>С и более;</w:t>
      </w:r>
    </w:p>
    <w:p w:rsidR="00A43247" w:rsidRDefault="007519AB">
      <w:pPr>
        <w:pStyle w:val="101"/>
        <w:numPr>
          <w:ilvl w:val="0"/>
          <w:numId w:val="88"/>
        </w:numPr>
        <w:shd w:val="clear" w:color="auto" w:fill="auto"/>
        <w:tabs>
          <w:tab w:val="left" w:pos="855"/>
        </w:tabs>
        <w:spacing w:before="0" w:after="0"/>
        <w:ind w:left="20" w:right="20" w:firstLine="560"/>
        <w:jc w:val="both"/>
      </w:pPr>
      <w:r>
        <w:rPr>
          <w:rStyle w:val="109pt"/>
        </w:rPr>
        <w:t>П</w:t>
      </w:r>
      <w:r>
        <w:rPr>
          <w:rStyle w:val="109pt"/>
          <w:lang w:val="en-US"/>
        </w:rPr>
        <w:t xml:space="preserve">-II </w:t>
      </w:r>
      <w:r>
        <w:rPr>
          <w:rStyle w:val="109pt"/>
        </w:rPr>
        <w:t>— зоны, расположенные в помещениях, в которых</w:t>
      </w:r>
      <w:r>
        <w:rPr>
          <w:rStyle w:val="109pt"/>
        </w:rPr>
        <w:t xml:space="preserve"> выде</w:t>
      </w:r>
      <w:r>
        <w:rPr>
          <w:rStyle w:val="109pt"/>
        </w:rPr>
        <w:softHyphen/>
        <w:t>ляются горючие пыли или волокна;</w:t>
      </w:r>
    </w:p>
    <w:p w:rsidR="00A43247" w:rsidRDefault="007519AB">
      <w:pPr>
        <w:pStyle w:val="101"/>
        <w:numPr>
          <w:ilvl w:val="0"/>
          <w:numId w:val="88"/>
        </w:numPr>
        <w:shd w:val="clear" w:color="auto" w:fill="auto"/>
        <w:tabs>
          <w:tab w:val="left" w:pos="807"/>
        </w:tabs>
        <w:spacing w:before="0" w:after="0"/>
        <w:ind w:left="20" w:right="20" w:firstLine="560"/>
        <w:jc w:val="both"/>
        <w:sectPr w:rsidR="00A43247">
          <w:footerReference w:type="even" r:id="rId161"/>
          <w:footerReference w:type="default" r:id="rId162"/>
          <w:footerReference w:type="first" r:id="rId163"/>
          <w:pgSz w:w="8391" w:h="11906"/>
          <w:pgMar w:top="779" w:right="890" w:bottom="1173" w:left="928" w:header="0" w:footer="3" w:gutter="0"/>
          <w:pgNumType w:start="273"/>
          <w:cols w:space="720"/>
          <w:noEndnote/>
          <w:titlePg/>
          <w:docGrid w:linePitch="360"/>
        </w:sectPr>
      </w:pPr>
      <w:r>
        <w:rPr>
          <w:rStyle w:val="109pt"/>
        </w:rPr>
        <w:t>П-11а — зоны, расположенные в помещениях, в которых обраща</w:t>
      </w:r>
      <w:r>
        <w:rPr>
          <w:rStyle w:val="109pt"/>
        </w:rPr>
        <w:softHyphen/>
        <w:t xml:space="preserve">ются твердые горючие вещества в </w:t>
      </w:r>
      <w:r>
        <w:rPr>
          <w:rStyle w:val="109pt"/>
        </w:rPr>
        <w:t>количестве, при котором удельная пожар</w:t>
      </w:r>
      <w:r>
        <w:rPr>
          <w:rStyle w:val="109pt"/>
        </w:rPr>
        <w:softHyphen/>
        <w:t>ная нагрузка составляет не менее 1 МДж/м</w:t>
      </w:r>
      <w:r>
        <w:rPr>
          <w:rStyle w:val="109pt"/>
          <w:vertAlign w:val="superscript"/>
        </w:rPr>
        <w:t>2</w:t>
      </w:r>
      <w:r>
        <w:rPr>
          <w:rStyle w:val="109pt"/>
        </w:rPr>
        <w:t>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lastRenderedPageBreak/>
        <w:t>Зоны в помещениях вытяжных вентиляторов. Обслуживающих взрывоопа</w:t>
      </w:r>
      <w:r>
        <w:rPr>
          <w:rStyle w:val="8pt"/>
        </w:rPr>
        <w:softHyphen/>
        <w:t>сные зоны любого класса, относятся к взрывоопасным зонам того же класса, что и обслуживаемые ими зоны.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Для ве</w:t>
      </w:r>
      <w:r>
        <w:rPr>
          <w:rStyle w:val="8pt"/>
        </w:rPr>
        <w:t>нтиляторов, установленных за наружными ограждающими конструк</w:t>
      </w:r>
      <w:r>
        <w:rPr>
          <w:rStyle w:val="8pt"/>
        </w:rPr>
        <w:softHyphen/>
        <w:t>циями и обслуживающих взрывоопасные зоны классов В</w:t>
      </w:r>
      <w:r>
        <w:rPr>
          <w:rStyle w:val="8pt"/>
          <w:lang w:val="en-US"/>
        </w:rPr>
        <w:t xml:space="preserve">-I, </w:t>
      </w:r>
      <w:r>
        <w:rPr>
          <w:rStyle w:val="8pt"/>
        </w:rPr>
        <w:t>В-1а, В</w:t>
      </w:r>
      <w:r>
        <w:rPr>
          <w:rStyle w:val="8pt"/>
          <w:lang w:val="en-US"/>
        </w:rPr>
        <w:t xml:space="preserve">-II, </w:t>
      </w:r>
      <w:r>
        <w:rPr>
          <w:rStyle w:val="8pt"/>
        </w:rPr>
        <w:t>электро</w:t>
      </w:r>
      <w:r>
        <w:rPr>
          <w:rStyle w:val="8pt"/>
        </w:rPr>
        <w:softHyphen/>
        <w:t>двигатели применяются как для зоны класса В-1г, а для вентиляторов, обслужи</w:t>
      </w:r>
      <w:r>
        <w:rPr>
          <w:rStyle w:val="8pt"/>
        </w:rPr>
        <w:softHyphen/>
        <w:t xml:space="preserve">вающих зоны классов В-1б и В-11а, — согласно </w:t>
      </w:r>
      <w:r>
        <w:rPr>
          <w:rStyle w:val="8pt"/>
        </w:rPr>
        <w:t>табл. 7.3.10 для этих классов (7.3.50).</w:t>
      </w:r>
    </w:p>
    <w:p w:rsidR="00A43247" w:rsidRDefault="007519AB">
      <w:pPr>
        <w:pStyle w:val="af0"/>
        <w:framePr w:w="6432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"/>
        </w:rPr>
        <w:t>Таблица 7.3.9 [8]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"/>
        <w:gridCol w:w="2328"/>
        <w:gridCol w:w="3082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102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0"/>
              </w:rPr>
              <w:t>Класс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0"/>
              </w:rPr>
              <w:t>взрывоопасной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0"/>
              </w:rPr>
              <w:t>зоны</w:t>
            </w:r>
          </w:p>
        </w:tc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Класс помещения со взрывоопасной зоной другого помещения и отделенного от нее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022" w:type="dxa"/>
            <w:vMerge/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44" w:lineRule="exact"/>
              <w:ind w:firstLine="0"/>
              <w:jc w:val="both"/>
            </w:pPr>
            <w:r>
              <w:rPr>
                <w:rStyle w:val="Arial55pt0"/>
              </w:rPr>
              <w:t>Стеной (перегородкой) с дверью, нахо</w:t>
            </w:r>
            <w:r>
              <w:rPr>
                <w:rStyle w:val="Arial55pt0"/>
              </w:rPr>
              <w:softHyphen/>
              <w:t>дящейся во взрывоопасной зоне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0"/>
              </w:rPr>
              <w:t xml:space="preserve">Стеной (перегородкой) без </w:t>
            </w:r>
            <w:r>
              <w:rPr>
                <w:rStyle w:val="Arial55pt0"/>
              </w:rPr>
              <w:t>проемов или с проемами, оборудованными тамбур-шлюзами, или с дверями, находящимися вне взрывоопасной зоны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022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B-I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B-Ia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Невзрыво- и непожароопасная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022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B-Ia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B-I6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То же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022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B-I6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Невзрыво- и непожароопасная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 »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022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B-II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B-IIa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 »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В-Па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Невзрыво- и непожароопасная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 »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Зоны в помещениях приточных вентиляторов, обслуживающих взрыво</w:t>
      </w:r>
      <w:r>
        <w:rPr>
          <w:rStyle w:val="8pt"/>
        </w:rPr>
        <w:softHyphen/>
        <w:t>опасные зоны любою класса, не относятся к взрывоопасным, если приточные воздуховоды оборудованы самозакрывающимися обратными клапанами, не допус</w:t>
      </w:r>
      <w:r>
        <w:rPr>
          <w:rStyle w:val="8pt"/>
        </w:rPr>
        <w:softHyphen/>
        <w:t>кающими проникновения взрывоопасных смесей в пом</w:t>
      </w:r>
      <w:r>
        <w:rPr>
          <w:rStyle w:val="8pt"/>
        </w:rPr>
        <w:t>ещения приточных венти</w:t>
      </w:r>
      <w:r>
        <w:rPr>
          <w:rStyle w:val="8pt"/>
        </w:rPr>
        <w:softHyphen/>
        <w:t>ляторов при прекращении подачи воздуха.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При отсутствии обратных клапанов помещения приточных вентиляторов имеют взрывоопасные зоны того же класса, что и обслуживаемые ими зоны (7.3.51).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"/>
        </w:rPr>
        <w:t>Взрывоопасные зоны, содержащие легкие несжиженн</w:t>
      </w:r>
      <w:r>
        <w:rPr>
          <w:rStyle w:val="8pt"/>
        </w:rPr>
        <w:t>ые горючие газы или ЛВЖ, при наличии признаков класса В</w:t>
      </w:r>
      <w:r>
        <w:rPr>
          <w:rStyle w:val="8pt"/>
          <w:lang w:val="en-US"/>
        </w:rPr>
        <w:t xml:space="preserve">-I, </w:t>
      </w:r>
      <w:r>
        <w:rPr>
          <w:rStyle w:val="8pt"/>
        </w:rPr>
        <w:t>допускается относить к классу В-1а при условии выполнения следующих мероприятий:</w:t>
      </w:r>
    </w:p>
    <w:p w:rsidR="00A43247" w:rsidRDefault="007519AB">
      <w:pPr>
        <w:pStyle w:val="50"/>
        <w:shd w:val="clear" w:color="auto" w:fill="auto"/>
        <w:tabs>
          <w:tab w:val="left" w:pos="793"/>
        </w:tabs>
        <w:spacing w:after="0"/>
        <w:ind w:left="20" w:right="20" w:firstLine="560"/>
        <w:jc w:val="both"/>
      </w:pPr>
      <w:r>
        <w:rPr>
          <w:rStyle w:val="8pt"/>
        </w:rPr>
        <w:t>а)</w:t>
      </w:r>
      <w:r>
        <w:rPr>
          <w:rStyle w:val="8pt"/>
        </w:rPr>
        <w:tab/>
        <w:t>устройства системы вентиляции с установкой нескольких вентиляцион</w:t>
      </w:r>
      <w:r>
        <w:rPr>
          <w:rStyle w:val="8pt"/>
        </w:rPr>
        <w:softHyphen/>
        <w:t xml:space="preserve">ных агрегатов. При аварийной остановке одного </w:t>
      </w:r>
      <w:r>
        <w:rPr>
          <w:rStyle w:val="8pt"/>
        </w:rPr>
        <w:t>из них остальные агрегаты должны полностью обеспечить требуемую производительность системы вентиляции, а также достаточную равномерность действия вентиляции по всему объему помеще</w:t>
      </w:r>
      <w:r>
        <w:rPr>
          <w:rStyle w:val="8pt"/>
        </w:rPr>
        <w:softHyphen/>
        <w:t>ния, включая подвалы, каналы и их повороты,</w:t>
      </w:r>
    </w:p>
    <w:p w:rsidR="00A43247" w:rsidRDefault="007519AB">
      <w:pPr>
        <w:pStyle w:val="50"/>
        <w:shd w:val="clear" w:color="auto" w:fill="auto"/>
        <w:tabs>
          <w:tab w:val="left" w:pos="802"/>
        </w:tabs>
        <w:spacing w:after="0"/>
        <w:ind w:left="20" w:right="20" w:firstLine="560"/>
        <w:jc w:val="both"/>
      </w:pPr>
      <w:r>
        <w:rPr>
          <w:rStyle w:val="8pt"/>
        </w:rPr>
        <w:t>б)</w:t>
      </w:r>
      <w:r>
        <w:rPr>
          <w:rStyle w:val="8pt"/>
        </w:rPr>
        <w:tab/>
        <w:t>устройства автоматической сиг</w:t>
      </w:r>
      <w:r>
        <w:rPr>
          <w:rStyle w:val="8pt"/>
        </w:rPr>
        <w:t>нализации, действующей при возникно</w:t>
      </w:r>
      <w:r>
        <w:rPr>
          <w:rStyle w:val="8pt"/>
        </w:rPr>
        <w:softHyphen/>
        <w:t>вении в помещении концентрации горючих газов или паров ЛВЖ, не превышаю</w:t>
      </w:r>
      <w:r>
        <w:rPr>
          <w:rStyle w:val="8pt"/>
        </w:rPr>
        <w:softHyphen/>
        <w:t>щей 20% нижнего концентрационного предела воспламенения. Количество сигналь</w:t>
      </w:r>
      <w:r>
        <w:rPr>
          <w:rStyle w:val="8pt"/>
        </w:rPr>
        <w:softHyphen/>
        <w:t xml:space="preserve">ных приборов, их расположение, а также система их резервирования должны </w:t>
      </w:r>
      <w:r>
        <w:rPr>
          <w:rStyle w:val="8pt"/>
        </w:rPr>
        <w:t>обеспечить безотказное действие сигнализации (7.3.52).</w:t>
      </w:r>
    </w:p>
    <w:p w:rsidR="00A43247" w:rsidRDefault="007519AB">
      <w:pPr>
        <w:pStyle w:val="50"/>
        <w:shd w:val="clear" w:color="auto" w:fill="auto"/>
        <w:spacing w:after="43"/>
        <w:ind w:left="20" w:right="20" w:firstLine="560"/>
        <w:jc w:val="both"/>
      </w:pPr>
      <w:r>
        <w:rPr>
          <w:rStyle w:val="8pt"/>
        </w:rPr>
        <w:t>В производственных помещениях без взрывоопасной зоны, отделенных стенами (с проемами или без них) от взрывоопасной зоны смежных помещений, следует принимать взрывоопасную зону, класс которой определяет</w:t>
      </w:r>
      <w:r>
        <w:rPr>
          <w:rStyle w:val="8pt"/>
        </w:rPr>
        <w:t>ся в соответ</w:t>
      </w:r>
      <w:r>
        <w:rPr>
          <w:rStyle w:val="8pt"/>
        </w:rPr>
        <w:softHyphen/>
        <w:t>ствии с табл. 7.3.9, размер зоны — до 5 м по горизонтали и вертикали от проема двери (7.3.53).</w:t>
      </w:r>
    </w:p>
    <w:p w:rsidR="00A43247" w:rsidRDefault="007519AB">
      <w:pPr>
        <w:pStyle w:val="35"/>
        <w:keepNext/>
        <w:keepLines/>
        <w:numPr>
          <w:ilvl w:val="1"/>
          <w:numId w:val="87"/>
        </w:numPr>
        <w:shd w:val="clear" w:color="auto" w:fill="auto"/>
        <w:tabs>
          <w:tab w:val="left" w:pos="1333"/>
        </w:tabs>
        <w:spacing w:before="0" w:after="0" w:line="288" w:lineRule="exact"/>
        <w:ind w:left="320" w:right="320" w:firstLine="500"/>
        <w:jc w:val="left"/>
      </w:pPr>
      <w:bookmarkStart w:id="174" w:name="bookmark173"/>
      <w:r>
        <w:t>Классификация электрооборудования по пожаровзрывоопасности и пожарной опасности</w:t>
      </w:r>
      <w:bookmarkEnd w:id="174"/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  <w:sectPr w:rsidR="00A43247">
          <w:footerReference w:type="even" r:id="rId164"/>
          <w:footerReference w:type="default" r:id="rId165"/>
          <w:footerReference w:type="first" r:id="rId166"/>
          <w:pgSz w:w="8391" w:h="11906"/>
          <w:pgMar w:top="779" w:right="890" w:bottom="1173" w:left="928" w:header="0" w:footer="3" w:gutter="0"/>
          <w:pgNumType w:start="279"/>
          <w:cols w:space="720"/>
          <w:noEndnote/>
          <w:docGrid w:linePitch="360"/>
        </w:sectPr>
      </w:pPr>
      <w:r>
        <w:rPr>
          <w:rStyle w:val="8pt"/>
        </w:rPr>
        <w:t>Классификация электрооборудования по пожаровзрывоопасности и пожар</w:t>
      </w:r>
      <w:r>
        <w:rPr>
          <w:rStyle w:val="8pt"/>
        </w:rPr>
        <w:softHyphen/>
        <w:t>ной опасности применяется для определения области его безопасного применения и соответствующей этой области маркировки электрооборудования, а также для определен</w:t>
      </w:r>
      <w:r>
        <w:rPr>
          <w:rStyle w:val="8pt"/>
        </w:rPr>
        <w:t>ия требований пожарной безопасности при эксплуатации электрообору</w:t>
      </w:r>
      <w:r>
        <w:rPr>
          <w:rStyle w:val="8pt"/>
        </w:rPr>
        <w:softHyphen/>
        <w:t>дования [2, ст. 20].</w:t>
      </w:r>
    </w:p>
    <w:p w:rsidR="00A43247" w:rsidRDefault="007519AB">
      <w:pPr>
        <w:pStyle w:val="321"/>
        <w:keepNext/>
        <w:keepLines/>
        <w:numPr>
          <w:ilvl w:val="0"/>
          <w:numId w:val="87"/>
        </w:numPr>
        <w:shd w:val="clear" w:color="auto" w:fill="auto"/>
        <w:tabs>
          <w:tab w:val="left" w:pos="676"/>
        </w:tabs>
        <w:spacing w:before="0" w:after="90"/>
        <w:ind w:left="100" w:right="80" w:firstLine="540"/>
      </w:pPr>
      <w:bookmarkStart w:id="175" w:name="bookmark174"/>
      <w:r>
        <w:lastRenderedPageBreak/>
        <w:t>Выбор вида электропроводки и способа прокладки по условиям пожарной безопасности</w:t>
      </w:r>
      <w:bookmarkEnd w:id="175"/>
    </w:p>
    <w:p w:rsidR="00A43247" w:rsidRDefault="007519AB">
      <w:pPr>
        <w:pStyle w:val="35"/>
        <w:keepNext/>
        <w:keepLines/>
        <w:numPr>
          <w:ilvl w:val="1"/>
          <w:numId w:val="87"/>
        </w:numPr>
        <w:shd w:val="clear" w:color="auto" w:fill="auto"/>
        <w:tabs>
          <w:tab w:val="left" w:pos="609"/>
        </w:tabs>
        <w:spacing w:before="0" w:after="91" w:line="250" w:lineRule="exact"/>
        <w:ind w:left="100" w:firstLine="0"/>
        <w:jc w:val="left"/>
      </w:pPr>
      <w:bookmarkStart w:id="176" w:name="bookmark175"/>
      <w:r>
        <w:t>Требования Правил устройства электроустановок</w:t>
      </w:r>
      <w:bookmarkEnd w:id="176"/>
    </w:p>
    <w:p w:rsidR="00A43247" w:rsidRDefault="007519AB">
      <w:pPr>
        <w:pStyle w:val="101"/>
        <w:shd w:val="clear" w:color="auto" w:fill="auto"/>
        <w:spacing w:before="0" w:after="0" w:line="211" w:lineRule="exact"/>
        <w:ind w:left="100" w:right="80" w:firstLine="540"/>
        <w:jc w:val="both"/>
      </w:pPr>
      <w:r>
        <w:rPr>
          <w:rStyle w:val="109pt"/>
        </w:rPr>
        <w:t>Прокладка проводов и кабелей, труб и короб</w:t>
      </w:r>
      <w:r>
        <w:rPr>
          <w:rStyle w:val="109pt"/>
        </w:rPr>
        <w:t>ов с проводами и кабе</w:t>
      </w:r>
      <w:r>
        <w:rPr>
          <w:rStyle w:val="109pt"/>
        </w:rPr>
        <w:softHyphen/>
        <w:t>лями по условиям пожарной безопасности должна удовлетворять требо</w:t>
      </w:r>
      <w:r>
        <w:rPr>
          <w:rStyle w:val="109pt"/>
        </w:rPr>
        <w:softHyphen/>
        <w:t>ваниям табл. 2.1.3 ПУЭ (2.1.36).</w:t>
      </w:r>
    </w:p>
    <w:p w:rsidR="00A43247" w:rsidRDefault="007519AB">
      <w:pPr>
        <w:pStyle w:val="140"/>
        <w:shd w:val="clear" w:color="auto" w:fill="auto"/>
        <w:spacing w:before="0" w:after="18" w:line="211" w:lineRule="exact"/>
        <w:ind w:right="80" w:firstLine="0"/>
        <w:jc w:val="right"/>
      </w:pPr>
      <w:r>
        <w:rPr>
          <w:rStyle w:val="147pt"/>
        </w:rPr>
        <w:t>Таблица 2.1.3 [8]</w:t>
      </w:r>
    </w:p>
    <w:p w:rsidR="00A43247" w:rsidRDefault="007519AB">
      <w:pPr>
        <w:pStyle w:val="32"/>
        <w:framePr w:w="6446" w:wrap="notBeside" w:vAnchor="text" w:hAnchor="text" w:xAlign="center" w:y="1"/>
        <w:shd w:val="clear" w:color="auto" w:fill="auto"/>
        <w:spacing w:line="110" w:lineRule="exact"/>
      </w:pPr>
      <w:r>
        <w:rPr>
          <w:rStyle w:val="36"/>
        </w:rPr>
        <w:t>Вид электропроводки и способ прокладки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7"/>
        <w:gridCol w:w="2026"/>
        <w:gridCol w:w="2304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11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из сгораемых материалов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0"/>
              </w:rPr>
              <w:t>из несгораемых или трудносгораемых материалов</w:t>
            </w: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 xml:space="preserve">Провода </w:t>
            </w:r>
            <w:r>
              <w:rPr>
                <w:rStyle w:val="Arial55pt0"/>
              </w:rPr>
              <w:t>и кабели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644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8pt5"/>
              </w:rPr>
              <w:t>Открытые электропроводки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11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</w:rPr>
              <w:t>На роликах, изоляторах или с подкладкой несгораемых ма</w:t>
            </w:r>
            <w:r>
              <w:rPr>
                <w:rStyle w:val="75pt2"/>
              </w:rPr>
              <w:softHyphen/>
              <w:t>териалов</w:t>
            </w:r>
            <w:r>
              <w:rPr>
                <w:rStyle w:val="75pt2"/>
                <w:vertAlign w:val="superscript"/>
              </w:rPr>
              <w:footnoteReference w:id="3"/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2"/>
              </w:rPr>
              <w:t>Непосредственно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Незащищенные провода; защи</w:t>
            </w:r>
            <w:r>
              <w:rPr>
                <w:rStyle w:val="75pt2"/>
              </w:rPr>
              <w:softHyphen/>
              <w:t>щенные провода и кабели в оболочке из сгораемых мате</w:t>
            </w:r>
            <w:r>
              <w:rPr>
                <w:rStyle w:val="75pt2"/>
              </w:rPr>
              <w:softHyphen/>
              <w:t>риалов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11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2"/>
              </w:rPr>
              <w:t>Непосредственно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 xml:space="preserve">Защищенные провода и кабели в </w:t>
            </w:r>
            <w:r>
              <w:rPr>
                <w:rStyle w:val="75pt2"/>
              </w:rPr>
              <w:t>оболочке из несгораемых и трудносгораемых материалов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В трубах и коробах из несго</w:t>
            </w:r>
            <w:r>
              <w:rPr>
                <w:rStyle w:val="75pt2"/>
              </w:rPr>
              <w:softHyphen/>
              <w:t>раемых материалов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В трубах и коробах из труд</w:t>
            </w:r>
            <w:r>
              <w:rPr>
                <w:rStyle w:val="75pt2"/>
              </w:rPr>
              <w:softHyphen/>
              <w:t>носгораемых и несгораемых материалов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 xml:space="preserve">Незащищенные и защищенные провода и кабели в оболочке из сгораемых, трудносгораемых </w:t>
            </w:r>
            <w:r>
              <w:rPr>
                <w:rStyle w:val="75pt2"/>
              </w:rPr>
              <w:t>материалов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64"/>
        <w:framePr w:w="6461" w:wrap="notBeside" w:vAnchor="text" w:hAnchor="text" w:xAlign="center" w:y="1"/>
        <w:shd w:val="clear" w:color="auto" w:fill="auto"/>
        <w:spacing w:line="160" w:lineRule="exact"/>
      </w:pPr>
      <w:r>
        <w:rPr>
          <w:rStyle w:val="65"/>
          <w:b/>
          <w:bCs/>
          <w:i/>
          <w:iCs/>
        </w:rPr>
        <w:t>Скрытые электропроводки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1"/>
        <w:gridCol w:w="2026"/>
        <w:gridCol w:w="2304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С подкладкой несгораемых материалов</w:t>
            </w:r>
            <w:r>
              <w:rPr>
                <w:rStyle w:val="75pt2"/>
                <w:vertAlign w:val="superscript"/>
              </w:rPr>
              <w:t>1</w:t>
            </w:r>
            <w:r>
              <w:rPr>
                <w:rStyle w:val="75pt2"/>
              </w:rPr>
              <w:t xml:space="preserve"> и последующим оштукатуриванием или за</w:t>
            </w:r>
            <w:r>
              <w:rPr>
                <w:rStyle w:val="75pt2"/>
              </w:rPr>
              <w:softHyphen/>
              <w:t>щитой со всех сторон сплош</w:t>
            </w:r>
            <w:r>
              <w:rPr>
                <w:rStyle w:val="75pt2"/>
              </w:rPr>
              <w:softHyphen/>
              <w:t>ным слоем других несгорае</w:t>
            </w:r>
            <w:r>
              <w:rPr>
                <w:rStyle w:val="75pt2"/>
              </w:rPr>
              <w:softHyphen/>
              <w:t>мых материалов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2"/>
              </w:rPr>
              <w:t>Непосредственно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Незащищенные провода; защи</w:t>
            </w:r>
            <w:r>
              <w:rPr>
                <w:rStyle w:val="75pt2"/>
              </w:rPr>
              <w:softHyphen/>
              <w:t xml:space="preserve">щенные провода и кабели в </w:t>
            </w:r>
            <w:r>
              <w:rPr>
                <w:rStyle w:val="75pt2"/>
              </w:rPr>
              <w:t>оболочке из сгораемых мате</w:t>
            </w:r>
            <w:r>
              <w:rPr>
                <w:rStyle w:val="75pt2"/>
              </w:rPr>
              <w:softHyphen/>
              <w:t>риалов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С подкладкой несгораемых материалов</w:t>
            </w:r>
            <w:r>
              <w:rPr>
                <w:rStyle w:val="75pt2"/>
                <w:vertAlign w:val="superscri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Защищенные провода и кабели в оболочке из трудносгораемых материалов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2"/>
              </w:rPr>
              <w:t>Непосредственно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2"/>
              </w:rPr>
              <w:t>Тоже из несгораемых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В трубах и коробах из труд</w:t>
            </w:r>
            <w:r>
              <w:rPr>
                <w:rStyle w:val="75pt2"/>
              </w:rPr>
              <w:softHyphen/>
              <w:t xml:space="preserve">носгораемых материалов — с подкладкой под </w:t>
            </w:r>
            <w:r>
              <w:rPr>
                <w:rStyle w:val="75pt2"/>
              </w:rPr>
              <w:t>трубы и ко</w:t>
            </w:r>
            <w:r>
              <w:rPr>
                <w:rStyle w:val="75pt2"/>
              </w:rPr>
              <w:softHyphen/>
              <w:t>роба несгораемых материа</w:t>
            </w:r>
            <w:r>
              <w:rPr>
                <w:rStyle w:val="75pt2"/>
              </w:rPr>
              <w:softHyphen/>
              <w:t>лов</w:t>
            </w:r>
            <w:r>
              <w:rPr>
                <w:rStyle w:val="75pt2"/>
                <w:vertAlign w:val="superscript"/>
              </w:rPr>
              <w:t>1</w:t>
            </w:r>
            <w:r>
              <w:rPr>
                <w:rStyle w:val="75pt2"/>
              </w:rPr>
              <w:t xml:space="preserve"> и последующим зашту- катуриванием</w:t>
            </w:r>
            <w:r>
              <w:rPr>
                <w:rStyle w:val="75pt2"/>
                <w:vertAlign w:val="superscript"/>
              </w:rPr>
              <w:footnoteReference w:id="4"/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В трубах и коробах: из сго</w:t>
            </w:r>
            <w:r>
              <w:rPr>
                <w:rStyle w:val="75pt2"/>
              </w:rPr>
              <w:softHyphen/>
              <w:t>раемых материалов — замо- ноличенно, в бороздах и т.п., в сплошном слое несго</w:t>
            </w:r>
            <w:r>
              <w:rPr>
                <w:rStyle w:val="75pt2"/>
              </w:rPr>
              <w:softHyphen/>
              <w:t>раемых материалов</w:t>
            </w:r>
            <w:r>
              <w:rPr>
                <w:rStyle w:val="75pt2"/>
                <w:vertAlign w:val="superscript"/>
              </w:rPr>
              <w:footnoteReference w:id="5"/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Незащищенные провода и ка</w:t>
            </w:r>
            <w:r>
              <w:rPr>
                <w:rStyle w:val="75pt2"/>
              </w:rPr>
              <w:softHyphen/>
              <w:t xml:space="preserve">бели в оболочке из сгораемых, </w:t>
            </w:r>
            <w:r>
              <w:rPr>
                <w:rStyle w:val="75pt2"/>
              </w:rPr>
              <w:t>трудносгораемых и несгорае</w:t>
            </w:r>
            <w:r>
              <w:rPr>
                <w:rStyle w:val="75pt2"/>
              </w:rPr>
              <w:softHyphen/>
              <w:t>мых материалов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</w:rPr>
              <w:t>То же из несгораемых мате</w:t>
            </w:r>
            <w:r>
              <w:rPr>
                <w:rStyle w:val="75pt2"/>
              </w:rPr>
              <w:softHyphen/>
              <w:t>риалов — непосредственно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1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2"/>
              </w:rPr>
              <w:t>Тоже из трудносгораемых и несгораемых материалов — непосредственно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43247" w:rsidRDefault="00A43247">
      <w:pPr>
        <w:rPr>
          <w:sz w:val="2"/>
          <w:szCs w:val="2"/>
        </w:rPr>
        <w:sectPr w:rsidR="00A43247">
          <w:footerReference w:type="even" r:id="rId167"/>
          <w:footerReference w:type="default" r:id="rId168"/>
          <w:pgSz w:w="8391" w:h="11906"/>
          <w:pgMar w:top="779" w:right="890" w:bottom="1173" w:left="928" w:header="0" w:footer="3" w:gutter="0"/>
          <w:pgNumType w:start="282"/>
          <w:cols w:space="720"/>
          <w:noEndnote/>
          <w:docGrid w:linePitch="360"/>
        </w:sectPr>
      </w:pPr>
    </w:p>
    <w:p w:rsidR="00A43247" w:rsidRDefault="007519AB">
      <w:pPr>
        <w:pStyle w:val="af0"/>
        <w:framePr w:w="6432" w:wrap="notBeside" w:vAnchor="text" w:hAnchor="text" w:xAlign="center" w:y="1"/>
        <w:shd w:val="clear" w:color="auto" w:fill="auto"/>
        <w:spacing w:line="140" w:lineRule="exact"/>
        <w:jc w:val="right"/>
      </w:pPr>
      <w:r>
        <w:rPr>
          <w:rStyle w:val="7pt"/>
        </w:rPr>
        <w:lastRenderedPageBreak/>
        <w:t>Таблица 7.3.14 [8]</w:t>
      </w:r>
    </w:p>
    <w:p w:rsidR="00A43247" w:rsidRDefault="007519AB">
      <w:pPr>
        <w:pStyle w:val="73"/>
        <w:framePr w:w="6432" w:wrap="notBeside" w:vAnchor="text" w:hAnchor="text" w:xAlign="center" w:y="1"/>
        <w:shd w:val="clear" w:color="auto" w:fill="auto"/>
        <w:spacing w:line="160" w:lineRule="exact"/>
      </w:pPr>
      <w:r>
        <w:t>Допустимые способы прокладки кабелей и проводов во взрывоопасных зонах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0"/>
        <w:gridCol w:w="2227"/>
        <w:gridCol w:w="710"/>
        <w:gridCol w:w="1099"/>
        <w:gridCol w:w="965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left="500" w:firstLine="0"/>
            </w:pPr>
            <w:r>
              <w:rPr>
                <w:rStyle w:val="Arial55pt0"/>
              </w:rPr>
              <w:t>Кабели и провода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Способ прокладки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0"/>
              </w:rPr>
              <w:t>Сети выше 1 кВ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right="320" w:firstLine="0"/>
              <w:jc w:val="right"/>
            </w:pPr>
            <w:r>
              <w:rPr>
                <w:rStyle w:val="Arial55pt0"/>
              </w:rPr>
              <w:t>Силовые сети и вторичные цепи до 1 кВ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0"/>
              </w:rPr>
              <w:t>Осветитель</w:t>
            </w:r>
            <w:r>
              <w:rPr>
                <w:rStyle w:val="Arial55pt0"/>
              </w:rPr>
              <w:softHyphen/>
              <w:t>ные сети до 380 В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522"/>
          <w:jc w:val="center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75pt2"/>
              </w:rPr>
              <w:t>Бронированные ка</w:t>
            </w:r>
            <w:r>
              <w:rPr>
                <w:rStyle w:val="75pt2"/>
              </w:rPr>
              <w:softHyphen/>
              <w:t>бели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</w:rPr>
              <w:t>Открыто — по стенам и строи</w:t>
            </w:r>
            <w:r>
              <w:rPr>
                <w:rStyle w:val="75pt2"/>
              </w:rPr>
              <w:softHyphen/>
              <w:t>тельным конструкциям на ско</w:t>
            </w:r>
            <w:r>
              <w:rPr>
                <w:rStyle w:val="75pt2"/>
              </w:rPr>
              <w:softHyphen/>
              <w:t>бах и кабельных конструкциях; в коробах, лотках, на тросах, кабельных и технологических эстакадах; в каналах; скрыто — в земле (траншеях), в бло</w:t>
            </w:r>
            <w:r>
              <w:rPr>
                <w:rStyle w:val="75pt2"/>
              </w:rPr>
              <w:softHyphen/>
              <w:t>ках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В зонах любого класса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294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</w:rPr>
              <w:t>Небронированные кабели в резино</w:t>
            </w:r>
            <w:r>
              <w:rPr>
                <w:rStyle w:val="75pt2"/>
              </w:rPr>
              <w:softHyphen/>
              <w:t>вой, ПВХ и метал</w:t>
            </w:r>
            <w:r>
              <w:rPr>
                <w:rStyle w:val="75pt2"/>
              </w:rPr>
              <w:softHyphen/>
            </w:r>
            <w:r>
              <w:rPr>
                <w:rStyle w:val="75pt2"/>
              </w:rPr>
              <w:t>лической оболоч</w:t>
            </w:r>
            <w:r>
              <w:rPr>
                <w:rStyle w:val="75pt2"/>
              </w:rPr>
              <w:softHyphen/>
              <w:t>ках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</w:rPr>
              <w:t>Открыто — при отсутствии ме</w:t>
            </w:r>
            <w:r>
              <w:rPr>
                <w:rStyle w:val="75pt2"/>
              </w:rPr>
              <w:softHyphen/>
              <w:t>ханических и химических воз</w:t>
            </w:r>
            <w:r>
              <w:rPr>
                <w:rStyle w:val="75pt2"/>
              </w:rPr>
              <w:softHyphen/>
              <w:t>действий; по стенам и строи</w:t>
            </w:r>
            <w:r>
              <w:rPr>
                <w:rStyle w:val="75pt2"/>
              </w:rPr>
              <w:softHyphen/>
              <w:t>тельным конструкциям на ско</w:t>
            </w:r>
            <w:r>
              <w:rPr>
                <w:rStyle w:val="75pt2"/>
              </w:rPr>
              <w:softHyphen/>
              <w:t>бах и кабельных конструкциях; в лотках, на тросах В каналах пылеуплотненных (например, покрытых асфаль</w:t>
            </w:r>
            <w:r>
              <w:rPr>
                <w:rStyle w:val="75pt2"/>
              </w:rPr>
              <w:softHyphen/>
              <w:t>том) или засыпанных п</w:t>
            </w:r>
            <w:r>
              <w:rPr>
                <w:rStyle w:val="75pt2"/>
              </w:rPr>
              <w:t>еском Открыто — в коробах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87" w:lineRule="exact"/>
              <w:ind w:left="200" w:firstLine="0"/>
            </w:pPr>
            <w:r>
              <w:rPr>
                <w:rStyle w:val="75pt2"/>
                <w:lang w:val="en-US"/>
              </w:rPr>
              <w:t>B-I6,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87" w:lineRule="exact"/>
              <w:ind w:left="200" w:firstLine="0"/>
            </w:pPr>
            <w:r>
              <w:rPr>
                <w:rStyle w:val="75pt2"/>
                <w:lang w:val="en-US"/>
              </w:rPr>
              <w:t>B-IIa,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540" w:line="187" w:lineRule="exact"/>
              <w:ind w:right="200" w:firstLine="0"/>
              <w:jc w:val="right"/>
            </w:pPr>
            <w:r>
              <w:rPr>
                <w:rStyle w:val="75pt2"/>
                <w:lang w:val="en-US"/>
              </w:rPr>
              <w:t>B-Ir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before="540" w:after="0" w:line="150" w:lineRule="exact"/>
              <w:ind w:left="200" w:firstLine="0"/>
            </w:pPr>
            <w:r>
              <w:rPr>
                <w:rStyle w:val="75pt2"/>
                <w:lang w:val="en-US"/>
              </w:rPr>
              <w:t>B-II,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240" w:line="150" w:lineRule="exact"/>
              <w:ind w:left="200" w:firstLine="0"/>
            </w:pPr>
            <w:r>
              <w:rPr>
                <w:rStyle w:val="75pt2"/>
                <w:lang w:val="en-US"/>
              </w:rPr>
              <w:t>B-IIa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before="240" w:after="0" w:line="150" w:lineRule="exact"/>
              <w:ind w:left="200" w:firstLine="0"/>
            </w:pPr>
            <w:r>
              <w:rPr>
                <w:rStyle w:val="75pt2"/>
                <w:lang w:val="en-US"/>
              </w:rPr>
              <w:t>B-I6,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right="200" w:firstLine="0"/>
              <w:jc w:val="right"/>
            </w:pPr>
            <w:r>
              <w:rPr>
                <w:rStyle w:val="75pt2"/>
                <w:lang w:val="en-US"/>
              </w:rPr>
              <w:t>B-Ir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87" w:lineRule="exact"/>
              <w:ind w:right="320" w:firstLine="0"/>
              <w:jc w:val="right"/>
            </w:pPr>
            <w:r>
              <w:rPr>
                <w:rStyle w:val="75pt2"/>
                <w:lang w:val="en-US"/>
              </w:rPr>
              <w:t>B-I6,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87" w:lineRule="exact"/>
              <w:ind w:right="320" w:firstLine="0"/>
              <w:jc w:val="right"/>
            </w:pPr>
            <w:r>
              <w:rPr>
                <w:rStyle w:val="75pt2"/>
                <w:lang w:val="en-US"/>
              </w:rPr>
              <w:t>B-IIa,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540" w:line="187" w:lineRule="exact"/>
              <w:ind w:right="320" w:firstLine="0"/>
              <w:jc w:val="right"/>
            </w:pPr>
            <w:r>
              <w:rPr>
                <w:rStyle w:val="75pt2"/>
                <w:lang w:val="en-US"/>
              </w:rPr>
              <w:t>B-Ir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before="540" w:after="0" w:line="150" w:lineRule="exact"/>
              <w:ind w:right="320" w:firstLine="0"/>
              <w:jc w:val="right"/>
            </w:pPr>
            <w:r>
              <w:rPr>
                <w:rStyle w:val="75pt2"/>
                <w:lang w:val="en-US"/>
              </w:rPr>
              <w:t>B-II,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240" w:line="150" w:lineRule="exact"/>
              <w:ind w:right="320" w:firstLine="0"/>
              <w:jc w:val="right"/>
            </w:pPr>
            <w:r>
              <w:rPr>
                <w:rStyle w:val="75pt2"/>
                <w:lang w:val="en-US"/>
              </w:rPr>
              <w:t>B-IIa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before="240" w:after="0"/>
              <w:ind w:right="320" w:firstLine="0"/>
              <w:jc w:val="right"/>
            </w:pPr>
            <w:r>
              <w:rPr>
                <w:rStyle w:val="75pt2"/>
                <w:lang w:val="en-US"/>
              </w:rPr>
              <w:t>B-Ia, B-I6, B-Ir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  <w:lang w:val="en-US"/>
              </w:rPr>
              <w:t>B-Ia,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  <w:lang w:val="en-US"/>
              </w:rPr>
              <w:t>B-I6,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  <w:lang w:val="en-US"/>
              </w:rPr>
              <w:t>B-IIa,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360" w:line="187" w:lineRule="exact"/>
              <w:ind w:firstLine="0"/>
              <w:jc w:val="both"/>
            </w:pPr>
            <w:r>
              <w:rPr>
                <w:rStyle w:val="75pt2"/>
                <w:lang w:val="en-US"/>
              </w:rPr>
              <w:t>B-Ir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before="360" w:after="0" w:line="150" w:lineRule="exact"/>
              <w:ind w:firstLine="0"/>
              <w:jc w:val="both"/>
            </w:pPr>
            <w:r>
              <w:rPr>
                <w:rStyle w:val="75pt2"/>
                <w:lang w:val="en-US"/>
              </w:rPr>
              <w:t>B-II,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240" w:line="150" w:lineRule="exact"/>
              <w:ind w:firstLine="0"/>
              <w:jc w:val="both"/>
            </w:pPr>
            <w:r>
              <w:rPr>
                <w:rStyle w:val="75pt2"/>
                <w:lang w:val="en-US"/>
              </w:rPr>
              <w:t>B-IIa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before="240" w:after="0" w:line="187" w:lineRule="exact"/>
              <w:ind w:firstLine="0"/>
              <w:jc w:val="both"/>
            </w:pPr>
            <w:r>
              <w:rPr>
                <w:rStyle w:val="75pt2"/>
                <w:lang w:val="en-US"/>
              </w:rPr>
              <w:t>B-Ia,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  <w:lang w:val="en-US"/>
              </w:rPr>
              <w:t>B-I6,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  <w:lang w:val="en-US"/>
              </w:rPr>
              <w:t>B-Ir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43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2"/>
              </w:rPr>
              <w:t>Открыто и скрыто — в сталь</w:t>
            </w:r>
            <w:r>
              <w:rPr>
                <w:rStyle w:val="75pt2"/>
              </w:rPr>
              <w:softHyphen/>
              <w:t>ных водогазопроводных тру</w:t>
            </w:r>
            <w:r>
              <w:rPr>
                <w:rStyle w:val="75pt2"/>
              </w:rPr>
              <w:softHyphen/>
              <w:t>бах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В зонах любого класса</w:t>
            </w:r>
          </w:p>
        </w:tc>
      </w:tr>
    </w:tbl>
    <w:p w:rsidR="00A43247" w:rsidRDefault="007519AB">
      <w:pPr>
        <w:pStyle w:val="af0"/>
        <w:framePr w:w="6432" w:wrap="notBeside" w:vAnchor="text" w:hAnchor="text" w:xAlign="center" w:y="1"/>
        <w:shd w:val="clear" w:color="auto" w:fill="auto"/>
        <w:spacing w:line="206" w:lineRule="exact"/>
        <w:jc w:val="right"/>
      </w:pPr>
      <w:r>
        <w:rPr>
          <w:rStyle w:val="af3"/>
        </w:rPr>
        <w:t>Примечание.</w:t>
      </w:r>
      <w:r>
        <w:rPr>
          <w:rStyle w:val="7pt"/>
        </w:rPr>
        <w:t xml:space="preserve"> Для искробезопасных цепей во взрывоопасных зонах любого кпас- са разрешаются все перечисленные в таблице способы прокладки проводов и кабелей.</w:t>
      </w:r>
    </w:p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35"/>
        <w:keepNext/>
        <w:keepLines/>
        <w:numPr>
          <w:ilvl w:val="1"/>
          <w:numId w:val="87"/>
        </w:numPr>
        <w:shd w:val="clear" w:color="auto" w:fill="auto"/>
        <w:tabs>
          <w:tab w:val="left" w:pos="534"/>
        </w:tabs>
        <w:spacing w:before="102" w:after="31" w:line="250" w:lineRule="exact"/>
        <w:ind w:left="2680" w:right="60"/>
        <w:jc w:val="left"/>
      </w:pPr>
      <w:bookmarkStart w:id="177" w:name="bookmark176"/>
      <w:r>
        <w:t>Требования пожарной безопасности к кабельным изделиям</w:t>
      </w:r>
      <w:bookmarkEnd w:id="177"/>
    </w:p>
    <w:p w:rsidR="00A43247" w:rsidRDefault="007519AB">
      <w:pPr>
        <w:pStyle w:val="50"/>
        <w:shd w:val="clear" w:color="auto" w:fill="auto"/>
        <w:spacing w:after="0"/>
        <w:ind w:left="20" w:right="60" w:firstLine="560"/>
        <w:jc w:val="both"/>
      </w:pPr>
      <w:r>
        <w:rPr>
          <w:rStyle w:val="8pt"/>
        </w:rPr>
        <w:t>ГОСТ Р 53315-2009 [70] распространяется на каб</w:t>
      </w:r>
      <w:r>
        <w:rPr>
          <w:rStyle w:val="8pt"/>
        </w:rPr>
        <w:t>ельные изделия, к которым предъявляются требования по пожарной безопасности, предназначенные для про</w:t>
      </w:r>
      <w:r>
        <w:rPr>
          <w:rStyle w:val="8pt"/>
        </w:rPr>
        <w:softHyphen/>
        <w:t>кладки в зданиях и сооружениях, и устанавливает классификацию, требования пожарной безопасности, преимущественные области применения.</w:t>
      </w:r>
    </w:p>
    <w:p w:rsidR="00A43247" w:rsidRDefault="007519AB">
      <w:pPr>
        <w:pStyle w:val="50"/>
        <w:shd w:val="clear" w:color="auto" w:fill="auto"/>
        <w:spacing w:after="0"/>
        <w:ind w:left="20" w:right="60" w:firstLine="560"/>
        <w:jc w:val="both"/>
      </w:pPr>
      <w:r>
        <w:rPr>
          <w:rStyle w:val="8pt0"/>
        </w:rPr>
        <w:t>Классификация кабельн</w:t>
      </w:r>
      <w:r>
        <w:rPr>
          <w:rStyle w:val="8pt0"/>
        </w:rPr>
        <w:t xml:space="preserve">ых изделий по показателям пожарной опасности (4). </w:t>
      </w:r>
      <w:r>
        <w:rPr>
          <w:rStyle w:val="8pt"/>
        </w:rPr>
        <w:t>По результатам испытаний и определения соответствующего показателя пожар</w:t>
      </w:r>
      <w:r>
        <w:rPr>
          <w:rStyle w:val="8pt"/>
        </w:rPr>
        <w:softHyphen/>
        <w:t>ной опасности с помощью таблицы 1 кабельному изделию присваивается класс пожарной опасности, который состоит из буквенно-цифрового об</w:t>
      </w:r>
      <w:r>
        <w:rPr>
          <w:rStyle w:val="8pt"/>
        </w:rPr>
        <w:t>означения. Бук</w:t>
      </w:r>
      <w:r>
        <w:rPr>
          <w:rStyle w:val="8pt"/>
        </w:rPr>
        <w:softHyphen/>
        <w:t>венное обозначение представляет собой аббревиатуру от наименования соответ</w:t>
      </w:r>
      <w:r>
        <w:rPr>
          <w:rStyle w:val="8pt"/>
        </w:rPr>
        <w:softHyphen/>
        <w:t>ствующего показателя пожарной опасности кабельного изделия. Цифровое обозна</w:t>
      </w:r>
      <w:r>
        <w:rPr>
          <w:rStyle w:val="8pt"/>
        </w:rPr>
        <w:softHyphen/>
        <w:t>чение соответствует величине (диапазону) показателя пожарной опасности.</w:t>
      </w:r>
    </w:p>
    <w:p w:rsidR="00A43247" w:rsidRDefault="007519AB">
      <w:pPr>
        <w:pStyle w:val="50"/>
        <w:shd w:val="clear" w:color="auto" w:fill="auto"/>
        <w:spacing w:after="0"/>
        <w:ind w:left="20" w:right="60" w:firstLine="560"/>
        <w:jc w:val="both"/>
      </w:pPr>
      <w:r>
        <w:rPr>
          <w:rStyle w:val="8pt"/>
        </w:rPr>
        <w:t>В обозначении клас</w:t>
      </w:r>
      <w:r>
        <w:rPr>
          <w:rStyle w:val="8pt"/>
        </w:rPr>
        <w:t>са пожарной опасности первым показателем ставится пре</w:t>
      </w:r>
      <w:r>
        <w:rPr>
          <w:rStyle w:val="8pt"/>
        </w:rPr>
        <w:softHyphen/>
        <w:t>дел распространения горения (О1 или О2 для кабельного изделия, испытанного одиночно, или П1-П4 для кабельного изделия, испытанного при групповой про</w:t>
      </w:r>
      <w:r>
        <w:rPr>
          <w:rStyle w:val="8pt"/>
        </w:rPr>
        <w:softHyphen/>
        <w:t>кладке), вторым — предел огнестойкости, третьим — пок</w:t>
      </w:r>
      <w:r>
        <w:rPr>
          <w:rStyle w:val="8pt"/>
        </w:rPr>
        <w:t>азатель коррозионной актив</w:t>
      </w:r>
      <w:r>
        <w:rPr>
          <w:rStyle w:val="8pt"/>
        </w:rPr>
        <w:softHyphen/>
        <w:t>ности, четвертым — показатель токсичности, пятым — показатель дымообразования.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  <w:sectPr w:rsidR="00A43247">
          <w:footerReference w:type="even" r:id="rId169"/>
          <w:footerReference w:type="default" r:id="rId170"/>
          <w:pgSz w:w="8391" w:h="11906"/>
          <w:pgMar w:top="779" w:right="890" w:bottom="1173" w:left="928" w:header="0" w:footer="3" w:gutter="0"/>
          <w:pgNumType w:start="294"/>
          <w:cols w:space="720"/>
          <w:noEndnote/>
          <w:docGrid w:linePitch="360"/>
        </w:sectPr>
      </w:pPr>
      <w:r>
        <w:rPr>
          <w:rStyle w:val="8pt"/>
        </w:rPr>
        <w:t xml:space="preserve">Примеры классификационного обозначения: О1.5.2.1.3; </w:t>
      </w:r>
      <w:r>
        <w:rPr>
          <w:rStyle w:val="8pt"/>
        </w:rPr>
        <w:t>П2.7.1.4.4 (4.2).</w:t>
      </w:r>
    </w:p>
    <w:p w:rsidR="00A43247" w:rsidRDefault="007519AB">
      <w:pPr>
        <w:pStyle w:val="50"/>
        <w:shd w:val="clear" w:color="auto" w:fill="auto"/>
        <w:spacing w:after="0"/>
        <w:ind w:left="40" w:right="40" w:firstLine="0"/>
        <w:jc w:val="both"/>
      </w:pPr>
      <w:r>
        <w:rPr>
          <w:rStyle w:val="8pt"/>
        </w:rPr>
        <w:lastRenderedPageBreak/>
        <w:t>и не выделяющие коррозионно-активных газообразных продуктов при горении и тлении (исполнение — нг</w:t>
      </w:r>
      <w:r>
        <w:rPr>
          <w:rStyle w:val="8pt"/>
          <w:lang w:val="en-US"/>
        </w:rPr>
        <w:t>-HF);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кабельные изделия огнестойкие, не распространяющие горение при групповой прокладке, с пониженным дымо- и газовыделением (исполнение — н</w:t>
      </w:r>
      <w:r>
        <w:rPr>
          <w:rStyle w:val="8pt"/>
        </w:rPr>
        <w:t>г</w:t>
      </w:r>
      <w:r>
        <w:rPr>
          <w:rStyle w:val="8pt"/>
          <w:lang w:val="en-US"/>
        </w:rPr>
        <w:t>-FRLS);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кабельные изделия огнестойкие, не распространяющие горение при групповой прокладке и не выделяющие коррозионно-активных газообразных продуктов при горении и тлении (исполнение — нг</w:t>
      </w:r>
      <w:r>
        <w:rPr>
          <w:rStyle w:val="8pt"/>
          <w:lang w:val="en-US"/>
        </w:rPr>
        <w:t>-FRHF);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кабельные изделия, не распространяющие горение при группово</w:t>
      </w:r>
      <w:r>
        <w:rPr>
          <w:rStyle w:val="8pt"/>
        </w:rPr>
        <w:t>й про</w:t>
      </w:r>
      <w:r>
        <w:rPr>
          <w:rStyle w:val="8pt"/>
        </w:rPr>
        <w:softHyphen/>
        <w:t>кладке, с пониженным дымо- и газовыделением и с низкой токсичностью про</w:t>
      </w:r>
      <w:r>
        <w:rPr>
          <w:rStyle w:val="8pt"/>
        </w:rPr>
        <w:softHyphen/>
        <w:t>дуктов горения (исполнение — нг</w:t>
      </w:r>
      <w:r>
        <w:rPr>
          <w:rStyle w:val="8pt"/>
          <w:lang w:val="en-US"/>
        </w:rPr>
        <w:t>-LSLTx);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кабельные изделия, не распространяющие горение при групповой про</w:t>
      </w:r>
      <w:r>
        <w:rPr>
          <w:rStyle w:val="8pt"/>
        </w:rPr>
        <w:softHyphen/>
        <w:t>кладке, не выделяющие коррозионно-активные газообразные продукты при горе</w:t>
      </w:r>
      <w:r>
        <w:rPr>
          <w:rStyle w:val="8pt"/>
        </w:rPr>
        <w:softHyphen/>
        <w:t xml:space="preserve">нии и тлении и с низкой токсичностью продуктов горения (исполнение — нг- </w:t>
      </w:r>
      <w:r>
        <w:rPr>
          <w:rStyle w:val="8pt"/>
          <w:lang w:val="en-US"/>
        </w:rPr>
        <w:t xml:space="preserve">HFLTx) </w:t>
      </w:r>
      <w:r>
        <w:rPr>
          <w:rStyle w:val="8pt"/>
        </w:rPr>
        <w:t>(5.11).</w:t>
      </w:r>
    </w:p>
    <w:p w:rsidR="00A43247" w:rsidRDefault="007519AB">
      <w:pPr>
        <w:pStyle w:val="50"/>
        <w:shd w:val="clear" w:color="auto" w:fill="auto"/>
        <w:spacing w:after="43"/>
        <w:ind w:left="40" w:right="40" w:firstLine="560"/>
        <w:jc w:val="both"/>
      </w:pPr>
      <w:r>
        <w:rPr>
          <w:rStyle w:val="8pt0"/>
        </w:rPr>
        <w:t xml:space="preserve">Преимущественные области применения кабельных изделий с учетом их типа исполнения (6). </w:t>
      </w:r>
      <w:r>
        <w:rPr>
          <w:rStyle w:val="8pt"/>
        </w:rPr>
        <w:t xml:space="preserve">В нормативной документации на кабельное изделие должна быть указана область его </w:t>
      </w:r>
      <w:r>
        <w:rPr>
          <w:rStyle w:val="8pt"/>
        </w:rPr>
        <w:t>применения с учетом показателей пожарной опасности и типа исполнения в соответствии с табл. 2 [70] (5.11).</w:t>
      </w:r>
    </w:p>
    <w:p w:rsidR="00A43247" w:rsidRDefault="007519AB">
      <w:pPr>
        <w:pStyle w:val="321"/>
        <w:keepNext/>
        <w:keepLines/>
        <w:numPr>
          <w:ilvl w:val="0"/>
          <w:numId w:val="87"/>
        </w:numPr>
        <w:shd w:val="clear" w:color="auto" w:fill="auto"/>
        <w:tabs>
          <w:tab w:val="left" w:pos="830"/>
        </w:tabs>
        <w:spacing w:before="0" w:after="146"/>
        <w:ind w:left="1740" w:right="480" w:hanging="1160"/>
      </w:pPr>
      <w:bookmarkStart w:id="178" w:name="bookmark177"/>
      <w:r>
        <w:t>Выбор электрооборудования по условиям пожарной безопасности</w:t>
      </w:r>
      <w:bookmarkEnd w:id="178"/>
    </w:p>
    <w:p w:rsidR="00A43247" w:rsidRDefault="007519AB">
      <w:pPr>
        <w:pStyle w:val="101"/>
        <w:shd w:val="clear" w:color="auto" w:fill="auto"/>
        <w:spacing w:before="0" w:after="6" w:line="180" w:lineRule="exact"/>
        <w:ind w:left="40" w:firstLine="560"/>
        <w:jc w:val="both"/>
      </w:pPr>
      <w:r>
        <w:rPr>
          <w:rStyle w:val="109pt"/>
        </w:rPr>
        <w:t>Приводятся требования ПУЭ [8].</w:t>
      </w:r>
    </w:p>
    <w:p w:rsidR="00A43247" w:rsidRDefault="007519AB">
      <w:pPr>
        <w:pStyle w:val="35"/>
        <w:keepNext/>
        <w:keepLines/>
        <w:numPr>
          <w:ilvl w:val="1"/>
          <w:numId w:val="87"/>
        </w:numPr>
        <w:shd w:val="clear" w:color="auto" w:fill="auto"/>
        <w:tabs>
          <w:tab w:val="left" w:pos="544"/>
        </w:tabs>
        <w:spacing w:before="0" w:after="36" w:line="250" w:lineRule="exact"/>
        <w:ind w:left="40" w:firstLine="0"/>
        <w:jc w:val="both"/>
      </w:pPr>
      <w:bookmarkStart w:id="179" w:name="bookmark178"/>
      <w:r>
        <w:t>Выбор электрооборудования для пожароопасных зон</w:t>
      </w:r>
      <w:bookmarkEnd w:id="179"/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0"/>
        </w:rPr>
        <w:t xml:space="preserve">Электрические машины. </w:t>
      </w:r>
      <w:r>
        <w:rPr>
          <w:rStyle w:val="8pt"/>
        </w:rPr>
        <w:t>В пожароопасных зонах любого класса могут при</w:t>
      </w:r>
      <w:r>
        <w:rPr>
          <w:rStyle w:val="8pt"/>
        </w:rPr>
        <w:softHyphen/>
        <w:t>меняться электрические машины с классами напряжения до 10 кВ при условии, что их оболочка имеет степень защиты по ГОСТ 17494 не менее указанной в табл. 7.4.1 ПУЭ. В пожароопасных зонах люб</w:t>
      </w:r>
      <w:r>
        <w:rPr>
          <w:rStyle w:val="8pt"/>
        </w:rPr>
        <w:t>ого класса могут применяться электриче</w:t>
      </w:r>
      <w:r>
        <w:rPr>
          <w:rStyle w:val="8pt"/>
        </w:rPr>
        <w:softHyphen/>
        <w:t>ские машины, продуваемые чистым воздухом с вентиляцией по замкнутому или разомкнутому циклу. При вентиляции по замкнутому циклу в системе вентиля</w:t>
      </w:r>
      <w:r>
        <w:rPr>
          <w:rStyle w:val="8pt"/>
        </w:rPr>
        <w:softHyphen/>
        <w:t>ции должно быть предусмотрено устройство для компенсации потерь воздуха</w:t>
      </w:r>
      <w:r>
        <w:rPr>
          <w:rStyle w:val="8pt"/>
        </w:rPr>
        <w:t xml:space="preserve"> и создания избыточного давления в машинах и воздуховодах.</w:t>
      </w:r>
    </w:p>
    <w:p w:rsidR="00A43247" w:rsidRDefault="007519AB">
      <w:pPr>
        <w:pStyle w:val="50"/>
        <w:shd w:val="clear" w:color="auto" w:fill="auto"/>
        <w:spacing w:after="0"/>
        <w:ind w:left="40" w:right="40" w:firstLine="560"/>
        <w:jc w:val="both"/>
      </w:pPr>
      <w:r>
        <w:rPr>
          <w:rStyle w:val="8pt"/>
        </w:rPr>
        <w:t>Допускается изменять степень защиты оболочки от проникновения воды (2-я цифра обозначения) в зависимости от условий среды, в которой машины устанавливаются (7.4.15).</w:t>
      </w:r>
    </w:p>
    <w:p w:rsidR="00A43247" w:rsidRDefault="007519AB">
      <w:pPr>
        <w:pStyle w:val="140"/>
        <w:shd w:val="clear" w:color="auto" w:fill="auto"/>
        <w:spacing w:before="0" w:after="22" w:line="192" w:lineRule="exact"/>
        <w:ind w:right="40" w:firstLine="0"/>
        <w:jc w:val="right"/>
      </w:pPr>
      <w:r>
        <w:rPr>
          <w:rStyle w:val="147pt"/>
        </w:rPr>
        <w:t>Таблица 7.4.1 [8]</w:t>
      </w:r>
    </w:p>
    <w:p w:rsidR="00A43247" w:rsidRDefault="007519AB">
      <w:pPr>
        <w:pStyle w:val="32"/>
        <w:framePr w:w="6451" w:wrap="notBeside" w:vAnchor="text" w:hAnchor="text" w:xAlign="center" w:y="1"/>
        <w:shd w:val="clear" w:color="auto" w:fill="auto"/>
        <w:spacing w:line="110" w:lineRule="exact"/>
      </w:pPr>
      <w:r>
        <w:rPr>
          <w:rStyle w:val="37"/>
        </w:rPr>
        <w:t>Степень защит</w:t>
      </w:r>
      <w:r>
        <w:rPr>
          <w:rStyle w:val="37"/>
        </w:rPr>
        <w:t>ы оболочки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4"/>
        <w:gridCol w:w="571"/>
        <w:gridCol w:w="566"/>
        <w:gridCol w:w="600"/>
        <w:gridCol w:w="600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4114" w:type="dxa"/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П-1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П</w:t>
            </w:r>
            <w:r>
              <w:rPr>
                <w:rStyle w:val="Arial55pt0"/>
                <w:lang w:val="en-US"/>
              </w:rPr>
              <w:t>-II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right="160" w:firstLine="0"/>
              <w:jc w:val="right"/>
            </w:pPr>
            <w:r>
              <w:rPr>
                <w:rStyle w:val="Arial55pt0"/>
              </w:rPr>
              <w:t>П</w:t>
            </w:r>
            <w:r>
              <w:rPr>
                <w:rStyle w:val="Arial55pt0"/>
                <w:lang w:val="en-US"/>
              </w:rPr>
              <w:t>-IIa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П</w:t>
            </w:r>
            <w:r>
              <w:rPr>
                <w:rStyle w:val="Arial55pt0"/>
                <w:lang w:val="en-US"/>
              </w:rPr>
              <w:t>-III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411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8pt"/>
              </w:rPr>
              <w:t>Стационарно установленные машины, искрящие или с ис</w:t>
            </w:r>
            <w:r>
              <w:rPr>
                <w:rStyle w:val="8pt"/>
              </w:rPr>
              <w:softHyphen/>
              <w:t>крящими частями по условиям работы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8pt"/>
                <w:lang w:val="en-US"/>
              </w:rPr>
              <w:t>IP44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8pt"/>
                <w:lang w:val="en-US"/>
              </w:rPr>
              <w:t>IP54*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8pt"/>
                <w:lang w:val="en-US"/>
              </w:rPr>
              <w:t>IP44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8pt"/>
                <w:lang w:val="en-US"/>
              </w:rPr>
              <w:t>IP44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411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8pt"/>
              </w:rPr>
              <w:t>Стационарно установленные машины, не искрящие или с без искрящих частей по условиям работы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8pt"/>
                <w:lang w:val="en-US"/>
              </w:rPr>
              <w:t>IP44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8pt"/>
                <w:lang w:val="en-US"/>
              </w:rPr>
              <w:t>IP44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8pt"/>
                <w:lang w:val="en-US"/>
              </w:rPr>
              <w:t>IP44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8pt"/>
                <w:lang w:val="en-US"/>
              </w:rPr>
              <w:t>IP44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4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8pt"/>
              </w:rPr>
              <w:t>Машины с частями, искрящими и не искрящими по усло</w:t>
            </w:r>
            <w:r>
              <w:rPr>
                <w:rStyle w:val="8pt"/>
              </w:rPr>
              <w:softHyphen/>
              <w:t>виям работы, установленные на передвижных механизмах и установках (краны, тельферы, электротележки и т.п.)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8pt"/>
                <w:lang w:val="en-US"/>
              </w:rPr>
              <w:t>IP44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left="140" w:firstLine="0"/>
            </w:pPr>
            <w:r>
              <w:rPr>
                <w:rStyle w:val="8pt"/>
                <w:lang w:val="en-US"/>
              </w:rPr>
              <w:t>IP54*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8pt"/>
                <w:lang w:val="en-US"/>
              </w:rPr>
              <w:t>IP44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left="160" w:firstLine="0"/>
            </w:pPr>
            <w:r>
              <w:rPr>
                <w:rStyle w:val="8pt"/>
                <w:lang w:val="en-US"/>
              </w:rPr>
              <w:t>IP44</w:t>
            </w:r>
          </w:p>
        </w:tc>
      </w:tr>
    </w:tbl>
    <w:p w:rsidR="00A43247" w:rsidRDefault="007519AB">
      <w:pPr>
        <w:pStyle w:val="af0"/>
        <w:framePr w:w="6451" w:wrap="notBeside" w:vAnchor="text" w:hAnchor="text" w:xAlign="center" w:y="1"/>
        <w:shd w:val="clear" w:color="auto" w:fill="auto"/>
        <w:jc w:val="left"/>
      </w:pPr>
      <w:r>
        <w:rPr>
          <w:rStyle w:val="7pt"/>
        </w:rPr>
        <w:t>* До освоения электропромышленностью машин со степенью защиты обо</w:t>
      </w:r>
      <w:r>
        <w:rPr>
          <w:rStyle w:val="7pt"/>
        </w:rPr>
        <w:softHyphen/>
        <w:t xml:space="preserve">лочки </w:t>
      </w:r>
      <w:r>
        <w:rPr>
          <w:rStyle w:val="7pt"/>
          <w:lang w:val="en-US"/>
        </w:rPr>
        <w:t xml:space="preserve">IP54 </w:t>
      </w:r>
      <w:r>
        <w:rPr>
          <w:rStyle w:val="7pt"/>
        </w:rPr>
        <w:t xml:space="preserve">могут применяться машины со степенью защиты оболочки </w:t>
      </w:r>
      <w:r>
        <w:rPr>
          <w:rStyle w:val="7pt"/>
          <w:lang w:val="en-US"/>
        </w:rPr>
        <w:t>IP44.</w:t>
      </w:r>
    </w:p>
    <w:p w:rsidR="00A43247" w:rsidRDefault="007519AB">
      <w:pPr>
        <w:pStyle w:val="27"/>
        <w:framePr w:w="6451" w:wrap="notBeside" w:vAnchor="text" w:hAnchor="text" w:xAlign="center" w:y="1"/>
        <w:shd w:val="clear" w:color="auto" w:fill="auto"/>
      </w:pPr>
      <w:r>
        <w:rPr>
          <w:rStyle w:val="28pt"/>
        </w:rPr>
        <w:t>Электрооборудование переносного электрифицированного инструмента в по-</w:t>
      </w:r>
    </w:p>
    <w:p w:rsidR="00A43247" w:rsidRDefault="00A43247">
      <w:pPr>
        <w:rPr>
          <w:sz w:val="2"/>
          <w:szCs w:val="2"/>
        </w:rPr>
        <w:sectPr w:rsidR="00A43247">
          <w:footerReference w:type="even" r:id="rId171"/>
          <w:footerReference w:type="default" r:id="rId172"/>
          <w:pgSz w:w="8391" w:h="11906"/>
          <w:pgMar w:top="779" w:right="890" w:bottom="1173" w:left="928" w:header="0" w:footer="3" w:gutter="0"/>
          <w:pgNumType w:start="296"/>
          <w:cols w:space="720"/>
          <w:noEndnote/>
          <w:docGrid w:linePitch="360"/>
        </w:sectPr>
      </w:pPr>
    </w:p>
    <w:p w:rsidR="00A43247" w:rsidRDefault="007519AB">
      <w:pPr>
        <w:pStyle w:val="50"/>
        <w:shd w:val="clear" w:color="auto" w:fill="auto"/>
        <w:spacing w:after="0"/>
        <w:ind w:left="40" w:right="20" w:firstLine="0"/>
        <w:jc w:val="both"/>
      </w:pPr>
      <w:r>
        <w:rPr>
          <w:rStyle w:val="8pt"/>
        </w:rPr>
        <w:lastRenderedPageBreak/>
        <w:t xml:space="preserve">ния на ограждающей конструкции </w:t>
      </w:r>
      <w:r>
        <w:rPr>
          <w:rStyle w:val="8pt"/>
        </w:rPr>
        <w:t>из несгораемого материала, а при ее отсутствии — на отдельной опоре. Отключающие аппараты должны быть доступны для обслужива</w:t>
      </w:r>
      <w:r>
        <w:rPr>
          <w:rStyle w:val="8pt"/>
        </w:rPr>
        <w:softHyphen/>
        <w:t>ния в любое время суток (7.4.24).</w:t>
      </w:r>
    </w:p>
    <w:p w:rsidR="00A43247" w:rsidRDefault="007519AB">
      <w:pPr>
        <w:pStyle w:val="50"/>
        <w:shd w:val="clear" w:color="auto" w:fill="auto"/>
        <w:spacing w:after="0"/>
        <w:ind w:left="40" w:right="20" w:firstLine="560"/>
        <w:jc w:val="both"/>
      </w:pPr>
      <w:r>
        <w:rPr>
          <w:rStyle w:val="8pt"/>
        </w:rPr>
        <w:t>Если в пожароопасных зонах любого класса по условиям производства необ</w:t>
      </w:r>
      <w:r>
        <w:rPr>
          <w:rStyle w:val="8pt"/>
        </w:rPr>
        <w:softHyphen/>
        <w:t>ходимы электронагревательн</w:t>
      </w:r>
      <w:r>
        <w:rPr>
          <w:rStyle w:val="8pt"/>
        </w:rPr>
        <w:t>ые приборы, то нагреваемые рабочие части их должны быть защищены от соприкосновения с горючими веществами, а сами приборы уста</w:t>
      </w:r>
      <w:r>
        <w:rPr>
          <w:rStyle w:val="8pt"/>
        </w:rPr>
        <w:softHyphen/>
        <w:t>новлены на поверхности из негорючего материала. Для защиты от теплового излуче</w:t>
      </w:r>
      <w:r>
        <w:rPr>
          <w:rStyle w:val="8pt"/>
        </w:rPr>
        <w:softHyphen/>
        <w:t>ния электронагревательных приборов необходимо уста</w:t>
      </w:r>
      <w:r>
        <w:rPr>
          <w:rStyle w:val="8pt"/>
        </w:rPr>
        <w:t>навливать экраны из несгорае</w:t>
      </w:r>
      <w:r>
        <w:rPr>
          <w:rStyle w:val="8pt"/>
        </w:rPr>
        <w:softHyphen/>
        <w:t>мых материалов. В пожароопасных зонах складских помещений, а также в зданиях архивов, музеев, галерей, библиотек (кроме специально предназначенных, напри</w:t>
      </w:r>
      <w:r>
        <w:rPr>
          <w:rStyle w:val="8pt"/>
        </w:rPr>
        <w:softHyphen/>
        <w:t>мер буфетов) применение электронагревательных приборов запрещается (7.4.2</w:t>
      </w:r>
      <w:r>
        <w:rPr>
          <w:rStyle w:val="8pt"/>
        </w:rPr>
        <w:t>5).</w:t>
      </w:r>
    </w:p>
    <w:p w:rsidR="00A43247" w:rsidRDefault="007519AB">
      <w:pPr>
        <w:pStyle w:val="50"/>
        <w:shd w:val="clear" w:color="auto" w:fill="auto"/>
        <w:spacing w:after="0"/>
        <w:ind w:left="40" w:right="20" w:firstLine="560"/>
        <w:jc w:val="both"/>
      </w:pPr>
      <w:r>
        <w:rPr>
          <w:rStyle w:val="8pt"/>
        </w:rPr>
        <w:t>Установка РУ до 1 кВ и выше в пожароопасных зонах любого класса не рекомендуется. При необходимости установки РУ в пожароопасных зонах степень защиты его элементов (шкафов и т.п.) должна соответствовать табл. 7.4.2 (7.4.28).</w:t>
      </w:r>
    </w:p>
    <w:p w:rsidR="00A43247" w:rsidRDefault="007519AB">
      <w:pPr>
        <w:pStyle w:val="50"/>
        <w:shd w:val="clear" w:color="auto" w:fill="auto"/>
        <w:spacing w:after="0"/>
        <w:ind w:left="40" w:right="20" w:firstLine="560"/>
        <w:jc w:val="both"/>
      </w:pPr>
      <w:r>
        <w:rPr>
          <w:rStyle w:val="8pt0"/>
        </w:rPr>
        <w:t xml:space="preserve">Электрические светильники. </w:t>
      </w:r>
      <w:r>
        <w:rPr>
          <w:rStyle w:val="8pt"/>
        </w:rPr>
        <w:t>В пожароопасных зонах должны применяться светильники, имеющие степень защиты не менее указанных в табл. 7.4.3 (7.4.32).</w:t>
      </w:r>
    </w:p>
    <w:p w:rsidR="00A43247" w:rsidRDefault="007519AB">
      <w:pPr>
        <w:pStyle w:val="50"/>
        <w:shd w:val="clear" w:color="auto" w:fill="auto"/>
        <w:spacing w:after="0"/>
        <w:ind w:left="40" w:right="20" w:firstLine="560"/>
        <w:jc w:val="both"/>
      </w:pPr>
      <w:r>
        <w:rPr>
          <w:rStyle w:val="8pt"/>
        </w:rPr>
        <w:t>Конструкция светильников с лампами ДРЛ должна исключать выпадание из них ламп. Светильники с лампами накаливания должны иметь сплошное с</w:t>
      </w:r>
      <w:r>
        <w:rPr>
          <w:rStyle w:val="8pt"/>
        </w:rPr>
        <w:t>и</w:t>
      </w:r>
      <w:r>
        <w:rPr>
          <w:rStyle w:val="8pt"/>
        </w:rPr>
        <w:softHyphen/>
        <w:t>ликатное стекло, защищающее лампу. Они не должны иметь отражателей и рассеи</w:t>
      </w:r>
      <w:r>
        <w:rPr>
          <w:rStyle w:val="8pt"/>
        </w:rPr>
        <w:softHyphen/>
        <w:t>вателей из сгораемых материалов. В пожароопасных зонах любого класса складских помещений светильники с люминесцентными лампами не должны иметь отра</w:t>
      </w:r>
      <w:r>
        <w:rPr>
          <w:rStyle w:val="8pt"/>
        </w:rPr>
        <w:softHyphen/>
        <w:t>жателей и рассеивателей из гор</w:t>
      </w:r>
      <w:r>
        <w:rPr>
          <w:rStyle w:val="8pt"/>
        </w:rPr>
        <w:t>ючих материалов (7.4.33).</w:t>
      </w:r>
    </w:p>
    <w:p w:rsidR="00A43247" w:rsidRDefault="007519AB">
      <w:pPr>
        <w:pStyle w:val="50"/>
        <w:shd w:val="clear" w:color="auto" w:fill="auto"/>
        <w:spacing w:after="0"/>
        <w:ind w:left="40" w:right="20" w:firstLine="560"/>
        <w:jc w:val="both"/>
      </w:pPr>
      <w:r>
        <w:rPr>
          <w:rStyle w:val="8pt"/>
        </w:rPr>
        <w:t>Электропроводка внутри светильников с лампами накаливания и ДРЛ до места присоединения внешних проводников должна выполняться термостойкими проводами (7.4.34).</w:t>
      </w:r>
    </w:p>
    <w:p w:rsidR="00A43247" w:rsidRDefault="007519AB">
      <w:pPr>
        <w:pStyle w:val="50"/>
        <w:shd w:val="clear" w:color="auto" w:fill="auto"/>
        <w:spacing w:after="22"/>
        <w:ind w:left="40" w:right="20" w:firstLine="560"/>
        <w:jc w:val="both"/>
      </w:pPr>
      <w:r>
        <w:rPr>
          <w:rStyle w:val="8pt"/>
        </w:rPr>
        <w:t xml:space="preserve">Переносные светильники в пожароопасных зонах любого класса должны иметь степень защиты не менее </w:t>
      </w:r>
      <w:r>
        <w:rPr>
          <w:rStyle w:val="8pt"/>
          <w:lang w:val="en-US"/>
        </w:rPr>
        <w:t xml:space="preserve">IP54; </w:t>
      </w:r>
      <w:r>
        <w:rPr>
          <w:rStyle w:val="8pt"/>
        </w:rPr>
        <w:t>стеклянный колпак светильника должен быть защищен металлической сеткой (7.4.35).</w:t>
      </w:r>
    </w:p>
    <w:p w:rsidR="00A43247" w:rsidRDefault="007519AB">
      <w:pPr>
        <w:pStyle w:val="af0"/>
        <w:framePr w:w="6446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"/>
        </w:rPr>
        <w:t>Таблица 7.4.3 [8]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1"/>
        <w:gridCol w:w="653"/>
        <w:gridCol w:w="696"/>
        <w:gridCol w:w="2227"/>
        <w:gridCol w:w="739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10" w:lineRule="exact"/>
              <w:ind w:right="40" w:firstLine="0"/>
              <w:jc w:val="right"/>
            </w:pPr>
            <w:r>
              <w:rPr>
                <w:rStyle w:val="Arial55pt0"/>
              </w:rPr>
              <w:t>Степень защиты светильников для пожароопасной зоны</w:t>
            </w:r>
          </w:p>
        </w:tc>
        <w:tc>
          <w:tcPr>
            <w:tcW w:w="73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10" w:lineRule="exact"/>
              <w:ind w:firstLine="0"/>
            </w:pPr>
            <w:r>
              <w:rPr>
                <w:rStyle w:val="Arial55pt0"/>
              </w:rPr>
              <w:t>класса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131" w:type="dxa"/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0"/>
              </w:rPr>
              <w:t>Источники света, устанавливаемые в светильниках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П</w:t>
            </w:r>
            <w:r>
              <w:rPr>
                <w:rStyle w:val="Arial55pt0"/>
                <w:lang w:val="en-US"/>
              </w:rPr>
              <w:t>-I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  <w:lang w:val="en-US"/>
              </w:rPr>
              <w:t>n-II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0"/>
              </w:rPr>
              <w:t>П</w:t>
            </w:r>
            <w:r>
              <w:rPr>
                <w:rStyle w:val="Arial55pt0"/>
                <w:lang w:val="en-US"/>
              </w:rPr>
              <w:t xml:space="preserve">-IIa, </w:t>
            </w:r>
            <w:r>
              <w:rPr>
                <w:rStyle w:val="Arial55pt0"/>
              </w:rPr>
              <w:t>атакже П</w:t>
            </w:r>
            <w:r>
              <w:rPr>
                <w:rStyle w:val="Arial55pt0"/>
                <w:lang w:val="en-US"/>
              </w:rPr>
              <w:t xml:space="preserve">-II </w:t>
            </w:r>
            <w:r>
              <w:rPr>
                <w:rStyle w:val="Arial55pt0"/>
              </w:rPr>
              <w:t>при наличии мест</w:t>
            </w:r>
            <w:r>
              <w:rPr>
                <w:rStyle w:val="Arial55pt0"/>
              </w:rPr>
              <w:softHyphen/>
              <w:t>ных нижних отсосов и общеобменной вентиляции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0"/>
              </w:rPr>
              <w:t>П</w:t>
            </w:r>
            <w:r>
              <w:rPr>
                <w:rStyle w:val="Arial55pt0"/>
                <w:lang w:val="en-US"/>
              </w:rPr>
              <w:t>-III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2"/>
              </w:rPr>
              <w:t>Лампы накаливания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left="220" w:firstLine="0"/>
            </w:pPr>
            <w:r>
              <w:rPr>
                <w:rStyle w:val="75pt2"/>
                <w:lang w:val="en-US"/>
              </w:rPr>
              <w:t>IP53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left="240" w:firstLine="0"/>
            </w:pPr>
            <w:r>
              <w:rPr>
                <w:rStyle w:val="75pt2"/>
                <w:lang w:val="en-US"/>
              </w:rPr>
              <w:t>IP53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2’3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2’3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2"/>
              </w:rPr>
              <w:t>Лампы ДРЛ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left="220" w:firstLine="0"/>
            </w:pPr>
            <w:r>
              <w:rPr>
                <w:rStyle w:val="75pt2"/>
                <w:lang w:val="en-US"/>
              </w:rPr>
              <w:t>IP53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left="240" w:firstLine="0"/>
            </w:pPr>
            <w:r>
              <w:rPr>
                <w:rStyle w:val="75pt2"/>
                <w:lang w:val="en-US"/>
              </w:rPr>
              <w:t>IP53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IP23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IP23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Люминесцентные лампы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5’3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</w:rPr>
              <w:t>5’3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IP23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46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2"/>
                <w:lang w:val="en-US"/>
              </w:rPr>
              <w:t>IP23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140"/>
        <w:shd w:val="clear" w:color="auto" w:fill="auto"/>
        <w:spacing w:before="21" w:after="74" w:line="192" w:lineRule="exact"/>
        <w:ind w:left="40" w:right="20" w:firstLine="560"/>
      </w:pPr>
      <w:r>
        <w:rPr>
          <w:rStyle w:val="142"/>
        </w:rPr>
        <w:t>Примечание.</w:t>
      </w:r>
      <w:r>
        <w:rPr>
          <w:rStyle w:val="147pt"/>
        </w:rPr>
        <w:t xml:space="preserve"> Допускается изменять степень защиты оболочки от проник - новения воды (2-я цифра обозначения) в зависимости от условий среды, в которой устанавливаются светильники.</w:t>
      </w:r>
    </w:p>
    <w:p w:rsidR="00A43247" w:rsidRDefault="007519AB">
      <w:pPr>
        <w:pStyle w:val="35"/>
        <w:keepNext/>
        <w:keepLines/>
        <w:numPr>
          <w:ilvl w:val="1"/>
          <w:numId w:val="87"/>
        </w:numPr>
        <w:shd w:val="clear" w:color="auto" w:fill="auto"/>
        <w:tabs>
          <w:tab w:val="left" w:pos="544"/>
        </w:tabs>
        <w:spacing w:before="0" w:after="0" w:line="250" w:lineRule="exact"/>
        <w:ind w:left="40" w:firstLine="0"/>
        <w:jc w:val="both"/>
      </w:pPr>
      <w:bookmarkStart w:id="180" w:name="bookmark179"/>
      <w:r>
        <w:t>Выбор электрооборудования для взрывоопасных зон</w:t>
      </w:r>
      <w:bookmarkEnd w:id="180"/>
    </w:p>
    <w:p w:rsidR="00A43247" w:rsidRDefault="007519AB">
      <w:pPr>
        <w:pStyle w:val="50"/>
        <w:shd w:val="clear" w:color="auto" w:fill="auto"/>
        <w:spacing w:after="0"/>
        <w:ind w:left="40" w:right="20" w:firstLine="560"/>
        <w:jc w:val="both"/>
      </w:pPr>
      <w:r>
        <w:rPr>
          <w:rStyle w:val="8pt0"/>
        </w:rPr>
        <w:t xml:space="preserve">Электрические машины. </w:t>
      </w:r>
      <w:r>
        <w:rPr>
          <w:rStyle w:val="8pt"/>
        </w:rPr>
        <w:t>Во</w:t>
      </w:r>
      <w:r>
        <w:rPr>
          <w:rStyle w:val="8pt"/>
        </w:rPr>
        <w:t xml:space="preserve"> взрывоопасных зонах могут применяться элек</w:t>
      </w:r>
      <w:r>
        <w:rPr>
          <w:rStyle w:val="8pt"/>
        </w:rPr>
        <w:softHyphen/>
        <w:t>трические машины с классом напряжения до 10 кВт при условии, что уровень их взрывозащиты или степень защиты оболочки по ГОСТ 17494 (или каждой отде</w:t>
      </w:r>
      <w:r>
        <w:rPr>
          <w:rStyle w:val="8pt"/>
        </w:rPr>
        <w:softHyphen/>
        <w:t>льной части) соответствуют табл. 7.3.10 (7.3.66).</w:t>
      </w:r>
    </w:p>
    <w:p w:rsidR="00A43247" w:rsidRDefault="007519AB">
      <w:pPr>
        <w:pStyle w:val="50"/>
        <w:shd w:val="clear" w:color="auto" w:fill="auto"/>
        <w:spacing w:after="0"/>
        <w:ind w:left="40" w:right="20" w:firstLine="560"/>
        <w:jc w:val="both"/>
      </w:pPr>
      <w:r>
        <w:rPr>
          <w:rStyle w:val="8pt"/>
        </w:rPr>
        <w:t xml:space="preserve">Для </w:t>
      </w:r>
      <w:r>
        <w:rPr>
          <w:rStyle w:val="8pt"/>
        </w:rPr>
        <w:t>механизмов, установленных во взрывоопасных зонах классов В</w:t>
      </w:r>
      <w:r>
        <w:rPr>
          <w:rStyle w:val="8pt"/>
          <w:lang w:val="en-US"/>
        </w:rPr>
        <w:t xml:space="preserve">-I, </w:t>
      </w:r>
      <w:r>
        <w:rPr>
          <w:rStyle w:val="8pt"/>
        </w:rPr>
        <w:t>В- 1а и В</w:t>
      </w:r>
      <w:r>
        <w:rPr>
          <w:rStyle w:val="8pt"/>
          <w:lang w:val="en-US"/>
        </w:rPr>
        <w:t xml:space="preserve">-II, </w:t>
      </w:r>
      <w:r>
        <w:rPr>
          <w:rStyle w:val="8pt"/>
        </w:rPr>
        <w:t>допускается применение электродвигателей без средств взрывозащиты при следующих условиях:</w:t>
      </w:r>
    </w:p>
    <w:p w:rsidR="00A43247" w:rsidRDefault="007519AB">
      <w:pPr>
        <w:pStyle w:val="50"/>
        <w:shd w:val="clear" w:color="auto" w:fill="auto"/>
        <w:tabs>
          <w:tab w:val="left" w:pos="822"/>
        </w:tabs>
        <w:spacing w:after="0"/>
        <w:ind w:left="40" w:right="20" w:firstLine="560"/>
        <w:jc w:val="both"/>
        <w:sectPr w:rsidR="00A43247">
          <w:footerReference w:type="even" r:id="rId173"/>
          <w:footerReference w:type="default" r:id="rId174"/>
          <w:pgSz w:w="8391" w:h="11906"/>
          <w:pgMar w:top="779" w:right="890" w:bottom="1173" w:left="928" w:header="0" w:footer="3" w:gutter="0"/>
          <w:pgNumType w:start="298"/>
          <w:cols w:space="720"/>
          <w:noEndnote/>
          <w:docGrid w:linePitch="360"/>
        </w:sectPr>
      </w:pPr>
      <w:r>
        <w:rPr>
          <w:rStyle w:val="8pt"/>
        </w:rPr>
        <w:t>а)</w:t>
      </w:r>
      <w:r>
        <w:rPr>
          <w:rStyle w:val="8pt"/>
        </w:rPr>
        <w:tab/>
        <w:t>электродвигатели должны устанавливаться вне взрывоопасных зон. По</w:t>
      </w:r>
      <w:r>
        <w:rPr>
          <w:rStyle w:val="8pt"/>
        </w:rPr>
        <w:softHyphen/>
        <w:t xml:space="preserve">мещение, в котором устанавливаются электродвигатели, должно отделяться от взрывоопасной зоны несгораемой стеной без проемов и несгораемым перекрытием </w:t>
      </w:r>
    </w:p>
    <w:p w:rsidR="00A43247" w:rsidRDefault="007519AB">
      <w:pPr>
        <w:pStyle w:val="50"/>
        <w:shd w:val="clear" w:color="auto" w:fill="auto"/>
        <w:tabs>
          <w:tab w:val="left" w:pos="822"/>
        </w:tabs>
        <w:spacing w:after="0"/>
        <w:ind w:left="40" w:right="20" w:firstLine="560"/>
        <w:jc w:val="both"/>
      </w:pPr>
      <w:r>
        <w:rPr>
          <w:rStyle w:val="8pt"/>
        </w:rPr>
        <w:lastRenderedPageBreak/>
        <w:t>двигателями с аппаратами и приборами</w:t>
      </w:r>
      <w:r>
        <w:rPr>
          <w:rStyle w:val="8pt"/>
        </w:rPr>
        <w:t xml:space="preserve"> в исполнении, предусмотренном табл. 7.3.11, допускается устанавливать во взрывоопасных зонах любого класса. Количество таких колонок и шкафов рекомендуется по возможности ограничивать.</w:t>
      </w:r>
    </w:p>
    <w:p w:rsidR="00A43247" w:rsidRDefault="007519AB">
      <w:pPr>
        <w:pStyle w:val="50"/>
        <w:shd w:val="clear" w:color="auto" w:fill="auto"/>
        <w:spacing w:after="150"/>
        <w:ind w:left="20" w:right="40" w:firstLine="580"/>
        <w:jc w:val="both"/>
      </w:pPr>
      <w:r>
        <w:rPr>
          <w:rStyle w:val="8pt"/>
        </w:rPr>
        <w:t>За пределами взрывоопасных зон одиночные аппараты, одиночные ко</w:t>
      </w:r>
      <w:r>
        <w:rPr>
          <w:rStyle w:val="8pt"/>
        </w:rPr>
        <w:softHyphen/>
        <w:t xml:space="preserve">лонки </w:t>
      </w:r>
      <w:r>
        <w:rPr>
          <w:rStyle w:val="8pt"/>
        </w:rPr>
        <w:t>и шкафы управления следует применять без средств взрывозащиты (7.3.78).</w:t>
      </w:r>
    </w:p>
    <w:p w:rsidR="00A43247" w:rsidRDefault="007519AB">
      <w:pPr>
        <w:pStyle w:val="331"/>
        <w:keepNext/>
        <w:keepLines/>
        <w:numPr>
          <w:ilvl w:val="0"/>
          <w:numId w:val="87"/>
        </w:numPr>
        <w:shd w:val="clear" w:color="auto" w:fill="auto"/>
        <w:tabs>
          <w:tab w:val="left" w:pos="264"/>
        </w:tabs>
        <w:spacing w:after="95" w:line="230" w:lineRule="exact"/>
        <w:ind w:right="20" w:firstLine="0"/>
        <w:jc w:val="center"/>
      </w:pPr>
      <w:bookmarkStart w:id="181" w:name="bookmark180"/>
      <w:r>
        <w:t>Молниезащита зданий и сооружений</w:t>
      </w:r>
      <w:bookmarkEnd w:id="181"/>
    </w:p>
    <w:p w:rsidR="00A43247" w:rsidRDefault="007519AB">
      <w:pPr>
        <w:pStyle w:val="50"/>
        <w:shd w:val="clear" w:color="auto" w:fill="auto"/>
        <w:spacing w:after="134"/>
        <w:ind w:left="20" w:right="40" w:firstLine="580"/>
        <w:jc w:val="both"/>
      </w:pPr>
      <w:r>
        <w:rPr>
          <w:rStyle w:val="8pt0"/>
        </w:rPr>
        <w:t xml:space="preserve">Инструкция </w:t>
      </w:r>
      <w:r>
        <w:rPr>
          <w:rStyle w:val="8pt"/>
        </w:rPr>
        <w:t>СО 153-34.21.122-2003 [98] устанавливает необходимый комп</w:t>
      </w:r>
      <w:r>
        <w:rPr>
          <w:rStyle w:val="8pt"/>
        </w:rPr>
        <w:softHyphen/>
        <w:t>лекс мероприятий и устройств, предназначенных для обеспечения безопасности людей и</w:t>
      </w:r>
      <w:r>
        <w:rPr>
          <w:rStyle w:val="8pt"/>
        </w:rPr>
        <w:t xml:space="preserve"> сельскохозяйственных животных, предохранения и защиты зданий, со</w:t>
      </w:r>
      <w:r>
        <w:rPr>
          <w:rStyle w:val="8pt"/>
        </w:rPr>
        <w:softHyphen/>
        <w:t>оружений, промышленных коммуникаций, технологического оборудования и материалов от взрывов, пожаров, разрушений и воздействий электромагнитного поля, возможных при ударах молнии.</w:t>
      </w:r>
    </w:p>
    <w:p w:rsidR="00A43247" w:rsidRDefault="007519AB">
      <w:pPr>
        <w:pStyle w:val="35"/>
        <w:keepNext/>
        <w:keepLines/>
        <w:numPr>
          <w:ilvl w:val="1"/>
          <w:numId w:val="87"/>
        </w:numPr>
        <w:shd w:val="clear" w:color="auto" w:fill="auto"/>
        <w:tabs>
          <w:tab w:val="left" w:pos="518"/>
        </w:tabs>
        <w:spacing w:before="0" w:after="91" w:line="250" w:lineRule="exact"/>
        <w:ind w:right="20" w:firstLine="0"/>
      </w:pPr>
      <w:bookmarkStart w:id="182" w:name="bookmark181"/>
      <w:r>
        <w:t>Классификац</w:t>
      </w:r>
      <w:r>
        <w:t>ия зданий и сооружений</w:t>
      </w:r>
      <w:bookmarkEnd w:id="182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40" w:firstLine="580"/>
        <w:jc w:val="both"/>
      </w:pPr>
      <w:r>
        <w:rPr>
          <w:rStyle w:val="109pt"/>
        </w:rPr>
        <w:t>Классификация объектов определяется по опасности ударов молнии для самого объекта и его окружения.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40" w:firstLine="580"/>
        <w:jc w:val="both"/>
      </w:pPr>
      <w:r>
        <w:rPr>
          <w:rStyle w:val="109pt"/>
        </w:rPr>
        <w:t>Непосредственное опасное воздействие молнии — это пожары. Последствиями удара молнии могут быть взрывы твердых, жидких и газо</w:t>
      </w:r>
      <w:r>
        <w:rPr>
          <w:rStyle w:val="109pt"/>
        </w:rPr>
        <w:softHyphen/>
        <w:t>образных</w:t>
      </w:r>
      <w:r>
        <w:rPr>
          <w:rStyle w:val="109pt"/>
        </w:rPr>
        <w:t xml:space="preserve"> материалов и веществ.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40" w:firstLine="580"/>
        <w:jc w:val="both"/>
      </w:pPr>
      <w:r>
        <w:rPr>
          <w:rStyle w:val="109pt"/>
        </w:rPr>
        <w:t>Рассматриваемые объекты могут подразделяться на обычные и спе</w:t>
      </w:r>
      <w:r>
        <w:rPr>
          <w:rStyle w:val="109pt"/>
        </w:rPr>
        <w:softHyphen/>
        <w:t>циальные.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40" w:firstLine="580"/>
        <w:jc w:val="both"/>
      </w:pPr>
      <w:r>
        <w:rPr>
          <w:rStyle w:val="109pt"/>
        </w:rPr>
        <w:t>Обычные объекты — жилые и административные строения, а также здания и сооружения высотой не более 60 м, предназначенные для торгов</w:t>
      </w:r>
      <w:r>
        <w:rPr>
          <w:rStyle w:val="109pt"/>
        </w:rPr>
        <w:softHyphen/>
        <w:t>ли, промышленного производства</w:t>
      </w:r>
      <w:r>
        <w:rPr>
          <w:rStyle w:val="109pt"/>
        </w:rPr>
        <w:t>, сельского хозяйства.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firstLine="580"/>
        <w:jc w:val="both"/>
      </w:pPr>
      <w:r>
        <w:rPr>
          <w:rStyle w:val="109pt"/>
        </w:rPr>
        <w:t>Специальные объекты: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firstLine="580"/>
        <w:jc w:val="both"/>
      </w:pPr>
      <w:r>
        <w:rPr>
          <w:rStyle w:val="8pt"/>
        </w:rPr>
        <w:t>объекты, представляющие опасность для непосредственного окружения;</w:t>
      </w:r>
    </w:p>
    <w:p w:rsidR="00A43247" w:rsidRDefault="007519AB">
      <w:pPr>
        <w:pStyle w:val="50"/>
        <w:shd w:val="clear" w:color="auto" w:fill="auto"/>
        <w:spacing w:after="0"/>
        <w:ind w:left="20" w:right="40" w:firstLine="580"/>
        <w:jc w:val="both"/>
      </w:pPr>
      <w:r>
        <w:rPr>
          <w:rStyle w:val="8pt"/>
        </w:rPr>
        <w:t>объекты, представляющие опасность для социальной и физической окру</w:t>
      </w:r>
      <w:r>
        <w:rPr>
          <w:rStyle w:val="8pt"/>
        </w:rPr>
        <w:softHyphen/>
        <w:t>жающей среды (объекты, которые при поражении молнией могут вызвать вредные био</w:t>
      </w:r>
      <w:r>
        <w:rPr>
          <w:rStyle w:val="8pt"/>
        </w:rPr>
        <w:t>логические, химические и радиоактивные выбросы);</w:t>
      </w:r>
    </w:p>
    <w:p w:rsidR="00A43247" w:rsidRDefault="007519AB">
      <w:pPr>
        <w:pStyle w:val="50"/>
        <w:shd w:val="clear" w:color="auto" w:fill="auto"/>
        <w:spacing w:after="0"/>
        <w:ind w:left="20" w:right="40" w:firstLine="580"/>
        <w:jc w:val="both"/>
      </w:pPr>
      <w:r>
        <w:rPr>
          <w:rStyle w:val="8pt"/>
        </w:rPr>
        <w:t>прочие объекты, для которых может предусматриваться специальная молние</w:t>
      </w:r>
      <w:r>
        <w:rPr>
          <w:rStyle w:val="8pt"/>
        </w:rPr>
        <w:softHyphen/>
        <w:t>защита, например строения высотой более 60 м, игровые площадки, временные сооружения, строящиеся объекты.</w:t>
      </w:r>
    </w:p>
    <w:p w:rsidR="00A43247" w:rsidRDefault="007519AB">
      <w:pPr>
        <w:pStyle w:val="101"/>
        <w:shd w:val="clear" w:color="auto" w:fill="auto"/>
        <w:spacing w:before="0" w:after="134" w:line="192" w:lineRule="exact"/>
        <w:ind w:left="20" w:firstLine="580"/>
        <w:jc w:val="both"/>
      </w:pPr>
      <w:r>
        <w:rPr>
          <w:rStyle w:val="109pt"/>
        </w:rPr>
        <w:t xml:space="preserve">В табл. 2.1 даны примеры </w:t>
      </w:r>
      <w:r>
        <w:rPr>
          <w:rStyle w:val="109pt"/>
        </w:rPr>
        <w:t>разделения объектов на четыре класса.</w:t>
      </w:r>
    </w:p>
    <w:p w:rsidR="00A43247" w:rsidRDefault="007519AB">
      <w:pPr>
        <w:pStyle w:val="35"/>
        <w:keepNext/>
        <w:keepLines/>
        <w:numPr>
          <w:ilvl w:val="1"/>
          <w:numId w:val="87"/>
        </w:numPr>
        <w:shd w:val="clear" w:color="auto" w:fill="auto"/>
        <w:tabs>
          <w:tab w:val="left" w:pos="1118"/>
        </w:tabs>
        <w:spacing w:before="0" w:after="95" w:line="250" w:lineRule="exact"/>
        <w:ind w:left="20" w:firstLine="580"/>
        <w:jc w:val="both"/>
      </w:pPr>
      <w:bookmarkStart w:id="183" w:name="bookmark182"/>
      <w:r>
        <w:t>Эксплуатация устройств молниезащиты</w:t>
      </w:r>
      <w:bookmarkEnd w:id="183"/>
    </w:p>
    <w:p w:rsidR="00A43247" w:rsidRDefault="007519AB">
      <w:pPr>
        <w:pStyle w:val="101"/>
        <w:shd w:val="clear" w:color="auto" w:fill="auto"/>
        <w:spacing w:before="0" w:after="0" w:line="211" w:lineRule="exact"/>
        <w:ind w:right="20"/>
        <w:jc w:val="center"/>
      </w:pPr>
      <w:bookmarkStart w:id="184" w:name="bookmark183"/>
      <w:r>
        <w:rPr>
          <w:rStyle w:val="109pt"/>
        </w:rPr>
        <w:t>Разработка эксплуатационно-технической документации</w:t>
      </w:r>
      <w:bookmarkEnd w:id="184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40" w:firstLine="580"/>
        <w:jc w:val="both"/>
      </w:pPr>
      <w:r>
        <w:rPr>
          <w:rStyle w:val="109pt"/>
        </w:rPr>
        <w:t>Во всех организациях и предприятиях независимо от форм собствен</w:t>
      </w:r>
      <w:r>
        <w:rPr>
          <w:rStyle w:val="109pt"/>
        </w:rPr>
        <w:softHyphen/>
        <w:t xml:space="preserve">ности должен быть разработан комплект эксплуатационно-технической </w:t>
      </w:r>
      <w:r>
        <w:rPr>
          <w:rStyle w:val="109pt"/>
        </w:rPr>
        <w:t>документации молниезащиты объектов, для которых необходимо устрой</w:t>
      </w:r>
      <w:r>
        <w:rPr>
          <w:rStyle w:val="109pt"/>
        </w:rPr>
        <w:softHyphen/>
        <w:t>ство молниезащиты.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40" w:firstLine="580"/>
        <w:jc w:val="both"/>
      </w:pPr>
      <w:r>
        <w:rPr>
          <w:rStyle w:val="109pt"/>
        </w:rPr>
        <w:t>Комплект эксплуатационно-технической документации молниеза</w:t>
      </w:r>
      <w:r>
        <w:rPr>
          <w:rStyle w:val="109pt"/>
        </w:rPr>
        <w:softHyphen/>
        <w:t>щиты должен содержать: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firstLine="580"/>
        <w:jc w:val="both"/>
      </w:pPr>
      <w:r>
        <w:rPr>
          <w:rStyle w:val="8pt"/>
        </w:rPr>
        <w:t>пояснительную записку;</w:t>
      </w:r>
    </w:p>
    <w:p w:rsidR="00A43247" w:rsidRDefault="007519AB">
      <w:pPr>
        <w:pStyle w:val="50"/>
        <w:shd w:val="clear" w:color="auto" w:fill="auto"/>
        <w:spacing w:after="0" w:line="160" w:lineRule="exact"/>
        <w:ind w:left="20" w:firstLine="580"/>
        <w:jc w:val="both"/>
        <w:sectPr w:rsidR="00A43247">
          <w:footerReference w:type="even" r:id="rId175"/>
          <w:footerReference w:type="default" r:id="rId176"/>
          <w:pgSz w:w="8391" w:h="11906"/>
          <w:pgMar w:top="779" w:right="890" w:bottom="1173" w:left="928" w:header="0" w:footer="3" w:gutter="0"/>
          <w:pgNumType w:start="300"/>
          <w:cols w:space="720"/>
          <w:noEndnote/>
          <w:docGrid w:linePitch="360"/>
        </w:sectPr>
      </w:pPr>
      <w:r>
        <w:rPr>
          <w:rStyle w:val="8pt"/>
        </w:rPr>
        <w:t>схемы зон защиты молниеотводов;</w:t>
      </w:r>
    </w:p>
    <w:p w:rsidR="00A43247" w:rsidRDefault="007519AB">
      <w:pPr>
        <w:pStyle w:val="50"/>
        <w:shd w:val="clear" w:color="auto" w:fill="auto"/>
        <w:spacing w:after="0"/>
        <w:ind w:left="20" w:right="20" w:firstLine="0"/>
        <w:jc w:val="both"/>
      </w:pPr>
      <w:r>
        <w:rPr>
          <w:rStyle w:val="8pt"/>
        </w:rPr>
        <w:lastRenderedPageBreak/>
        <w:t>устройства молниезащиты методом имитации удара молнии в молниеприемник с помощью специальных антенн;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firstLine="560"/>
        <w:jc w:val="both"/>
      </w:pPr>
      <w:r>
        <w:rPr>
          <w:rStyle w:val="8pt"/>
        </w:rPr>
        <w:t>проверить наличие необходимой документации на устройства молниезащиты.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 xml:space="preserve">Периодическому контролю </w:t>
      </w:r>
      <w:r>
        <w:rPr>
          <w:rStyle w:val="109pt"/>
        </w:rPr>
        <w:t>со вскрытием в течение 6 лет (для объ</w:t>
      </w:r>
      <w:r>
        <w:rPr>
          <w:rStyle w:val="109pt"/>
        </w:rPr>
        <w:softHyphen/>
        <w:t>ектов I категории) подвергаются все искусственные заземлители, токоот- воды и места их присоединений, при этом ежегодно производится проверка до 20% их общего количества. Пораженные коррозией заземлители и токо- отводы</w:t>
      </w:r>
      <w:r>
        <w:rPr>
          <w:rStyle w:val="109pt"/>
        </w:rPr>
        <w:t xml:space="preserve"> при уменьшении их площади поперечного сечения более чем на 25% должны быть заменены новыми.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Внеочередные осмотры устройств молниезащиты следует произво</w:t>
      </w:r>
      <w:r>
        <w:rPr>
          <w:rStyle w:val="109pt"/>
        </w:rPr>
        <w:softHyphen/>
        <w:t>дить после стихийных бедствий (ураганного ветра, наводнения, землетря</w:t>
      </w:r>
      <w:r>
        <w:rPr>
          <w:rStyle w:val="109pt"/>
        </w:rPr>
        <w:softHyphen/>
        <w:t>сения, пожара) и гроз чрезвычайно</w:t>
      </w:r>
      <w:r>
        <w:rPr>
          <w:rStyle w:val="109pt"/>
        </w:rPr>
        <w:t>й интенсивности.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Внеочередные замеры сопротивления заземления устройств мол</w:t>
      </w:r>
      <w:r>
        <w:rPr>
          <w:rStyle w:val="109pt"/>
        </w:rPr>
        <w:softHyphen/>
        <w:t>ниезащиты следует производить после выполнения всех ремонтных работ как на устройствах молниезащиты, так и на самих защищаемых объектах и вблизи них.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Результаты проверок оформляютс</w:t>
      </w:r>
      <w:r>
        <w:rPr>
          <w:rStyle w:val="109pt"/>
        </w:rPr>
        <w:t>я актами, заносятся в паспорта и журнал учета состояния устройств молниезащиты. На основании получен</w:t>
      </w:r>
      <w:r>
        <w:rPr>
          <w:rStyle w:val="109pt"/>
        </w:rPr>
        <w:softHyphen/>
        <w:t>ных данных составляется план ремонта и устранения дефектов устройств молниезащиты, обнаруженных во время осмотров и проверок.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 xml:space="preserve">Земляные работы у защищаемых </w:t>
      </w:r>
      <w:r>
        <w:rPr>
          <w:rStyle w:val="109pt"/>
        </w:rPr>
        <w:t>зданий и сооружений объектов, устройств молниезащиты, а также вблизи них производятся с разрешения эксплуатирующей организации, которая выделяет ответственных лиц, наблюдающих за сохранностью устройств молниезащиты.</w:t>
      </w:r>
    </w:p>
    <w:p w:rsidR="00A43247" w:rsidRDefault="007519AB">
      <w:pPr>
        <w:pStyle w:val="101"/>
        <w:shd w:val="clear" w:color="auto" w:fill="auto"/>
        <w:spacing w:before="0" w:after="105" w:line="211" w:lineRule="exact"/>
        <w:ind w:left="20" w:right="20" w:firstLine="560"/>
        <w:jc w:val="both"/>
      </w:pPr>
      <w:r>
        <w:rPr>
          <w:rStyle w:val="109pt"/>
        </w:rPr>
        <w:t>Не допускается во время грозы производит</w:t>
      </w:r>
      <w:r>
        <w:rPr>
          <w:rStyle w:val="109pt"/>
        </w:rPr>
        <w:t>ь все виды работ на уст</w:t>
      </w:r>
      <w:r>
        <w:rPr>
          <w:rStyle w:val="109pt"/>
        </w:rPr>
        <w:softHyphen/>
        <w:t>ройствах молниезащиты и вблизи них.</w:t>
      </w:r>
    </w:p>
    <w:p w:rsidR="00A43247" w:rsidRDefault="007519AB">
      <w:pPr>
        <w:pStyle w:val="321"/>
        <w:keepNext/>
        <w:keepLines/>
        <w:numPr>
          <w:ilvl w:val="0"/>
          <w:numId w:val="87"/>
        </w:numPr>
        <w:shd w:val="clear" w:color="auto" w:fill="auto"/>
        <w:tabs>
          <w:tab w:val="left" w:pos="830"/>
        </w:tabs>
        <w:spacing w:before="0" w:after="26" w:line="230" w:lineRule="exact"/>
        <w:ind w:left="20" w:firstLine="560"/>
        <w:jc w:val="both"/>
      </w:pPr>
      <w:bookmarkStart w:id="185" w:name="bookmark184"/>
      <w:r>
        <w:t>Электростатическая искробезопасность</w:t>
      </w:r>
      <w:bookmarkEnd w:id="185"/>
    </w:p>
    <w:p w:rsidR="00A43247" w:rsidRDefault="007519AB">
      <w:pPr>
        <w:pStyle w:val="35"/>
        <w:keepNext/>
        <w:keepLines/>
        <w:numPr>
          <w:ilvl w:val="1"/>
          <w:numId w:val="87"/>
        </w:numPr>
        <w:shd w:val="clear" w:color="auto" w:fill="auto"/>
        <w:tabs>
          <w:tab w:val="left" w:pos="1229"/>
        </w:tabs>
        <w:spacing w:before="0" w:after="0" w:line="288" w:lineRule="exact"/>
        <w:ind w:left="2140" w:right="720" w:hanging="1420"/>
        <w:jc w:val="left"/>
      </w:pPr>
      <w:bookmarkStart w:id="186" w:name="bookmark185"/>
      <w:r>
        <w:t>Общие требования электростатической искробезопасности</w:t>
      </w:r>
      <w:bookmarkEnd w:id="186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ГОСТ 12.1.018 [11] устанавливает общие требования электростати</w:t>
      </w:r>
      <w:r>
        <w:rPr>
          <w:rStyle w:val="109pt"/>
        </w:rPr>
        <w:softHyphen/>
        <w:t>ческой искробезопасности (ЭСИБ) в целях об</w:t>
      </w:r>
      <w:r>
        <w:rPr>
          <w:rStyle w:val="109pt"/>
        </w:rPr>
        <w:t>еспечения пожаровзрывобез- опасности производственных процессов, их компонентов (людей — участ</w:t>
      </w:r>
      <w:r>
        <w:rPr>
          <w:rStyle w:val="109pt"/>
        </w:rPr>
        <w:softHyphen/>
        <w:t>ников процессов, производственного оборудования), веществ и материа</w:t>
      </w:r>
      <w:r>
        <w:rPr>
          <w:rStyle w:val="109pt"/>
        </w:rPr>
        <w:softHyphen/>
        <w:t>лов, а также окружающей среды (далее — объектов защиты).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Электростатическая искробезопасность</w:t>
      </w:r>
      <w:r>
        <w:rPr>
          <w:rStyle w:val="109pt"/>
        </w:rPr>
        <w:t xml:space="preserve"> должна обеспечиваться за счет создания условий, предупреждающих возникновение разрядов ста</w:t>
      </w:r>
      <w:r>
        <w:rPr>
          <w:rStyle w:val="109pt"/>
        </w:rPr>
        <w:softHyphen/>
        <w:t>тического электричества, способных стать источником зажигания объектов защиты (2).</w:t>
      </w:r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60"/>
        <w:jc w:val="both"/>
      </w:pPr>
      <w:r>
        <w:rPr>
          <w:rStyle w:val="109pt"/>
        </w:rPr>
        <w:t>Для оценки электростатической искробезопасности объекта защи</w:t>
      </w:r>
      <w:r>
        <w:rPr>
          <w:rStyle w:val="109pt"/>
        </w:rPr>
        <w:softHyphen/>
        <w:t>ты необходимо опреде</w:t>
      </w:r>
      <w:r>
        <w:rPr>
          <w:rStyle w:val="109pt"/>
        </w:rPr>
        <w:t>лить (3):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firstLine="560"/>
        <w:jc w:val="both"/>
      </w:pPr>
      <w:r>
        <w:rPr>
          <w:rStyle w:val="8pt"/>
        </w:rPr>
        <w:t>электростатическую искроопасность объекта защиты;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  <w:sectPr w:rsidR="00A43247">
          <w:footerReference w:type="even" r:id="rId177"/>
          <w:footerReference w:type="default" r:id="rId178"/>
          <w:pgSz w:w="8391" w:h="11906"/>
          <w:pgMar w:top="779" w:right="890" w:bottom="1173" w:left="928" w:header="0" w:footer="3" w:gutter="0"/>
          <w:pgNumType w:start="305"/>
          <w:cols w:space="720"/>
          <w:noEndnote/>
          <w:docGrid w:linePitch="360"/>
        </w:sectPr>
      </w:pPr>
      <w:r>
        <w:rPr>
          <w:rStyle w:val="8pt"/>
        </w:rPr>
        <w:t>чувствительность объекта защиты к зажигающему воздействию разрядов статического электричества.</w:t>
      </w:r>
    </w:p>
    <w:p w:rsidR="00A43247" w:rsidRDefault="007519AB">
      <w:pPr>
        <w:pStyle w:val="35"/>
        <w:keepNext/>
        <w:keepLines/>
        <w:numPr>
          <w:ilvl w:val="1"/>
          <w:numId w:val="87"/>
        </w:numPr>
        <w:shd w:val="clear" w:color="auto" w:fill="auto"/>
        <w:tabs>
          <w:tab w:val="left" w:pos="524"/>
        </w:tabs>
        <w:spacing w:before="0" w:after="91" w:line="250" w:lineRule="exact"/>
        <w:ind w:left="20" w:firstLine="0"/>
        <w:jc w:val="left"/>
      </w:pPr>
      <w:bookmarkStart w:id="187" w:name="bookmark186"/>
      <w:r>
        <w:lastRenderedPageBreak/>
        <w:t xml:space="preserve">Средства </w:t>
      </w:r>
      <w:r>
        <w:t>защиты от статического электричества</w:t>
      </w:r>
      <w:bookmarkEnd w:id="187"/>
    </w:p>
    <w:p w:rsidR="00A43247" w:rsidRDefault="007519AB">
      <w:pPr>
        <w:pStyle w:val="101"/>
        <w:shd w:val="clear" w:color="auto" w:fill="auto"/>
        <w:spacing w:before="0" w:after="81"/>
        <w:ind w:left="20" w:right="20" w:firstLine="560"/>
        <w:jc w:val="both"/>
      </w:pPr>
      <w:r>
        <w:rPr>
          <w:rStyle w:val="109pt"/>
        </w:rPr>
        <w:t>ГОСТ 12.4.124 [32] распространяется на средства защиты работаю</w:t>
      </w:r>
      <w:r>
        <w:rPr>
          <w:rStyle w:val="109pt"/>
        </w:rPr>
        <w:softHyphen/>
        <w:t>щих от статического электричества (СЗСЭ) и устанавливает общие техни</w:t>
      </w:r>
      <w:r>
        <w:rPr>
          <w:rStyle w:val="109pt"/>
        </w:rPr>
        <w:softHyphen/>
        <w:t>ческие требования к ним.</w:t>
      </w:r>
    </w:p>
    <w:p w:rsidR="00A43247" w:rsidRDefault="007519AB">
      <w:pPr>
        <w:pStyle w:val="151"/>
        <w:shd w:val="clear" w:color="auto" w:fill="auto"/>
        <w:spacing w:after="0" w:line="190" w:lineRule="exact"/>
      </w:pPr>
      <w:bookmarkStart w:id="188" w:name="bookmark187"/>
      <w:r>
        <w:rPr>
          <w:rStyle w:val="152"/>
          <w:b/>
          <w:bCs/>
          <w:i/>
          <w:iCs/>
        </w:rPr>
        <w:t>Классификация средств защиты</w:t>
      </w:r>
      <w:bookmarkEnd w:id="188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 xml:space="preserve">Средства защиты работающих по </w:t>
      </w:r>
      <w:r>
        <w:rPr>
          <w:rStyle w:val="109pt"/>
        </w:rPr>
        <w:t>ГОСТ 12.4.011 делятся на средства коллективной защиты и средства индивидуальной защиты (1.1).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Средства коллективной защиты от статического электричества по принципу действия делятся на следующие виды: заземляющие устройст</w:t>
      </w:r>
      <w:r>
        <w:rPr>
          <w:rStyle w:val="109pt"/>
        </w:rPr>
        <w:softHyphen/>
        <w:t>ва; нейтрализаторы; увлажняющие ус</w:t>
      </w:r>
      <w:r>
        <w:rPr>
          <w:rStyle w:val="109pt"/>
        </w:rPr>
        <w:t>тройства; антиэлектростатические вещества; экранирующие устройства (1.2).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Нейтрализаторы по принципу ионизации делятся на: индукцион</w:t>
      </w:r>
      <w:r>
        <w:rPr>
          <w:rStyle w:val="109pt"/>
        </w:rPr>
        <w:softHyphen/>
        <w:t>ные; высоковольтные; лучевые; аэродинамические (1.2.1).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Увлажняющие устройства по характеру действия делятся на: испа</w:t>
      </w:r>
      <w:r>
        <w:rPr>
          <w:rStyle w:val="109pt"/>
        </w:rPr>
        <w:softHyphen/>
        <w:t>рител</w:t>
      </w:r>
      <w:r>
        <w:rPr>
          <w:rStyle w:val="109pt"/>
        </w:rPr>
        <w:t>ьные; распылительные (1.2.2).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Антиэлектростатические вещества по способу применения делят</w:t>
      </w:r>
      <w:r>
        <w:rPr>
          <w:rStyle w:val="109pt"/>
        </w:rPr>
        <w:softHyphen/>
        <w:t>ся на: вводимые в объем; наносимые на поверхность (1.2.3).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Экранирующие устройства по конструктивному исполнению де</w:t>
      </w:r>
      <w:r>
        <w:rPr>
          <w:rStyle w:val="109pt"/>
        </w:rPr>
        <w:softHyphen/>
        <w:t>лятся на: козырьки; перегородки (1.2.4).</w:t>
      </w:r>
    </w:p>
    <w:p w:rsidR="00A43247" w:rsidRDefault="007519AB">
      <w:pPr>
        <w:pStyle w:val="101"/>
        <w:shd w:val="clear" w:color="auto" w:fill="auto"/>
        <w:spacing w:before="0" w:after="81"/>
        <w:ind w:left="20" w:right="20" w:firstLine="560"/>
        <w:jc w:val="both"/>
      </w:pPr>
      <w:r>
        <w:rPr>
          <w:rStyle w:val="109pt"/>
        </w:rPr>
        <w:t xml:space="preserve">Средства </w:t>
      </w:r>
      <w:r>
        <w:rPr>
          <w:rStyle w:val="109pt"/>
        </w:rPr>
        <w:t>индивидуальной защиты в зависимости от назначения де</w:t>
      </w:r>
      <w:r>
        <w:rPr>
          <w:rStyle w:val="109pt"/>
        </w:rPr>
        <w:softHyphen/>
        <w:t>лятся на: специальную одежду антиэлектростатическую; специальную обувь антиэлектростатическую; предохранительные приспособления антиэлек</w:t>
      </w:r>
      <w:r>
        <w:rPr>
          <w:rStyle w:val="109pt"/>
        </w:rPr>
        <w:softHyphen/>
        <w:t>тростатические (кольца и браслеты); средства защиты рук антиэлектр</w:t>
      </w:r>
      <w:r>
        <w:rPr>
          <w:rStyle w:val="109pt"/>
        </w:rPr>
        <w:t>оста</w:t>
      </w:r>
      <w:r>
        <w:rPr>
          <w:rStyle w:val="109pt"/>
        </w:rPr>
        <w:softHyphen/>
        <w:t>тические (1.3).</w:t>
      </w:r>
    </w:p>
    <w:p w:rsidR="00A43247" w:rsidRDefault="007519AB">
      <w:pPr>
        <w:pStyle w:val="151"/>
        <w:shd w:val="clear" w:color="auto" w:fill="auto"/>
        <w:spacing w:after="0" w:line="190" w:lineRule="exact"/>
      </w:pPr>
      <w:bookmarkStart w:id="189" w:name="bookmark188"/>
      <w:r>
        <w:rPr>
          <w:rStyle w:val="152"/>
          <w:b/>
          <w:bCs/>
          <w:i/>
          <w:iCs/>
        </w:rPr>
        <w:t>Общие технические требования</w:t>
      </w:r>
      <w:bookmarkEnd w:id="189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Заземляющие устройства. Независимо от применения других СЗСЭ заземление должно применяться на всех электропроводных элементах тех</w:t>
      </w:r>
      <w:r>
        <w:rPr>
          <w:rStyle w:val="109pt"/>
        </w:rPr>
        <w:softHyphen/>
        <w:t>нологического оборудования и других объектов, на которых возможно воз</w:t>
      </w:r>
      <w:r>
        <w:rPr>
          <w:rStyle w:val="109pt"/>
        </w:rPr>
        <w:softHyphen/>
      </w:r>
      <w:r>
        <w:rPr>
          <w:rStyle w:val="109pt"/>
        </w:rPr>
        <w:t>никновение или накопление электростатических зарядов, и соответство</w:t>
      </w:r>
      <w:r>
        <w:rPr>
          <w:rStyle w:val="109pt"/>
        </w:rPr>
        <w:softHyphen/>
        <w:t>вать требованиям ГОСТ 12.2.007.0 и ГОСТ 21130 (2.6.1).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Выполнение заземляющих устройств должно соответствовать требо</w:t>
      </w:r>
      <w:r>
        <w:rPr>
          <w:rStyle w:val="109pt"/>
        </w:rPr>
        <w:softHyphen/>
        <w:t>ваниям ГОСТ 12.1.030-81 и ПУЭ. Величина сопротивления заземляющего устр</w:t>
      </w:r>
      <w:r>
        <w:rPr>
          <w:rStyle w:val="109pt"/>
        </w:rPr>
        <w:t>ойства, предназначенного исключительно для защиты от статического электричества, должна быть не выше 100 Ом (2.6.2).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Заземление трубопроводов и других объектов, расположенных на на</w:t>
      </w:r>
      <w:r>
        <w:rPr>
          <w:rStyle w:val="109pt"/>
        </w:rPr>
        <w:softHyphen/>
        <w:t>ружных эстакадах, должно быть выполнено в соответствии с указаниями по прое</w:t>
      </w:r>
      <w:r>
        <w:rPr>
          <w:rStyle w:val="109pt"/>
        </w:rPr>
        <w:t>ктированию и устройству молниезащиты зданий (2.6.3).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Заземляющие устройства должны применяться на электризующихся движущихся узлах производственного оборудования, изолированных от за</w:t>
      </w:r>
      <w:r>
        <w:rPr>
          <w:rStyle w:val="109pt"/>
        </w:rPr>
        <w:softHyphen/>
        <w:t>земленных частей (2.6.4).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  <w:sectPr w:rsidR="00A43247">
          <w:footerReference w:type="even" r:id="rId179"/>
          <w:footerReference w:type="default" r:id="rId180"/>
          <w:pgSz w:w="8391" w:h="11906"/>
          <w:pgMar w:top="779" w:right="890" w:bottom="1173" w:left="928" w:header="0" w:footer="3" w:gutter="0"/>
          <w:pgNumType w:start="307"/>
          <w:cols w:space="720"/>
          <w:noEndnote/>
          <w:docGrid w:linePitch="360"/>
        </w:sectPr>
      </w:pPr>
      <w:r>
        <w:rPr>
          <w:rStyle w:val="109pt"/>
        </w:rPr>
        <w:t>Нейтрализаторы должны соответствовать требованиям ГОСТ 12.1. 006, санитарно-гигиенических норм допустимых уровней ионизации возду-</w:t>
      </w:r>
    </w:p>
    <w:p w:rsidR="00A43247" w:rsidRDefault="007519AB">
      <w:pPr>
        <w:pStyle w:val="241"/>
        <w:keepNext/>
        <w:keepLines/>
        <w:numPr>
          <w:ilvl w:val="0"/>
          <w:numId w:val="60"/>
        </w:numPr>
        <w:shd w:val="clear" w:color="auto" w:fill="auto"/>
        <w:tabs>
          <w:tab w:val="left" w:pos="1669"/>
        </w:tabs>
        <w:spacing w:after="98"/>
        <w:ind w:left="320" w:right="300" w:firstLine="960"/>
      </w:pPr>
      <w:bookmarkStart w:id="190" w:name="bookmark189"/>
      <w:r>
        <w:lastRenderedPageBreak/>
        <w:t>ПРОТИВОПОЖАРНЫЕ МЕРОПРИЯТИЯ ПРИ ПРОВЕДЕНИИ СТРОИТЕЛЬНЫХ РАБОТ</w:t>
      </w:r>
      <w:bookmarkEnd w:id="190"/>
    </w:p>
    <w:p w:rsidR="00A43247" w:rsidRDefault="007519AB">
      <w:pPr>
        <w:pStyle w:val="321"/>
        <w:keepNext/>
        <w:keepLines/>
        <w:numPr>
          <w:ilvl w:val="0"/>
          <w:numId w:val="89"/>
        </w:numPr>
        <w:shd w:val="clear" w:color="auto" w:fill="auto"/>
        <w:tabs>
          <w:tab w:val="left" w:pos="1078"/>
        </w:tabs>
        <w:spacing w:before="0" w:after="56"/>
        <w:ind w:left="320" w:right="300" w:firstLine="440"/>
      </w:pPr>
      <w:bookmarkStart w:id="191" w:name="bookmark190"/>
      <w:r>
        <w:t>Противопожа</w:t>
      </w:r>
      <w:r>
        <w:t>рные мероприятия при производстве строительно-монтажных работ</w:t>
      </w:r>
      <w:bookmarkEnd w:id="191"/>
    </w:p>
    <w:p w:rsidR="00A43247" w:rsidRDefault="007519AB">
      <w:pPr>
        <w:pStyle w:val="35"/>
        <w:keepNext/>
        <w:keepLines/>
        <w:numPr>
          <w:ilvl w:val="1"/>
          <w:numId w:val="89"/>
        </w:numPr>
        <w:shd w:val="clear" w:color="auto" w:fill="auto"/>
        <w:tabs>
          <w:tab w:val="left" w:pos="1240"/>
        </w:tabs>
        <w:spacing w:before="0" w:after="122" w:line="293" w:lineRule="exact"/>
        <w:ind w:left="1600" w:right="740" w:hanging="840"/>
        <w:jc w:val="left"/>
      </w:pPr>
      <w:bookmarkStart w:id="192" w:name="bookmark191"/>
      <w:r>
        <w:t>Требования СНиП 12-03 к организации строительного производства</w:t>
      </w:r>
      <w:bookmarkEnd w:id="192"/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0"/>
        </w:rPr>
        <w:t xml:space="preserve">Организационно-технические мероприятия. </w:t>
      </w:r>
      <w:r>
        <w:rPr>
          <w:rStyle w:val="109pt"/>
        </w:rPr>
        <w:t>При осуществлении нового строительства, расширении, реконструкции, техническом перевооружен</w:t>
      </w:r>
      <w:r>
        <w:rPr>
          <w:rStyle w:val="109pt"/>
        </w:rPr>
        <w:t>ии, капитальном ремонте (далее — строительное производство) необходимо со</w:t>
      </w:r>
      <w:r>
        <w:rPr>
          <w:rStyle w:val="109pt"/>
        </w:rPr>
        <w:softHyphen/>
        <w:t>блюдать требования СНиП 12-03.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>В случаях применения методов работ, материалов, конструкций, машин, по которым требования безопасного производства работ не преду</w:t>
      </w:r>
      <w:r>
        <w:rPr>
          <w:rStyle w:val="109pt"/>
        </w:rPr>
        <w:softHyphen/>
        <w:t>смотрены настоящими н</w:t>
      </w:r>
      <w:r>
        <w:rPr>
          <w:rStyle w:val="109pt"/>
        </w:rPr>
        <w:t>ормами и правилами, следует применять соответ</w:t>
      </w:r>
      <w:r>
        <w:rPr>
          <w:rStyle w:val="109pt"/>
        </w:rPr>
        <w:softHyphen/>
        <w:t>ствующие нормативные правовые акты по охране труда субъектов Россий</w:t>
      </w:r>
      <w:r>
        <w:rPr>
          <w:rStyle w:val="109pt"/>
        </w:rPr>
        <w:softHyphen/>
        <w:t>ской Федерации, а также производственно-отраслевые нормативные доку</w:t>
      </w:r>
      <w:r>
        <w:rPr>
          <w:rStyle w:val="109pt"/>
        </w:rPr>
        <w:softHyphen/>
        <w:t>менты организаций (стандарты предприятий по безопасности труда, инст</w:t>
      </w:r>
      <w:r>
        <w:rPr>
          <w:rStyle w:val="109pt"/>
        </w:rPr>
        <w:softHyphen/>
        <w:t>рукци</w:t>
      </w:r>
      <w:r>
        <w:rPr>
          <w:rStyle w:val="109pt"/>
        </w:rPr>
        <w:t>и по охране труда работников организаций) (4.2).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>Перед началом выполнения строительно-монтажных работ на тер</w:t>
      </w:r>
      <w:r>
        <w:rPr>
          <w:rStyle w:val="109pt"/>
        </w:rPr>
        <w:softHyphen/>
        <w:t>ритории организации генеральный подрядчик (субподрядчик) и админи</w:t>
      </w:r>
      <w:r>
        <w:rPr>
          <w:rStyle w:val="109pt"/>
        </w:rPr>
        <w:softHyphen/>
        <w:t>страция организации, эксплуатирующая (строящая) этот объект, обязаны оформить акт</w:t>
      </w:r>
      <w:r>
        <w:rPr>
          <w:rStyle w:val="109pt"/>
        </w:rPr>
        <w:t>-допуск по форме приложения В (4.6).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>Перечень мест производства и видов работ, где допускается выпол</w:t>
      </w:r>
      <w:r>
        <w:rPr>
          <w:rStyle w:val="109pt"/>
        </w:rPr>
        <w:softHyphen/>
        <w:t>нять работы только по наряду-допуску, должен быть составлен в органи</w:t>
      </w:r>
      <w:r>
        <w:rPr>
          <w:rStyle w:val="109pt"/>
        </w:rPr>
        <w:softHyphen/>
        <w:t xml:space="preserve">зации с учетом ее профиля на основе перечня приложения Е и утвержден руководителем </w:t>
      </w:r>
      <w:r>
        <w:rPr>
          <w:rStyle w:val="109pt"/>
        </w:rPr>
        <w:t>организации (4.11.1).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>Наряд-допуск выдается непосредственному руководителю работ (прорабу, мастеру, менеджеру и т.п.) лицом, уполномоченным приказом руководителя организации. Перед началом работ руководитель работы обя</w:t>
      </w:r>
      <w:r>
        <w:rPr>
          <w:rStyle w:val="109pt"/>
        </w:rPr>
        <w:softHyphen/>
        <w:t>зан ознакомить работников с мероприят</w:t>
      </w:r>
      <w:r>
        <w:rPr>
          <w:rStyle w:val="109pt"/>
        </w:rPr>
        <w:t>иями по безопасности производ</w:t>
      </w:r>
      <w:r>
        <w:rPr>
          <w:rStyle w:val="109pt"/>
        </w:rPr>
        <w:softHyphen/>
        <w:t>ства работ и оформить инструктаж с записью в наряде-допуске (4.11.2).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</w:pPr>
      <w:r>
        <w:rPr>
          <w:rStyle w:val="109pt"/>
        </w:rPr>
        <w:t>При выполнении работ в охранных зонах сооружений или комму</w:t>
      </w:r>
      <w:r>
        <w:rPr>
          <w:rStyle w:val="109pt"/>
        </w:rPr>
        <w:softHyphen/>
        <w:t>никаций наряд-допуск может быть выдан при наличии письменного разре</w:t>
      </w:r>
      <w:r>
        <w:rPr>
          <w:rStyle w:val="109pt"/>
        </w:rPr>
        <w:softHyphen/>
        <w:t>шения организации-владельца э</w:t>
      </w:r>
      <w:r>
        <w:rPr>
          <w:rStyle w:val="109pt"/>
        </w:rPr>
        <w:t>того сооружения или коммуникации (4.11.3).</w:t>
      </w:r>
    </w:p>
    <w:p w:rsidR="00A43247" w:rsidRDefault="007519AB">
      <w:pPr>
        <w:pStyle w:val="101"/>
        <w:shd w:val="clear" w:color="auto" w:fill="auto"/>
        <w:spacing w:before="0" w:after="0"/>
        <w:ind w:right="20" w:firstLine="580"/>
        <w:jc w:val="both"/>
        <w:sectPr w:rsidR="00A43247">
          <w:footerReference w:type="even" r:id="rId181"/>
          <w:footerReference w:type="default" r:id="rId182"/>
          <w:pgSz w:w="8391" w:h="11906"/>
          <w:pgMar w:top="779" w:right="890" w:bottom="1173" w:left="928" w:header="0" w:footer="3" w:gutter="0"/>
          <w:pgNumType w:start="309"/>
          <w:cols w:space="720"/>
          <w:noEndnote/>
          <w:docGrid w:linePitch="360"/>
        </w:sectPr>
      </w:pPr>
      <w:r>
        <w:rPr>
          <w:rStyle w:val="109pt"/>
        </w:rPr>
        <w:t>Наряд-допуск выдается на срок, необходимый для выполнения зада</w:t>
      </w:r>
      <w:r>
        <w:rPr>
          <w:rStyle w:val="109pt"/>
        </w:rPr>
        <w:softHyphen/>
        <w:t>нного объема работ. В случае возникновения в процессе произво</w:t>
      </w:r>
      <w:r>
        <w:rPr>
          <w:rStyle w:val="109pt"/>
        </w:rPr>
        <w:t>дства работ опасных или вредных производственных факторов, не предусмотренных нарядом-допуском, работы следует прекратить, наряд-допуск аннулировать и возобновить работы только после выдачи нового наряда-допуска.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lastRenderedPageBreak/>
        <w:t>Не разрешается накапливать на площадках гор</w:t>
      </w:r>
      <w:r>
        <w:rPr>
          <w:rStyle w:val="109pt"/>
        </w:rPr>
        <w:t>ючие вещества (жир</w:t>
      </w:r>
      <w:r>
        <w:rPr>
          <w:rStyle w:val="109pt"/>
        </w:rPr>
        <w:softHyphen/>
        <w:t>ные масляные тряпки, опилки или стружки и отходы пластмасс), их следует хранить в закрытых металлических контейнерах в безопасном месте (6.5.3).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Противопожарное оборудование должно содержаться в исправном, рабо</w:t>
      </w:r>
      <w:r>
        <w:rPr>
          <w:rStyle w:val="109pt"/>
        </w:rPr>
        <w:softHyphen/>
        <w:t xml:space="preserve">тоспособном состоянии. </w:t>
      </w:r>
      <w:r>
        <w:rPr>
          <w:rStyle w:val="109pt"/>
        </w:rPr>
        <w:t>Проходы к противопожарному оборудованию должны быть всегда свободны и обозначены соответствующими знаками (6.5.4).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На рабочих местах, где применяются или приготовляются клеи, мастики, краски и другие материалы, выделяющие взрывоопасные или вредные вещества</w:t>
      </w:r>
      <w:r>
        <w:rPr>
          <w:rStyle w:val="109pt"/>
        </w:rPr>
        <w:t>, не допускаются действия с использованием огня или вызывающие искрообра- зование. Эти рабочие места должны проветриваться. Электроустановки в таких помещениях (зонах) должны быть во взрывобезопасном исполнении. Кроме того, должны быть приняты меры, предот</w:t>
      </w:r>
      <w:r>
        <w:rPr>
          <w:rStyle w:val="109pt"/>
        </w:rPr>
        <w:t>вращающие возникновение и накоп</w:t>
      </w:r>
      <w:r>
        <w:rPr>
          <w:rStyle w:val="109pt"/>
        </w:rPr>
        <w:softHyphen/>
        <w:t>ление зарядов статического электричества (6.5.5).</w:t>
      </w:r>
    </w:p>
    <w:p w:rsidR="00A43247" w:rsidRDefault="007519AB">
      <w:pPr>
        <w:pStyle w:val="101"/>
        <w:shd w:val="clear" w:color="auto" w:fill="auto"/>
        <w:spacing w:before="0" w:after="93"/>
        <w:ind w:left="20" w:right="20" w:firstLine="580"/>
        <w:jc w:val="both"/>
      </w:pPr>
      <w:r>
        <w:rPr>
          <w:rStyle w:val="109pt"/>
        </w:rPr>
        <w:t>Рабочие места, опасные во взрыво- или пожарном отношении, должны быть укомплектованы первичными средствами пожаротушения и средствами контроля и оперативного оповещения об уг</w:t>
      </w:r>
      <w:r>
        <w:rPr>
          <w:rStyle w:val="109pt"/>
        </w:rPr>
        <w:t>рожающей ситуации (6.5.6).</w:t>
      </w:r>
    </w:p>
    <w:p w:rsidR="00A43247" w:rsidRDefault="007519AB">
      <w:pPr>
        <w:pStyle w:val="35"/>
        <w:keepNext/>
        <w:keepLines/>
        <w:numPr>
          <w:ilvl w:val="1"/>
          <w:numId w:val="89"/>
        </w:numPr>
        <w:shd w:val="clear" w:color="auto" w:fill="auto"/>
        <w:tabs>
          <w:tab w:val="left" w:pos="774"/>
        </w:tabs>
        <w:spacing w:before="0" w:after="27" w:line="250" w:lineRule="exact"/>
        <w:ind w:left="280" w:firstLine="0"/>
        <w:jc w:val="left"/>
      </w:pPr>
      <w:bookmarkStart w:id="193" w:name="bookmark192"/>
      <w:r>
        <w:t>Требования Правил противопожарного режима</w:t>
      </w:r>
      <w:bookmarkEnd w:id="193"/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Противопожарный режим при проведении строительно-монтажных и реставрационных работ регламентирован разделом XV [10]:</w:t>
      </w:r>
    </w:p>
    <w:p w:rsidR="00A43247" w:rsidRDefault="007519AB">
      <w:pPr>
        <w:pStyle w:val="101"/>
        <w:numPr>
          <w:ilvl w:val="0"/>
          <w:numId w:val="90"/>
        </w:numPr>
        <w:shd w:val="clear" w:color="auto" w:fill="auto"/>
        <w:tabs>
          <w:tab w:val="left" w:pos="980"/>
        </w:tabs>
        <w:spacing w:before="0" w:after="0"/>
        <w:ind w:left="20" w:right="20" w:firstLine="580"/>
        <w:jc w:val="both"/>
      </w:pPr>
      <w:r>
        <w:rPr>
          <w:rStyle w:val="109pt"/>
        </w:rPr>
        <w:t xml:space="preserve">Расположение производственных, складских и вспомогательных зданий и </w:t>
      </w:r>
      <w:r>
        <w:rPr>
          <w:rStyle w:val="109pt"/>
        </w:rPr>
        <w:t>сооружений на территории строительства должно соответствовать утвержденному в установленном порядке генеральному плану, разработан</w:t>
      </w:r>
      <w:r>
        <w:rPr>
          <w:rStyle w:val="109pt"/>
        </w:rPr>
        <w:softHyphen/>
        <w:t>ному в составе проекта организации строительства с учетом требований нормативных правовых актов и нормативных документов по п</w:t>
      </w:r>
      <w:r>
        <w:rPr>
          <w:rStyle w:val="109pt"/>
        </w:rPr>
        <w:t>ожарной безопасности.</w:t>
      </w:r>
    </w:p>
    <w:p w:rsidR="00A43247" w:rsidRDefault="007519AB">
      <w:pPr>
        <w:pStyle w:val="101"/>
        <w:numPr>
          <w:ilvl w:val="0"/>
          <w:numId w:val="90"/>
        </w:numPr>
        <w:shd w:val="clear" w:color="auto" w:fill="auto"/>
        <w:tabs>
          <w:tab w:val="left" w:pos="970"/>
        </w:tabs>
        <w:spacing w:before="0" w:after="0"/>
        <w:ind w:left="20" w:right="20" w:firstLine="580"/>
        <w:jc w:val="both"/>
      </w:pPr>
      <w:r>
        <w:rPr>
          <w:rStyle w:val="109pt"/>
        </w:rPr>
        <w:t>На территории строительства площадью 5 гектаров и более устра</w:t>
      </w:r>
      <w:r>
        <w:rPr>
          <w:rStyle w:val="109pt"/>
        </w:rPr>
        <w:softHyphen/>
        <w:t>иваются не менее 2 въездов с противоположных сторон строительной пло</w:t>
      </w:r>
      <w:r>
        <w:rPr>
          <w:rStyle w:val="109pt"/>
        </w:rPr>
        <w:softHyphen/>
        <w:t>щадки. Дороги должны иметь покрытие, пригодное для проезда пожарных автомобилей в любое время года. Вор</w:t>
      </w:r>
      <w:r>
        <w:rPr>
          <w:rStyle w:val="109pt"/>
        </w:rPr>
        <w:t>ота для въезда на территорию строи</w:t>
      </w:r>
      <w:r>
        <w:rPr>
          <w:rStyle w:val="109pt"/>
        </w:rPr>
        <w:softHyphen/>
        <w:t>тельства должны быть шириной не менее 4 метров.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80"/>
        <w:jc w:val="both"/>
      </w:pPr>
      <w:r>
        <w:rPr>
          <w:rStyle w:val="109pt"/>
        </w:rPr>
        <w:t>У въездов на строительную площадку устанавливаются (вывеши</w:t>
      </w:r>
      <w:r>
        <w:rPr>
          <w:rStyle w:val="109pt"/>
        </w:rPr>
        <w:softHyphen/>
        <w:t>ваются) планы с нанесенными строящимися основными и вспомогатель</w:t>
      </w:r>
      <w:r>
        <w:rPr>
          <w:rStyle w:val="109pt"/>
        </w:rPr>
        <w:softHyphen/>
        <w:t>ными зданиями и сооружениями, въездами, подъездам</w:t>
      </w:r>
      <w:r>
        <w:rPr>
          <w:rStyle w:val="109pt"/>
        </w:rPr>
        <w:t>и, местонахожде</w:t>
      </w:r>
      <w:r>
        <w:rPr>
          <w:rStyle w:val="109pt"/>
        </w:rPr>
        <w:softHyphen/>
        <w:t>нием водоисточников, средств пожаротушения и связи.</w:t>
      </w:r>
    </w:p>
    <w:p w:rsidR="00A43247" w:rsidRDefault="007519AB">
      <w:pPr>
        <w:pStyle w:val="101"/>
        <w:numPr>
          <w:ilvl w:val="0"/>
          <w:numId w:val="90"/>
        </w:numPr>
        <w:shd w:val="clear" w:color="auto" w:fill="auto"/>
        <w:tabs>
          <w:tab w:val="left" w:pos="999"/>
        </w:tabs>
        <w:spacing w:before="0" w:after="0"/>
        <w:ind w:left="20" w:right="20" w:firstLine="580"/>
        <w:jc w:val="both"/>
      </w:pPr>
      <w:r>
        <w:rPr>
          <w:rStyle w:val="109pt"/>
        </w:rPr>
        <w:t>Ко всем строящимся и эксплуатируемым зданиям (в том числе временным), местам открытого хранения строительных материалов, конст</w:t>
      </w:r>
      <w:r>
        <w:rPr>
          <w:rStyle w:val="109pt"/>
        </w:rPr>
        <w:softHyphen/>
        <w:t>рукций и оборудования обеспечивается свободный подъезд. Устро</w:t>
      </w:r>
      <w:r>
        <w:rPr>
          <w:rStyle w:val="109pt"/>
        </w:rPr>
        <w:t>йство подъездов и дорог к строящимся зданиям необходимо завершить к началу основных строительных работ.</w:t>
      </w:r>
    </w:p>
    <w:p w:rsidR="00A43247" w:rsidRDefault="007519AB">
      <w:pPr>
        <w:pStyle w:val="101"/>
        <w:numPr>
          <w:ilvl w:val="0"/>
          <w:numId w:val="90"/>
        </w:numPr>
        <w:shd w:val="clear" w:color="auto" w:fill="auto"/>
        <w:tabs>
          <w:tab w:val="left" w:pos="980"/>
        </w:tabs>
        <w:spacing w:before="0" w:after="0"/>
        <w:ind w:left="20" w:right="20" w:firstLine="580"/>
        <w:jc w:val="both"/>
        <w:sectPr w:rsidR="00A43247">
          <w:footerReference w:type="even" r:id="rId183"/>
          <w:footerReference w:type="default" r:id="rId184"/>
          <w:pgSz w:w="8391" w:h="11906"/>
          <w:pgMar w:top="779" w:right="890" w:bottom="1173" w:left="928" w:header="0" w:footer="3" w:gutter="0"/>
          <w:pgNumType w:start="311"/>
          <w:cols w:space="720"/>
          <w:noEndnote/>
          <w:docGrid w:linePitch="360"/>
        </w:sectPr>
      </w:pPr>
      <w:r>
        <w:rPr>
          <w:rStyle w:val="109pt"/>
        </w:rPr>
        <w:t>Хранение на открытых площадках горючих строительных мате</w:t>
      </w:r>
      <w:r>
        <w:rPr>
          <w:rStyle w:val="109pt"/>
        </w:rPr>
        <w:softHyphen/>
        <w:t>риалов</w:t>
      </w:r>
      <w:r>
        <w:rPr>
          <w:rStyle w:val="109pt"/>
        </w:rPr>
        <w:t xml:space="preserve"> (лесопиломатериалы, толь, рубероид и др.), изделий и конструкций из горючих материалов, а также оборудования и грузов в горючей упаковке осуществляется в штабелях или группами площадью не более 100 кв. метров.</w:t>
      </w:r>
    </w:p>
    <w:p w:rsidR="00A43247" w:rsidRDefault="007519AB">
      <w:pPr>
        <w:pStyle w:val="321"/>
        <w:keepNext/>
        <w:keepLines/>
        <w:numPr>
          <w:ilvl w:val="0"/>
          <w:numId w:val="89"/>
        </w:numPr>
        <w:shd w:val="clear" w:color="auto" w:fill="auto"/>
        <w:tabs>
          <w:tab w:val="left" w:pos="250"/>
        </w:tabs>
        <w:spacing w:before="0" w:after="118"/>
        <w:ind w:left="1840" w:right="20" w:hanging="1840"/>
      </w:pPr>
      <w:bookmarkStart w:id="194" w:name="bookmark193"/>
      <w:r>
        <w:lastRenderedPageBreak/>
        <w:t>Противопожарные мероприятия при проведении по</w:t>
      </w:r>
      <w:r>
        <w:t>жароопасных работ</w:t>
      </w:r>
      <w:bookmarkEnd w:id="194"/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В соответствии с разделом XVI Правил противопожарного режима в РФ [10] при производстве пожароопасных работ необходимо соблюдать сле</w:t>
      </w:r>
      <w:r>
        <w:rPr>
          <w:rStyle w:val="109pt"/>
        </w:rPr>
        <w:softHyphen/>
        <w:t>дующие меры пожарной безопасности:</w:t>
      </w:r>
    </w:p>
    <w:p w:rsidR="00A43247" w:rsidRDefault="007519AB">
      <w:pPr>
        <w:pStyle w:val="101"/>
        <w:numPr>
          <w:ilvl w:val="0"/>
          <w:numId w:val="91"/>
        </w:numPr>
        <w:shd w:val="clear" w:color="auto" w:fill="auto"/>
        <w:tabs>
          <w:tab w:val="left" w:pos="974"/>
        </w:tabs>
        <w:spacing w:before="0" w:after="0" w:line="192" w:lineRule="exact"/>
        <w:ind w:left="20" w:firstLine="560"/>
        <w:jc w:val="both"/>
      </w:pPr>
      <w:r>
        <w:rPr>
          <w:rStyle w:val="109pt"/>
        </w:rPr>
        <w:t>При проведении окрасочных работ необходимо:</w:t>
      </w:r>
    </w:p>
    <w:p w:rsidR="00A43247" w:rsidRDefault="007519AB">
      <w:pPr>
        <w:pStyle w:val="50"/>
        <w:shd w:val="clear" w:color="auto" w:fill="auto"/>
        <w:tabs>
          <w:tab w:val="left" w:pos="817"/>
        </w:tabs>
        <w:spacing w:after="0"/>
        <w:ind w:left="20" w:right="20" w:firstLine="560"/>
        <w:jc w:val="both"/>
      </w:pPr>
      <w:r>
        <w:rPr>
          <w:rStyle w:val="8pt"/>
        </w:rPr>
        <w:t>а)</w:t>
      </w:r>
      <w:r>
        <w:rPr>
          <w:rStyle w:val="8pt"/>
        </w:rPr>
        <w:tab/>
        <w:t>производить составление</w:t>
      </w:r>
      <w:r>
        <w:rPr>
          <w:rStyle w:val="8pt"/>
        </w:rPr>
        <w:t xml:space="preserve"> и разбавление всех видов лаков и красок в изолированных помещениях у наружной стены с оконными проемами или на открытых площадках, осуществлять подачу окрасочных материалов в готовом виде централизованно, размещать лакокрасочные материалы в цеховой кладов</w:t>
      </w:r>
      <w:r>
        <w:rPr>
          <w:rStyle w:val="8pt"/>
        </w:rPr>
        <w:t>ой в количестве, не превышающем сменной потребности, плотно закрывать и хранить тару из-под лакокрасочных материалов на специально отведенных площадках;</w:t>
      </w:r>
    </w:p>
    <w:p w:rsidR="00A43247" w:rsidRDefault="007519AB">
      <w:pPr>
        <w:pStyle w:val="50"/>
        <w:shd w:val="clear" w:color="auto" w:fill="auto"/>
        <w:tabs>
          <w:tab w:val="left" w:pos="817"/>
        </w:tabs>
        <w:spacing w:after="0"/>
        <w:ind w:left="20" w:right="20" w:firstLine="560"/>
        <w:jc w:val="both"/>
      </w:pPr>
      <w:r>
        <w:rPr>
          <w:rStyle w:val="8pt"/>
        </w:rPr>
        <w:t>б)</w:t>
      </w:r>
      <w:r>
        <w:rPr>
          <w:rStyle w:val="8pt"/>
        </w:rPr>
        <w:tab/>
        <w:t>оснащать электрокрасящие устройства при окрашивании в электроста</w:t>
      </w:r>
      <w:r>
        <w:rPr>
          <w:rStyle w:val="8pt"/>
        </w:rPr>
        <w:softHyphen/>
        <w:t>тическом поле защитной блокировкой,</w:t>
      </w:r>
      <w:r>
        <w:rPr>
          <w:rStyle w:val="8pt"/>
        </w:rPr>
        <w:t xml:space="preserve"> исключающей возможность включения распылительных устройств при неработающих системах местной вытяжной венти</w:t>
      </w:r>
      <w:r>
        <w:rPr>
          <w:rStyle w:val="8pt"/>
        </w:rPr>
        <w:softHyphen/>
        <w:t>ляции или неподвижном конвейере;</w:t>
      </w:r>
    </w:p>
    <w:p w:rsidR="00A43247" w:rsidRDefault="007519AB">
      <w:pPr>
        <w:pStyle w:val="50"/>
        <w:shd w:val="clear" w:color="auto" w:fill="auto"/>
        <w:tabs>
          <w:tab w:val="left" w:pos="788"/>
        </w:tabs>
        <w:spacing w:after="0"/>
        <w:ind w:left="20" w:right="20" w:firstLine="560"/>
        <w:jc w:val="both"/>
      </w:pPr>
      <w:r>
        <w:rPr>
          <w:rStyle w:val="8pt"/>
        </w:rPr>
        <w:t>в)</w:t>
      </w:r>
      <w:r>
        <w:rPr>
          <w:rStyle w:val="8pt"/>
        </w:rPr>
        <w:tab/>
        <w:t>не превышать сменную потребность горючих веществ на рабочем месте, открывать емкости с горючими веществами толь</w:t>
      </w:r>
      <w:r>
        <w:rPr>
          <w:rStyle w:val="8pt"/>
        </w:rPr>
        <w:t>ко перед использованием, а по окончании работы закрывать их и сдавать на склад, хранить тару из-под горючих веществ в специально отведенном месте вне помещений.</w:t>
      </w:r>
    </w:p>
    <w:p w:rsidR="00A43247" w:rsidRDefault="007519AB">
      <w:pPr>
        <w:pStyle w:val="101"/>
        <w:numPr>
          <w:ilvl w:val="0"/>
          <w:numId w:val="91"/>
        </w:numPr>
        <w:shd w:val="clear" w:color="auto" w:fill="auto"/>
        <w:tabs>
          <w:tab w:val="left" w:pos="999"/>
        </w:tabs>
        <w:spacing w:before="0" w:after="0"/>
        <w:ind w:left="20" w:right="20" w:firstLine="560"/>
        <w:jc w:val="both"/>
      </w:pPr>
      <w:r>
        <w:rPr>
          <w:rStyle w:val="109pt"/>
        </w:rPr>
        <w:t>Помещения и рабочие зоны, в которых применяются горючие вещества (приготовление состава и нанес</w:t>
      </w:r>
      <w:r>
        <w:rPr>
          <w:rStyle w:val="109pt"/>
        </w:rPr>
        <w:t>ение его на изделия), выделяющие пожаровзрывоопасные пары, обеспечиваются естественной или принуди</w:t>
      </w:r>
      <w:r>
        <w:rPr>
          <w:rStyle w:val="109pt"/>
        </w:rPr>
        <w:softHyphen/>
        <w:t>тельной приточно-вытяжной вентиляцией.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Кратность воздухообмена для безопасного ведения работ в указан</w:t>
      </w:r>
      <w:r>
        <w:rPr>
          <w:rStyle w:val="109pt"/>
        </w:rPr>
        <w:softHyphen/>
        <w:t>ных помещениях определяется проектом производства работ</w:t>
      </w:r>
      <w:r>
        <w:rPr>
          <w:rStyle w:val="109pt"/>
        </w:rPr>
        <w:t>.</w:t>
      </w:r>
    </w:p>
    <w:p w:rsidR="00A43247" w:rsidRDefault="007519AB">
      <w:pPr>
        <w:pStyle w:val="101"/>
        <w:shd w:val="clear" w:color="auto" w:fill="auto"/>
        <w:spacing w:before="0" w:after="0"/>
        <w:ind w:left="20" w:right="20" w:firstLine="560"/>
        <w:jc w:val="both"/>
      </w:pPr>
      <w:r>
        <w:rPr>
          <w:rStyle w:val="109pt"/>
        </w:rPr>
        <w:t>Запрещается допускать в помещения, в которых применяются горю</w:t>
      </w:r>
      <w:r>
        <w:rPr>
          <w:rStyle w:val="109pt"/>
        </w:rPr>
        <w:softHyphen/>
        <w:t>чие вещества лиц, не участвующих в непосредственном выполнении работ, а также производить работы и находиться людям в смежных помещениях.</w:t>
      </w:r>
    </w:p>
    <w:p w:rsidR="00A43247" w:rsidRDefault="007519AB">
      <w:pPr>
        <w:pStyle w:val="101"/>
        <w:numPr>
          <w:ilvl w:val="0"/>
          <w:numId w:val="91"/>
        </w:numPr>
        <w:shd w:val="clear" w:color="auto" w:fill="auto"/>
        <w:tabs>
          <w:tab w:val="left" w:pos="1014"/>
        </w:tabs>
        <w:spacing w:before="0" w:after="0"/>
        <w:ind w:left="20" w:right="20" w:firstLine="560"/>
        <w:jc w:val="both"/>
      </w:pPr>
      <w:r>
        <w:rPr>
          <w:rStyle w:val="109pt"/>
        </w:rPr>
        <w:t>Работы в помещениях, цистернах, технологических аппара</w:t>
      </w:r>
      <w:r>
        <w:rPr>
          <w:rStyle w:val="109pt"/>
        </w:rPr>
        <w:t>тах (оборудовании), зонах (территориях), в которых возможно образование горючих паровоздушных смесей, следует выполнять искробезопасным инст</w:t>
      </w:r>
      <w:r>
        <w:rPr>
          <w:rStyle w:val="109pt"/>
        </w:rPr>
        <w:softHyphen/>
        <w:t>рументом в одежде и обуви, не способных вызвать искру.</w:t>
      </w:r>
    </w:p>
    <w:p w:rsidR="00A43247" w:rsidRDefault="007519AB">
      <w:pPr>
        <w:pStyle w:val="101"/>
        <w:numPr>
          <w:ilvl w:val="0"/>
          <w:numId w:val="91"/>
        </w:numPr>
        <w:shd w:val="clear" w:color="auto" w:fill="auto"/>
        <w:tabs>
          <w:tab w:val="left" w:pos="1009"/>
        </w:tabs>
        <w:spacing w:before="0" w:after="0"/>
        <w:ind w:left="20" w:right="20" w:firstLine="560"/>
        <w:jc w:val="both"/>
      </w:pPr>
      <w:r>
        <w:rPr>
          <w:rStyle w:val="109pt"/>
        </w:rPr>
        <w:t xml:space="preserve">Наносить горючие покрытия на пол следует при естественном </w:t>
      </w:r>
      <w:r>
        <w:rPr>
          <w:rStyle w:val="109pt"/>
        </w:rPr>
        <w:t>освещении. Работы необходимо начинать с мест, наиболее удаленных от выхо</w:t>
      </w:r>
      <w:r>
        <w:rPr>
          <w:rStyle w:val="109pt"/>
        </w:rPr>
        <w:softHyphen/>
        <w:t>дов из помещений, а в коридорах — после завершения работ в помещениях.</w:t>
      </w:r>
    </w:p>
    <w:p w:rsidR="00A43247" w:rsidRDefault="007519AB">
      <w:pPr>
        <w:pStyle w:val="101"/>
        <w:numPr>
          <w:ilvl w:val="0"/>
          <w:numId w:val="91"/>
        </w:numPr>
        <w:shd w:val="clear" w:color="auto" w:fill="auto"/>
        <w:tabs>
          <w:tab w:val="left" w:pos="994"/>
        </w:tabs>
        <w:spacing w:before="0" w:after="0"/>
        <w:ind w:left="20" w:right="20" w:firstLine="560"/>
        <w:jc w:val="both"/>
      </w:pPr>
      <w:r>
        <w:rPr>
          <w:rStyle w:val="109pt"/>
        </w:rPr>
        <w:t>Наносить эпоксидные смолы, клеи, мастики, в том числе лако</w:t>
      </w:r>
      <w:r>
        <w:rPr>
          <w:rStyle w:val="109pt"/>
        </w:rPr>
        <w:softHyphen/>
        <w:t>красочные материалы на основе синтетических смол, и н</w:t>
      </w:r>
      <w:r>
        <w:rPr>
          <w:rStyle w:val="109pt"/>
        </w:rPr>
        <w:t>аклеивать пли</w:t>
      </w:r>
      <w:r>
        <w:rPr>
          <w:rStyle w:val="109pt"/>
        </w:rPr>
        <w:softHyphen/>
        <w:t>точные и рулонные полимерные материалы следует после окончания всех строительно-монтажных и санитарно-технических работ перед окончате</w:t>
      </w:r>
      <w:r>
        <w:rPr>
          <w:rStyle w:val="109pt"/>
        </w:rPr>
        <w:softHyphen/>
        <w:t>льной окраской помещений.</w:t>
      </w:r>
    </w:p>
    <w:p w:rsidR="00A43247" w:rsidRDefault="007519AB">
      <w:pPr>
        <w:pStyle w:val="101"/>
        <w:numPr>
          <w:ilvl w:val="0"/>
          <w:numId w:val="91"/>
        </w:numPr>
        <w:shd w:val="clear" w:color="auto" w:fill="auto"/>
        <w:tabs>
          <w:tab w:val="left" w:pos="966"/>
        </w:tabs>
        <w:spacing w:before="0" w:after="0"/>
        <w:ind w:left="20" w:right="20" w:firstLine="560"/>
        <w:jc w:val="both"/>
        <w:sectPr w:rsidR="00A43247">
          <w:footerReference w:type="even" r:id="rId185"/>
          <w:footerReference w:type="default" r:id="rId186"/>
          <w:pgSz w:w="8391" w:h="11906"/>
          <w:pgMar w:top="779" w:right="890" w:bottom="1173" w:left="928" w:header="0" w:footer="3" w:gutter="0"/>
          <w:pgNumType w:start="316"/>
          <w:cols w:space="720"/>
          <w:noEndnote/>
          <w:docGrid w:linePitch="360"/>
        </w:sectPr>
      </w:pPr>
      <w:r>
        <w:rPr>
          <w:rStyle w:val="109pt"/>
        </w:rPr>
        <w:t>Промывать инструмент и оборудование, применяемое при произ</w:t>
      </w:r>
      <w:r>
        <w:rPr>
          <w:rStyle w:val="109pt"/>
        </w:rPr>
        <w:softHyphen/>
        <w:t>водстве работ с горючими веществами, необходимо на открытой площадке или в помещении, имеющем вытяжную вентиляцию.</w:t>
      </w:r>
    </w:p>
    <w:p w:rsidR="00A43247" w:rsidRDefault="007519AB">
      <w:pPr>
        <w:pStyle w:val="341"/>
        <w:keepNext/>
        <w:keepLines/>
        <w:numPr>
          <w:ilvl w:val="0"/>
          <w:numId w:val="92"/>
        </w:numPr>
        <w:shd w:val="clear" w:color="auto" w:fill="auto"/>
        <w:tabs>
          <w:tab w:val="left" w:pos="1065"/>
        </w:tabs>
        <w:spacing w:after="145"/>
        <w:ind w:left="2520" w:right="500"/>
      </w:pPr>
      <w:bookmarkStart w:id="195" w:name="bookmark194"/>
      <w:r>
        <w:lastRenderedPageBreak/>
        <w:t>СИСТЕМА ПРОТИВОПОЖАРНОЙ ЗАЩИТЫ</w:t>
      </w:r>
      <w:bookmarkEnd w:id="195"/>
    </w:p>
    <w:p w:rsidR="00A43247" w:rsidRDefault="007519AB">
      <w:pPr>
        <w:pStyle w:val="421"/>
        <w:keepNext/>
        <w:keepLines/>
        <w:numPr>
          <w:ilvl w:val="0"/>
          <w:numId w:val="93"/>
        </w:numPr>
        <w:shd w:val="clear" w:color="auto" w:fill="auto"/>
        <w:tabs>
          <w:tab w:val="left" w:pos="259"/>
        </w:tabs>
        <w:spacing w:before="0" w:after="170" w:line="230" w:lineRule="exact"/>
        <w:ind w:firstLine="0"/>
      </w:pPr>
      <w:bookmarkStart w:id="196" w:name="bookmark195"/>
      <w:r>
        <w:t>Термины и определения</w:t>
      </w:r>
      <w:bookmarkEnd w:id="196"/>
    </w:p>
    <w:p w:rsidR="00A43247" w:rsidRDefault="007519AB">
      <w:pPr>
        <w:pStyle w:val="223"/>
        <w:shd w:val="clear" w:color="auto" w:fill="auto"/>
        <w:spacing w:before="0"/>
        <w:ind w:left="20" w:right="20"/>
      </w:pPr>
      <w:r>
        <w:t>Правильное применение терминов в области противопожарной защи</w:t>
      </w:r>
      <w:r>
        <w:softHyphen/>
        <w:t>ты (при составлении приказов, инструкций, актов и т.п.) является элементом юридически верного обоснования деятельности по обеспечению пожарной безопасности. Ниже приводятся общие термины и даютс</w:t>
      </w:r>
      <w:r>
        <w:t xml:space="preserve">я их определения, установленные федеральными законами, стандартами и сводами правил. Термины и определения, установленные ст. 2 Ф3-123 [2]: </w:t>
      </w:r>
      <w:r>
        <w:rPr>
          <w:rStyle w:val="228pt"/>
        </w:rPr>
        <w:t xml:space="preserve">система противопожарной защиты </w:t>
      </w:r>
      <w:r>
        <w:rPr>
          <w:rStyle w:val="2285pt"/>
        </w:rPr>
        <w:t>— комплекс организационных мероприя</w:t>
      </w:r>
      <w:r>
        <w:rPr>
          <w:rStyle w:val="2285pt"/>
        </w:rPr>
        <w:softHyphen/>
        <w:t>тий и технических средств, направленных на защиту</w:t>
      </w:r>
      <w:r>
        <w:rPr>
          <w:rStyle w:val="2285pt"/>
        </w:rPr>
        <w:t xml:space="preserve"> людей и имущества от воз</w:t>
      </w:r>
      <w:r>
        <w:rPr>
          <w:rStyle w:val="2285pt"/>
        </w:rPr>
        <w:softHyphen/>
        <w:t>действия опасных факторов пожара и (или) ограничение последствий воздействия опасных факторов пожара на объект защиты (продукцию) (41);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первичные средства пожаротушения </w:t>
      </w:r>
      <w:r>
        <w:rPr>
          <w:rStyle w:val="38"/>
        </w:rPr>
        <w:t>— средства пожаротушения, используемые для борьбы с пожаром в</w:t>
      </w:r>
      <w:r>
        <w:rPr>
          <w:rStyle w:val="38"/>
        </w:rPr>
        <w:t xml:space="preserve"> начальной стадии его развития (19);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пожарная сигнализация </w:t>
      </w:r>
      <w:r>
        <w:rPr>
          <w:rStyle w:val="38"/>
        </w:rPr>
        <w:t>— совокупность технических средств, предназначен</w:t>
      </w:r>
      <w:r>
        <w:rPr>
          <w:rStyle w:val="38"/>
        </w:rPr>
        <w:softHyphen/>
        <w:t>ных для обнаружения пожара, обработки, передачи в заданном виде извещения о пожаре, специальной информации и (или) выдачи команд на включение автома</w:t>
      </w:r>
      <w:r>
        <w:rPr>
          <w:rStyle w:val="38"/>
        </w:rPr>
        <w:t>ти</w:t>
      </w:r>
      <w:r>
        <w:rPr>
          <w:rStyle w:val="38"/>
        </w:rPr>
        <w:softHyphen/>
        <w:t>ческих установок пожаротушения и включение исполнительных установок систем противодымной защиты, технологического и инженерного оборудования, а также других устройств противопожарной защиты (23);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пожарный извещатель </w:t>
      </w:r>
      <w:r>
        <w:rPr>
          <w:rStyle w:val="38"/>
        </w:rPr>
        <w:t>— техническое средство, предназначенн</w:t>
      </w:r>
      <w:r>
        <w:rPr>
          <w:rStyle w:val="38"/>
        </w:rPr>
        <w:t>ое для форми</w:t>
      </w:r>
      <w:r>
        <w:rPr>
          <w:rStyle w:val="38"/>
        </w:rPr>
        <w:softHyphen/>
        <w:t>рования сигнала о пожаре (25);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пожарный оповещатель </w:t>
      </w:r>
      <w:r>
        <w:rPr>
          <w:rStyle w:val="38"/>
        </w:rPr>
        <w:t>— техническое средство, предназначенное для опо</w:t>
      </w:r>
      <w:r>
        <w:rPr>
          <w:rStyle w:val="38"/>
        </w:rPr>
        <w:softHyphen/>
        <w:t>вещения людей о пожаре (26);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прибор приемно-контрольный пожарный </w:t>
      </w:r>
      <w:r>
        <w:rPr>
          <w:rStyle w:val="38"/>
        </w:rPr>
        <w:t>— техническое средство, предназна</w:t>
      </w:r>
      <w:r>
        <w:rPr>
          <w:rStyle w:val="38"/>
        </w:rPr>
        <w:softHyphen/>
        <w:t>ченное для приема сигналов от пожарных извещ</w:t>
      </w:r>
      <w:r>
        <w:rPr>
          <w:rStyle w:val="38"/>
        </w:rPr>
        <w:t>ателей, осуществления контроля целостности шлейфа пожарной сигнализации, световой индикации и звуковой сигнализации событий, формирования стартового импульса запуска прибора управ</w:t>
      </w:r>
      <w:r>
        <w:rPr>
          <w:rStyle w:val="38"/>
        </w:rPr>
        <w:softHyphen/>
        <w:t>ления пожарного (32);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прибор управления пожарный </w:t>
      </w:r>
      <w:r>
        <w:rPr>
          <w:rStyle w:val="38"/>
        </w:rPr>
        <w:t>— техническое средство, пре</w:t>
      </w:r>
      <w:r>
        <w:rPr>
          <w:rStyle w:val="38"/>
        </w:rPr>
        <w:t>дназначенное для передачи сигналов управления автоматическим установкам пожаротушения, и (или) включения исполнительных установок систем противодымной защиты, и (или) оповещения людей о пожаре, а также для передачи сигналов управления дру</w:t>
      </w:r>
      <w:r>
        <w:rPr>
          <w:rStyle w:val="38"/>
        </w:rPr>
        <w:softHyphen/>
        <w:t>гим устройствам п</w:t>
      </w:r>
      <w:r>
        <w:rPr>
          <w:rStyle w:val="38"/>
        </w:rPr>
        <w:t>ротивопожарной защиты (33);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система передачи извещений о пожаре </w:t>
      </w:r>
      <w:r>
        <w:rPr>
          <w:rStyle w:val="38"/>
        </w:rPr>
        <w:t>— совокупность совместно действую</w:t>
      </w:r>
      <w:r>
        <w:rPr>
          <w:rStyle w:val="38"/>
        </w:rPr>
        <w:softHyphen/>
        <w:t>щих технических средств, предназначенных для передачи по каналам связи и приема в пункте централизованного наблюдения извещений о пожаре на охраняемом объ</w:t>
      </w:r>
      <w:r>
        <w:rPr>
          <w:rStyle w:val="38"/>
        </w:rPr>
        <w:softHyphen/>
        <w:t>ект</w:t>
      </w:r>
      <w:r>
        <w:rPr>
          <w:rStyle w:val="38"/>
        </w:rPr>
        <w:t>е, служебных и контрольно-диагностических извещений, а также (при наличии обратного канала) для передачи и приема команд телеуправления (37);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система пожарной сигнализации </w:t>
      </w:r>
      <w:r>
        <w:rPr>
          <w:rStyle w:val="38"/>
        </w:rPr>
        <w:t>— совокупность установок пожарной сигна</w:t>
      </w:r>
      <w:r>
        <w:rPr>
          <w:rStyle w:val="38"/>
        </w:rPr>
        <w:softHyphen/>
        <w:t>лизации, смонтированных на одном объекте и к</w:t>
      </w:r>
      <w:r>
        <w:rPr>
          <w:rStyle w:val="38"/>
        </w:rPr>
        <w:t>онтролируемых с общего пожарного поста (38);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  <w:sectPr w:rsidR="00A43247">
          <w:footerReference w:type="even" r:id="rId187"/>
          <w:footerReference w:type="default" r:id="rId188"/>
          <w:pgSz w:w="8391" w:h="11906"/>
          <w:pgMar w:top="779" w:right="890" w:bottom="1173" w:left="928" w:header="0" w:footer="3" w:gutter="0"/>
          <w:pgNumType w:start="325"/>
          <w:cols w:space="720"/>
          <w:noEndnote/>
          <w:docGrid w:linePitch="360"/>
        </w:sectPr>
      </w:pPr>
      <w:r>
        <w:rPr>
          <w:rStyle w:val="8pt0"/>
        </w:rPr>
        <w:t xml:space="preserve">технические средства оповещения и управления эвакуацией </w:t>
      </w:r>
      <w:r>
        <w:rPr>
          <w:rStyle w:val="38"/>
        </w:rPr>
        <w:t xml:space="preserve">— совокупность технических средств (приборов управления </w:t>
      </w:r>
      <w:r>
        <w:rPr>
          <w:rStyle w:val="38"/>
        </w:rPr>
        <w:t>оповещателями, пожарных оповещателей), предназначенных для оповещения людей о пожаре (45).</w:t>
      </w:r>
    </w:p>
    <w:p w:rsidR="00A43247" w:rsidRDefault="007519AB">
      <w:pPr>
        <w:pStyle w:val="421"/>
        <w:keepNext/>
        <w:keepLines/>
        <w:numPr>
          <w:ilvl w:val="0"/>
          <w:numId w:val="93"/>
        </w:numPr>
        <w:shd w:val="clear" w:color="auto" w:fill="auto"/>
        <w:tabs>
          <w:tab w:val="left" w:pos="634"/>
        </w:tabs>
        <w:spacing w:before="0" w:after="0" w:line="288" w:lineRule="exact"/>
        <w:ind w:left="2400" w:right="380"/>
        <w:jc w:val="left"/>
      </w:pPr>
      <w:bookmarkStart w:id="197" w:name="bookmark196"/>
      <w:r>
        <w:lastRenderedPageBreak/>
        <w:t>Наружный и внутренний противопожарные водопроводы</w:t>
      </w:r>
      <w:bookmarkEnd w:id="197"/>
    </w:p>
    <w:p w:rsidR="00A43247" w:rsidRDefault="007519AB">
      <w:pPr>
        <w:pStyle w:val="50"/>
        <w:shd w:val="clear" w:color="auto" w:fill="auto"/>
        <w:spacing w:after="74"/>
        <w:ind w:left="20" w:right="20" w:firstLine="580"/>
        <w:jc w:val="both"/>
      </w:pPr>
      <w:r>
        <w:rPr>
          <w:rStyle w:val="38"/>
        </w:rPr>
        <w:t xml:space="preserve">В соответствии со ст. 62 ФЗ-12Э [2] </w:t>
      </w:r>
      <w:r>
        <w:rPr>
          <w:rStyle w:val="75pt5"/>
        </w:rPr>
        <w:t>здания и сооружения,</w:t>
      </w:r>
      <w:r>
        <w:rPr>
          <w:rStyle w:val="38"/>
        </w:rPr>
        <w:t xml:space="preserve"> а также территории организаций и населенных пунктов должны</w:t>
      </w:r>
      <w:r>
        <w:rPr>
          <w:rStyle w:val="38"/>
        </w:rPr>
        <w:t xml:space="preserve"> иметь источники противопожарного водоснабжения для тушения пожаров. В качестве источников могут использоваться естественные и искусственные водоемы, а также внутренний и наружный водопроводы (в том числе питьевые, хозяйственно-питьевые, хозяйственные и пр</w:t>
      </w:r>
      <w:r>
        <w:rPr>
          <w:rStyle w:val="38"/>
        </w:rPr>
        <w:t>отивопожарные).</w:t>
      </w:r>
    </w:p>
    <w:p w:rsidR="00A43247" w:rsidRDefault="007519AB">
      <w:pPr>
        <w:pStyle w:val="45"/>
        <w:keepNext/>
        <w:keepLines/>
        <w:numPr>
          <w:ilvl w:val="1"/>
          <w:numId w:val="93"/>
        </w:numPr>
        <w:shd w:val="clear" w:color="auto" w:fill="auto"/>
        <w:tabs>
          <w:tab w:val="left" w:pos="1118"/>
        </w:tabs>
        <w:spacing w:before="0" w:after="35" w:line="250" w:lineRule="exact"/>
        <w:ind w:left="20" w:firstLine="580"/>
      </w:pPr>
      <w:bookmarkStart w:id="198" w:name="bookmark197"/>
      <w:r>
        <w:t>Наружный противопожарный водопровод</w:t>
      </w:r>
      <w:bookmarkEnd w:id="198"/>
    </w:p>
    <w:p w:rsidR="00A43247" w:rsidRDefault="007519AB">
      <w:pPr>
        <w:pStyle w:val="101"/>
        <w:shd w:val="clear" w:color="auto" w:fill="auto"/>
        <w:spacing w:before="0" w:after="0" w:line="211" w:lineRule="exact"/>
        <w:ind w:left="20" w:right="20" w:firstLine="580"/>
        <w:jc w:val="both"/>
      </w:pPr>
      <w:bookmarkStart w:id="199" w:name="bookmark198"/>
      <w:r>
        <w:rPr>
          <w:rStyle w:val="109pt1"/>
        </w:rPr>
        <w:t xml:space="preserve">Требования к противопожарному водоснабжению поселений </w:t>
      </w:r>
      <w:r>
        <w:rPr>
          <w:rStyle w:val="104"/>
        </w:rPr>
        <w:t>устанав</w:t>
      </w:r>
      <w:r>
        <w:rPr>
          <w:rStyle w:val="104"/>
        </w:rPr>
        <w:softHyphen/>
        <w:t>ливаются ст. 68 [2].</w:t>
      </w:r>
      <w:bookmarkEnd w:id="199"/>
    </w:p>
    <w:p w:rsidR="00A43247" w:rsidRDefault="007519AB">
      <w:pPr>
        <w:pStyle w:val="223"/>
        <w:shd w:val="clear" w:color="auto" w:fill="auto"/>
        <w:spacing w:before="0" w:line="211" w:lineRule="exact"/>
        <w:ind w:left="20" w:right="20" w:firstLine="580"/>
      </w:pPr>
      <w:r>
        <w:t>На территориях поселений и городских округов должны быть источ</w:t>
      </w:r>
      <w:r>
        <w:softHyphen/>
        <w:t>ники наружного противопожарного водоснабжения (1).</w:t>
      </w:r>
    </w:p>
    <w:p w:rsidR="00A43247" w:rsidRDefault="007519AB">
      <w:pPr>
        <w:pStyle w:val="223"/>
        <w:shd w:val="clear" w:color="auto" w:fill="auto"/>
        <w:spacing w:before="0" w:line="211" w:lineRule="exact"/>
        <w:ind w:left="20" w:right="20" w:firstLine="580"/>
      </w:pPr>
      <w:r>
        <w:t xml:space="preserve">К </w:t>
      </w:r>
      <w:r>
        <w:t>источникам наружного противопожарного водоснабжения отно</w:t>
      </w:r>
      <w:r>
        <w:softHyphen/>
        <w:t>сятся (2):</w:t>
      </w:r>
    </w:p>
    <w:p w:rsidR="00A43247" w:rsidRDefault="007519AB">
      <w:pPr>
        <w:pStyle w:val="223"/>
        <w:numPr>
          <w:ilvl w:val="0"/>
          <w:numId w:val="94"/>
        </w:numPr>
        <w:shd w:val="clear" w:color="auto" w:fill="auto"/>
        <w:tabs>
          <w:tab w:val="left" w:pos="830"/>
        </w:tabs>
        <w:spacing w:before="0" w:line="211" w:lineRule="exact"/>
        <w:ind w:left="20" w:firstLine="580"/>
      </w:pPr>
      <w:r>
        <w:t>наружные водопроводные сети с пожарными гидрантами;</w:t>
      </w:r>
    </w:p>
    <w:p w:rsidR="00A43247" w:rsidRDefault="007519AB">
      <w:pPr>
        <w:pStyle w:val="223"/>
        <w:numPr>
          <w:ilvl w:val="0"/>
          <w:numId w:val="94"/>
        </w:numPr>
        <w:shd w:val="clear" w:color="auto" w:fill="auto"/>
        <w:tabs>
          <w:tab w:val="left" w:pos="798"/>
        </w:tabs>
        <w:spacing w:before="0" w:line="211" w:lineRule="exact"/>
        <w:ind w:left="20" w:right="20" w:firstLine="580"/>
      </w:pPr>
      <w:r>
        <w:t>водные объекты, используемые для целей пожаротушения в соот</w:t>
      </w:r>
      <w:r>
        <w:softHyphen/>
        <w:t>ветствии с законодательством Российской Федерации;</w:t>
      </w:r>
    </w:p>
    <w:p w:rsidR="00A43247" w:rsidRDefault="007519AB">
      <w:pPr>
        <w:pStyle w:val="223"/>
        <w:numPr>
          <w:ilvl w:val="0"/>
          <w:numId w:val="94"/>
        </w:numPr>
        <w:shd w:val="clear" w:color="auto" w:fill="auto"/>
        <w:tabs>
          <w:tab w:val="left" w:pos="811"/>
        </w:tabs>
        <w:spacing w:before="0" w:line="211" w:lineRule="exact"/>
        <w:ind w:left="20" w:firstLine="580"/>
      </w:pPr>
      <w:r>
        <w:t>противопожарные резервуар</w:t>
      </w:r>
      <w:r>
        <w:t>ы.</w:t>
      </w:r>
    </w:p>
    <w:p w:rsidR="00A43247" w:rsidRDefault="007519AB">
      <w:pPr>
        <w:pStyle w:val="223"/>
        <w:shd w:val="clear" w:color="auto" w:fill="auto"/>
        <w:spacing w:before="0" w:line="211" w:lineRule="exact"/>
        <w:ind w:left="20" w:right="20" w:firstLine="580"/>
      </w:pPr>
      <w:r>
        <w:t>Поселения и городские округа должны быть оборудованы противо</w:t>
      </w:r>
      <w:r>
        <w:softHyphen/>
        <w:t>пожарным водопроводом. При этом противопожарный водопровод допус</w:t>
      </w:r>
      <w:r>
        <w:softHyphen/>
        <w:t>кается объединять с хозяйственно-питьевым или производственным (Э).</w:t>
      </w:r>
    </w:p>
    <w:p w:rsidR="00A43247" w:rsidRDefault="007519AB">
      <w:pPr>
        <w:pStyle w:val="223"/>
        <w:shd w:val="clear" w:color="auto" w:fill="auto"/>
        <w:spacing w:before="0" w:line="211" w:lineRule="exact"/>
        <w:ind w:left="20" w:right="20" w:firstLine="580"/>
      </w:pPr>
      <w:r>
        <w:t>В зданиях и сооружениях класса функциональной пожарной опас</w:t>
      </w:r>
      <w:r>
        <w:t>ности Ф5 с производствами категорий В, Г и Д по пожаровзрывоопасности и пожарной опасности при расходе воды на наружное пожаротушение 10 л/с, на складах грубых кормов объемом до 1000 м</w:t>
      </w:r>
      <w:r>
        <w:rPr>
          <w:vertAlign w:val="superscript"/>
        </w:rPr>
        <w:t>Э</w:t>
      </w:r>
      <w:r>
        <w:t>, складах минеральных удобрений объемом до 5000 м</w:t>
      </w:r>
      <w:r>
        <w:rPr>
          <w:vertAlign w:val="superscript"/>
        </w:rPr>
        <w:t>Э</w:t>
      </w:r>
      <w:r>
        <w:t>, в зданиях радиотеле</w:t>
      </w:r>
      <w:r>
        <w:t>визионных передающих станций, зданиях холодильников и хранилищ овощей и фруктов допускается предусматривать в качестве источников наружного противопожарного водоснабжения природные или искусственные водоемы (4).</w:t>
      </w:r>
    </w:p>
    <w:p w:rsidR="00A43247" w:rsidRDefault="007519AB">
      <w:pPr>
        <w:pStyle w:val="223"/>
        <w:shd w:val="clear" w:color="auto" w:fill="auto"/>
        <w:spacing w:before="0" w:line="211" w:lineRule="exact"/>
        <w:ind w:left="20" w:firstLine="580"/>
      </w:pPr>
      <w:r>
        <w:rPr>
          <w:rStyle w:val="229pt"/>
        </w:rPr>
        <w:t xml:space="preserve">СП 8.13130 </w:t>
      </w:r>
      <w:r>
        <w:t>[107] устанавливает следующие тре</w:t>
      </w:r>
      <w:r>
        <w:t>бования: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firstLine="580"/>
        <w:jc w:val="both"/>
      </w:pPr>
      <w:r>
        <w:rPr>
          <w:rStyle w:val="38"/>
        </w:rPr>
        <w:t>Допускается не предусматривать наружное противопожарное водоснабжение:</w:t>
      </w:r>
    </w:p>
    <w:p w:rsidR="00A43247" w:rsidRDefault="007519AB">
      <w:pPr>
        <w:pStyle w:val="50"/>
        <w:shd w:val="clear" w:color="auto" w:fill="auto"/>
        <w:spacing w:after="0"/>
        <w:ind w:left="20" w:firstLine="580"/>
        <w:jc w:val="both"/>
      </w:pPr>
      <w:r>
        <w:rPr>
          <w:rStyle w:val="38"/>
        </w:rPr>
        <w:t>зданий и сооружений класса Ф5 по функциональной пожарной опасности</w:t>
      </w:r>
    </w:p>
    <w:p w:rsidR="00A43247" w:rsidRDefault="007519AB">
      <w:pPr>
        <w:pStyle w:val="50"/>
        <w:numPr>
          <w:ilvl w:val="0"/>
          <w:numId w:val="95"/>
        </w:numPr>
        <w:shd w:val="clear" w:color="auto" w:fill="auto"/>
        <w:tabs>
          <w:tab w:val="left" w:pos="145"/>
        </w:tabs>
        <w:spacing w:after="0"/>
        <w:ind w:left="20" w:right="20" w:firstLine="0"/>
        <w:jc w:val="both"/>
      </w:pPr>
      <w:r>
        <w:rPr>
          <w:rStyle w:val="38"/>
        </w:rPr>
        <w:t>и II степеней огнестойкости категории Д по взрывопожарной и пожарной опас</w:t>
      </w:r>
      <w:r>
        <w:rPr>
          <w:rStyle w:val="38"/>
        </w:rPr>
        <w:softHyphen/>
        <w:t>ности объемом не более 1000 м</w:t>
      </w:r>
      <w:r>
        <w:rPr>
          <w:rStyle w:val="38"/>
          <w:vertAlign w:val="superscript"/>
        </w:rPr>
        <w:t>Э</w:t>
      </w:r>
      <w:r>
        <w:rPr>
          <w:rStyle w:val="38"/>
        </w:rPr>
        <w:t>;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38"/>
        </w:rPr>
        <w:t>сезонных универсальных приемно-заготовительных пунктов сельскохозяй</w:t>
      </w:r>
      <w:r>
        <w:rPr>
          <w:rStyle w:val="38"/>
        </w:rPr>
        <w:softHyphen/>
        <w:t>ственных продуктов при объеме зданий не более 1000 м</w:t>
      </w:r>
      <w:r>
        <w:rPr>
          <w:rStyle w:val="38"/>
          <w:vertAlign w:val="superscript"/>
        </w:rPr>
        <w:t>Э</w:t>
      </w:r>
      <w:r>
        <w:rPr>
          <w:rStyle w:val="38"/>
        </w:rPr>
        <w:t>;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38"/>
        </w:rPr>
        <w:t>зданий класса Ф5.2 по функциональной пожарной опасности площадью не более 50 м</w:t>
      </w:r>
      <w:r>
        <w:rPr>
          <w:rStyle w:val="38"/>
          <w:vertAlign w:val="superscript"/>
        </w:rPr>
        <w:t>2</w:t>
      </w:r>
      <w:r>
        <w:rPr>
          <w:rStyle w:val="38"/>
        </w:rPr>
        <w:t xml:space="preserve"> (п. 2 прим., п. 4.1).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  <w:sectPr w:rsidR="00A43247">
          <w:footerReference w:type="even" r:id="rId189"/>
          <w:footerReference w:type="default" r:id="rId190"/>
          <w:pgSz w:w="8391" w:h="11906"/>
          <w:pgMar w:top="779" w:right="890" w:bottom="1173" w:left="928" w:header="0" w:footer="3" w:gutter="0"/>
          <w:pgNumType w:start="100"/>
          <w:cols w:space="720"/>
          <w:noEndnote/>
          <w:docGrid w:linePitch="360"/>
        </w:sectPr>
      </w:pPr>
      <w:r>
        <w:rPr>
          <w:rStyle w:val="38"/>
        </w:rPr>
        <w:t>Минимальный свободный напор в сети противопожарного водопровода низ</w:t>
      </w:r>
      <w:r>
        <w:rPr>
          <w:rStyle w:val="38"/>
        </w:rPr>
        <w:softHyphen/>
        <w:t>кого давления (на уровне поверхности земли) при пожаротушении должен быть не менее 10 м. Минимальный свободный напор в сети противопожарного водопровода высоког</w:t>
      </w:r>
      <w:r>
        <w:rPr>
          <w:rStyle w:val="38"/>
        </w:rPr>
        <w:t>о давления должен обеспечивать высоту компактной струи не менее 20 м при максимально необходимом расходе воды на пожаротушение и расположении пожарного ствола на уровне наивысшей точки самого высокого здания. Свободный напор в сети объединенного водопровод</w:t>
      </w:r>
      <w:r>
        <w:rPr>
          <w:rStyle w:val="38"/>
        </w:rPr>
        <w:t>а должен быть не менее 10 м и не более 60 м (4.4).</w:t>
      </w:r>
    </w:p>
    <w:p w:rsidR="00A43247" w:rsidRDefault="007519AB">
      <w:pPr>
        <w:pStyle w:val="45"/>
        <w:keepNext/>
        <w:keepLines/>
        <w:numPr>
          <w:ilvl w:val="1"/>
          <w:numId w:val="93"/>
        </w:numPr>
        <w:shd w:val="clear" w:color="auto" w:fill="auto"/>
        <w:tabs>
          <w:tab w:val="left" w:pos="534"/>
        </w:tabs>
        <w:spacing w:before="0" w:after="31" w:line="250" w:lineRule="exact"/>
        <w:ind w:left="20" w:firstLine="0"/>
        <w:jc w:val="left"/>
      </w:pPr>
      <w:bookmarkStart w:id="200" w:name="bookmark199"/>
      <w:r>
        <w:lastRenderedPageBreak/>
        <w:t>Внутренний противопожарный водопровода (ВПВ)</w:t>
      </w:r>
      <w:bookmarkEnd w:id="200"/>
    </w:p>
    <w:p w:rsidR="00A43247" w:rsidRDefault="007519AB">
      <w:pPr>
        <w:pStyle w:val="223"/>
        <w:shd w:val="clear" w:color="auto" w:fill="auto"/>
        <w:spacing w:before="0" w:line="216" w:lineRule="exact"/>
        <w:ind w:left="20" w:right="40" w:firstLine="580"/>
      </w:pPr>
      <w:r>
        <w:rPr>
          <w:rStyle w:val="229pt"/>
        </w:rPr>
        <w:t xml:space="preserve">Общие требования </w:t>
      </w:r>
      <w:r>
        <w:t>к внутреннему противопожарному водоснабже</w:t>
      </w:r>
      <w:r>
        <w:softHyphen/>
        <w:t>нию регламентируются ст. 86 [2].</w:t>
      </w:r>
    </w:p>
    <w:p w:rsidR="00A43247" w:rsidRDefault="007519AB">
      <w:pPr>
        <w:pStyle w:val="223"/>
        <w:shd w:val="clear" w:color="auto" w:fill="auto"/>
        <w:spacing w:before="0" w:line="216" w:lineRule="exact"/>
        <w:ind w:left="20" w:right="40" w:firstLine="580"/>
      </w:pPr>
      <w:r>
        <w:t xml:space="preserve">Внутренний противопожарный водопровод должен обеспечивать </w:t>
      </w:r>
      <w:r>
        <w:t>нормативный расход воды для тушения пожаров в зданиях и сооружениях (1).</w:t>
      </w:r>
    </w:p>
    <w:p w:rsidR="00A43247" w:rsidRDefault="007519AB">
      <w:pPr>
        <w:pStyle w:val="223"/>
        <w:shd w:val="clear" w:color="auto" w:fill="auto"/>
        <w:spacing w:before="0" w:line="216" w:lineRule="exact"/>
        <w:ind w:left="20" w:right="40" w:firstLine="580"/>
      </w:pPr>
      <w:r>
        <w:t>Внутренний противопожарный водопровод оборудуется внутрен</w:t>
      </w:r>
      <w:r>
        <w:softHyphen/>
        <w:t>ними пожарными кранами в количестве, обеспечивающем достижение це</w:t>
      </w:r>
      <w:r>
        <w:softHyphen/>
        <w:t>лей пожаротушения (2).</w:t>
      </w:r>
    </w:p>
    <w:p w:rsidR="00A43247" w:rsidRDefault="007519AB">
      <w:pPr>
        <w:pStyle w:val="223"/>
        <w:shd w:val="clear" w:color="auto" w:fill="auto"/>
        <w:spacing w:before="0" w:line="216" w:lineRule="exact"/>
        <w:ind w:left="20" w:right="40" w:firstLine="580"/>
      </w:pPr>
      <w:r>
        <w:t>Требования к внутреннему противопожа</w:t>
      </w:r>
      <w:r>
        <w:t>рному водопроводу устанав</w:t>
      </w:r>
      <w:r>
        <w:softHyphen/>
        <w:t>ливаются нормативными документами по пожарной безопасности (3).</w:t>
      </w:r>
    </w:p>
    <w:p w:rsidR="00A43247" w:rsidRDefault="007519AB">
      <w:pPr>
        <w:pStyle w:val="223"/>
        <w:shd w:val="clear" w:color="auto" w:fill="auto"/>
        <w:spacing w:before="0" w:line="216" w:lineRule="exact"/>
        <w:ind w:left="20" w:right="40" w:firstLine="580"/>
      </w:pPr>
      <w:r>
        <w:rPr>
          <w:rStyle w:val="229pt"/>
        </w:rPr>
        <w:t xml:space="preserve">СП 10.13130 </w:t>
      </w:r>
      <w:r>
        <w:t>[109] устанавливает требования пожарной безопаснос</w:t>
      </w:r>
      <w:r>
        <w:softHyphen/>
        <w:t>ти к системам внутреннего противопожарного водопровода и распростра</w:t>
      </w:r>
      <w:r>
        <w:softHyphen/>
        <w:t>няется на проектируемые и реконстру</w:t>
      </w:r>
      <w:r>
        <w:t>ируемые системы.</w:t>
      </w:r>
    </w:p>
    <w:p w:rsidR="00A43247" w:rsidRDefault="007519AB">
      <w:pPr>
        <w:pStyle w:val="50"/>
        <w:shd w:val="clear" w:color="auto" w:fill="auto"/>
        <w:spacing w:after="0"/>
        <w:ind w:left="20" w:right="40" w:firstLine="580"/>
        <w:jc w:val="both"/>
      </w:pPr>
      <w:r>
        <w:rPr>
          <w:rStyle w:val="8pt0"/>
        </w:rPr>
        <w:t xml:space="preserve">Трубопроводы и технические средства (4.1). </w:t>
      </w:r>
      <w:r>
        <w:rPr>
          <w:rStyle w:val="38"/>
        </w:rPr>
        <w:t>Для административно-бытовых зданий промышленных предприятий необходимость устройства внутреннего проти</w:t>
      </w:r>
      <w:r>
        <w:rPr>
          <w:rStyle w:val="38"/>
        </w:rPr>
        <w:softHyphen/>
        <w:t xml:space="preserve">вопожарного водопровода, а также минимальный расход воды на пожаротушение следует определять </w:t>
      </w:r>
      <w:r>
        <w:rPr>
          <w:rStyle w:val="38"/>
        </w:rPr>
        <w:t>в соответствии с таблицей 1, а для производственных и складских зданий — в соответствии с таблицей 2.</w:t>
      </w:r>
    </w:p>
    <w:p w:rsidR="00A43247" w:rsidRDefault="007519AB">
      <w:pPr>
        <w:pStyle w:val="50"/>
        <w:shd w:val="clear" w:color="auto" w:fill="auto"/>
        <w:spacing w:after="0"/>
        <w:ind w:left="20" w:right="40" w:firstLine="580"/>
        <w:jc w:val="both"/>
      </w:pPr>
      <w:r>
        <w:rPr>
          <w:rStyle w:val="38"/>
        </w:rPr>
        <w:t>Расход воды на пожаротушение в зависимости от высоты компактной части струи и диаметра спрыска следует уточнять по таблице 3. При этом следует учи</w:t>
      </w:r>
      <w:r>
        <w:rPr>
          <w:rStyle w:val="38"/>
        </w:rPr>
        <w:softHyphen/>
        <w:t xml:space="preserve">тывать </w:t>
      </w:r>
      <w:r>
        <w:rPr>
          <w:rStyle w:val="38"/>
        </w:rPr>
        <w:t>одновременное действие пожарных кранов и спринклерных или дренчерных установок (4.1.1).</w:t>
      </w:r>
    </w:p>
    <w:p w:rsidR="00A43247" w:rsidRDefault="007519AB">
      <w:pPr>
        <w:pStyle w:val="af0"/>
        <w:framePr w:w="6394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0"/>
        </w:rP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7"/>
        <w:gridCol w:w="1003"/>
        <w:gridCol w:w="2434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95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4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Жилые, общественные и административно</w:t>
            </w:r>
            <w:r>
              <w:rPr>
                <w:rStyle w:val="Arial55pt1"/>
              </w:rPr>
              <w:softHyphen/>
              <w:t>бытовые здания и помещения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4" w:wrap="notBeside" w:vAnchor="text" w:hAnchor="text" w:xAlign="center" w:y="1"/>
              <w:shd w:val="clear" w:color="auto" w:fill="auto"/>
              <w:spacing w:after="0" w:line="139" w:lineRule="exact"/>
              <w:ind w:right="160" w:firstLine="0"/>
              <w:jc w:val="right"/>
            </w:pPr>
            <w:r>
              <w:rPr>
                <w:rStyle w:val="Arial55pt1"/>
              </w:rPr>
              <w:t>Число пожарных стволов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4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Минимальный расход воды на внутренне пожаротушение, л/с, на одну струю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295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4" w:wrap="notBeside" w:vAnchor="text" w:hAnchor="text" w:xAlign="center" w:y="1"/>
              <w:shd w:val="clear" w:color="auto" w:fill="auto"/>
              <w:spacing w:after="0" w:line="182" w:lineRule="exact"/>
              <w:ind w:left="120" w:firstLine="0"/>
            </w:pPr>
            <w:r>
              <w:rPr>
                <w:rStyle w:val="75pt6"/>
              </w:rPr>
              <w:t>&lt;...&gt;</w:t>
            </w:r>
          </w:p>
          <w:p w:rsidR="00A43247" w:rsidRDefault="007519AB">
            <w:pPr>
              <w:pStyle w:val="50"/>
              <w:framePr w:w="6394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75pt6"/>
              </w:rPr>
              <w:t>5 Административно-бытовые здания про</w:t>
            </w:r>
            <w:r>
              <w:rPr>
                <w:rStyle w:val="75pt6"/>
              </w:rPr>
              <w:softHyphen/>
              <w:t>мышленных предприятий объемом, м</w:t>
            </w:r>
            <w:r>
              <w:rPr>
                <w:rStyle w:val="75pt6"/>
                <w:vertAlign w:val="superscript"/>
              </w:rPr>
              <w:t>3</w:t>
            </w:r>
            <w:r>
              <w:rPr>
                <w:rStyle w:val="75pt6"/>
              </w:rPr>
              <w:t>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295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4" w:wrap="notBeside" w:vAnchor="text" w:hAnchor="text" w:xAlign="center" w:y="1"/>
              <w:shd w:val="clear" w:color="auto" w:fill="auto"/>
              <w:spacing w:after="0" w:line="150" w:lineRule="exact"/>
              <w:ind w:left="120" w:firstLine="0"/>
            </w:pPr>
            <w:r>
              <w:rPr>
                <w:rStyle w:val="75pt6"/>
              </w:rPr>
              <w:t>от 5000 до 25000 м</w:t>
            </w:r>
            <w:r>
              <w:rPr>
                <w:rStyle w:val="75pt6"/>
                <w:vertAlign w:val="superscript"/>
              </w:rPr>
              <w:t>3</w:t>
            </w:r>
            <w:r>
              <w:rPr>
                <w:rStyle w:val="75pt6"/>
              </w:rPr>
              <w:t xml:space="preserve"> включ.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2,5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4" w:wrap="notBeside" w:vAnchor="text" w:hAnchor="text" w:xAlign="center" w:y="1"/>
              <w:shd w:val="clear" w:color="auto" w:fill="auto"/>
              <w:spacing w:after="0" w:line="150" w:lineRule="exact"/>
              <w:ind w:left="120" w:firstLine="0"/>
            </w:pPr>
            <w:r>
              <w:rPr>
                <w:rStyle w:val="75pt6"/>
              </w:rPr>
              <w:t>св. 25000 м</w:t>
            </w:r>
            <w:r>
              <w:rPr>
                <w:rStyle w:val="75pt6"/>
                <w:vertAlign w:val="superscript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4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2,5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af0"/>
        <w:framePr w:w="6451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0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720"/>
        <w:gridCol w:w="950"/>
        <w:gridCol w:w="955"/>
        <w:gridCol w:w="946"/>
        <w:gridCol w:w="946"/>
        <w:gridCol w:w="941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1"/>
              </w:rPr>
              <w:t>Степень</w:t>
            </w:r>
          </w:p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1"/>
              </w:rPr>
              <w:t>огнестойкости</w:t>
            </w:r>
          </w:p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1"/>
              </w:rPr>
              <w:t>зданий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55pt1"/>
              </w:rPr>
              <w:t>Категория зданий по пожарной опасности</w:t>
            </w:r>
          </w:p>
        </w:tc>
        <w:tc>
          <w:tcPr>
            <w:tcW w:w="473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1"/>
              </w:rPr>
              <w:t xml:space="preserve">Число пожарных стволов и минимальный </w:t>
            </w:r>
            <w:r>
              <w:rPr>
                <w:rStyle w:val="Arial55pt1"/>
              </w:rPr>
              <w:t>расход воды, л/с, на один пожарный ствол, на внутреннее пожаротушение в производственных и складских зданиях высотой до 50 м включ. и объемом, тыс. м</w:t>
            </w:r>
            <w:r>
              <w:rPr>
                <w:rStyle w:val="Arial55pt1"/>
                <w:vertAlign w:val="superscript"/>
              </w:rPr>
              <w:t>3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94" w:type="dxa"/>
            <w:vMerge/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9" w:lineRule="exact"/>
              <w:ind w:left="320" w:firstLine="0"/>
            </w:pPr>
            <w:r>
              <w:rPr>
                <w:rStyle w:val="Arial55pt1"/>
              </w:rPr>
              <w:t>от 0,5 до 5 включ.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9" w:lineRule="exact"/>
              <w:ind w:left="320" w:firstLine="0"/>
            </w:pPr>
            <w:r>
              <w:rPr>
                <w:rStyle w:val="Arial55pt1"/>
              </w:rPr>
              <w:t>св. 5 до 50 включ.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9" w:lineRule="exact"/>
              <w:ind w:left="320" w:firstLine="0"/>
            </w:pPr>
            <w:r>
              <w:rPr>
                <w:rStyle w:val="Arial55pt1"/>
              </w:rPr>
              <w:t>св. 50 до 200 включ.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9" w:lineRule="exact"/>
              <w:ind w:left="340" w:firstLine="0"/>
            </w:pPr>
            <w:r>
              <w:rPr>
                <w:rStyle w:val="Arial55pt1"/>
              </w:rPr>
              <w:t>св. 200 до 400 включ.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9" w:lineRule="exact"/>
              <w:ind w:left="340" w:firstLine="0"/>
            </w:pPr>
            <w:r>
              <w:rPr>
                <w:rStyle w:val="Arial55pt1"/>
              </w:rPr>
              <w:t>св. 400 до 800 включ.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I и 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А, Б, В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</w:rPr>
              <w:t>2 х2,5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  <w:lang w:val="en-US"/>
              </w:rPr>
              <w:t>2x5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  <w:lang w:val="en-US"/>
              </w:rPr>
              <w:t>2x5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40" w:firstLine="0"/>
            </w:pPr>
            <w:r>
              <w:rPr>
                <w:rStyle w:val="75pt6"/>
              </w:rPr>
              <w:t>3 х5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40" w:firstLine="0"/>
            </w:pPr>
            <w:r>
              <w:rPr>
                <w:rStyle w:val="75pt6"/>
                <w:lang w:val="en-US"/>
              </w:rPr>
              <w:t>4x5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III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В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</w:rPr>
              <w:t>2 х2,5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  <w:lang w:val="en-US"/>
              </w:rPr>
              <w:t>2x5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  <w:lang w:val="en-US"/>
              </w:rPr>
              <w:t>2x5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left="340" w:firstLine="0"/>
            </w:pPr>
            <w:r>
              <w:rPr>
                <w:rStyle w:val="Arial55pt1"/>
              </w:rPr>
              <w:t>—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left="340" w:firstLine="0"/>
            </w:pPr>
            <w:r>
              <w:rPr>
                <w:rStyle w:val="Arial55pt1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III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г, д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</w:rPr>
              <w:t>*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  <w:lang w:val="en-US"/>
              </w:rPr>
              <w:t>2x2,5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  <w:lang w:val="en-US"/>
              </w:rPr>
              <w:t>2x2,5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left="340" w:firstLine="0"/>
            </w:pPr>
            <w:r>
              <w:rPr>
                <w:rStyle w:val="Arial55pt1"/>
              </w:rPr>
              <w:t>—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left="340" w:firstLine="0"/>
            </w:pPr>
            <w:r>
              <w:rPr>
                <w:rStyle w:val="Arial55pt1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IV и 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both"/>
            </w:pPr>
            <w:r>
              <w:rPr>
                <w:rStyle w:val="8pt"/>
              </w:rPr>
              <w:t>в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</w:rPr>
              <w:t>2 х2,5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  <w:lang w:val="en-US"/>
              </w:rPr>
              <w:t>2x5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left="320" w:firstLine="0"/>
            </w:pPr>
            <w:r>
              <w:rPr>
                <w:rStyle w:val="Arial55pt1"/>
              </w:rPr>
              <w:t>—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left="340" w:firstLine="0"/>
            </w:pPr>
            <w:r>
              <w:rPr>
                <w:rStyle w:val="Arial55pt1"/>
              </w:rPr>
              <w:t>—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left="340" w:firstLine="0"/>
            </w:pPr>
            <w:r>
              <w:rPr>
                <w:rStyle w:val="Arial55pt1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IV и 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г, Д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</w:rPr>
              <w:t>*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  <w:lang w:val="en-US"/>
              </w:rPr>
              <w:t>2x2,5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</w:rPr>
              <w:t>—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40" w:firstLine="0"/>
            </w:pPr>
            <w:r>
              <w:rPr>
                <w:rStyle w:val="75pt6"/>
              </w:rPr>
              <w:t>—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340" w:firstLine="0"/>
            </w:pPr>
            <w:r>
              <w:rPr>
                <w:rStyle w:val="75pt6"/>
              </w:rPr>
              <w:t>—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161"/>
        <w:shd w:val="clear" w:color="auto" w:fill="auto"/>
        <w:ind w:left="20" w:firstLine="580"/>
      </w:pPr>
      <w:r>
        <w:rPr>
          <w:rStyle w:val="162"/>
          <w:b/>
          <w:bCs/>
          <w:i/>
          <w:iCs/>
        </w:rPr>
        <w:t>Примечания:</w:t>
      </w:r>
    </w:p>
    <w:p w:rsidR="00A43247" w:rsidRDefault="007519AB">
      <w:pPr>
        <w:pStyle w:val="140"/>
        <w:numPr>
          <w:ilvl w:val="0"/>
          <w:numId w:val="96"/>
        </w:numPr>
        <w:shd w:val="clear" w:color="auto" w:fill="auto"/>
        <w:tabs>
          <w:tab w:val="left" w:pos="750"/>
        </w:tabs>
        <w:spacing w:before="0" w:line="192" w:lineRule="exact"/>
        <w:ind w:left="20" w:right="40" w:firstLine="580"/>
      </w:pPr>
      <w:r>
        <w:rPr>
          <w:rStyle w:val="147pt0"/>
        </w:rPr>
        <w:t xml:space="preserve">Знак "-" обозначает необходимость разработки специальных технических условий по обоснованию </w:t>
      </w:r>
      <w:r>
        <w:rPr>
          <w:rStyle w:val="147pt0"/>
        </w:rPr>
        <w:t>расходов воды.</w:t>
      </w:r>
    </w:p>
    <w:p w:rsidR="00A43247" w:rsidRDefault="007519AB">
      <w:pPr>
        <w:pStyle w:val="140"/>
        <w:numPr>
          <w:ilvl w:val="0"/>
          <w:numId w:val="96"/>
        </w:numPr>
        <w:shd w:val="clear" w:color="auto" w:fill="auto"/>
        <w:tabs>
          <w:tab w:val="left" w:pos="745"/>
        </w:tabs>
        <w:spacing w:before="0" w:line="192" w:lineRule="exact"/>
        <w:ind w:left="20" w:right="40" w:firstLine="580"/>
      </w:pPr>
      <w:r>
        <w:rPr>
          <w:rStyle w:val="147pt0"/>
        </w:rPr>
        <w:t>Для зданий, степень огнестойкости и категория пожарной опасности кото</w:t>
      </w:r>
      <w:r>
        <w:rPr>
          <w:rStyle w:val="147pt0"/>
        </w:rPr>
        <w:softHyphen/>
        <w:t>рых не указаны совместно в таблице, требуется разработка специальных технических условий по обоснованию расходов воды.</w:t>
      </w:r>
    </w:p>
    <w:p w:rsidR="00A43247" w:rsidRDefault="007519AB">
      <w:pPr>
        <w:pStyle w:val="140"/>
        <w:numPr>
          <w:ilvl w:val="0"/>
          <w:numId w:val="96"/>
        </w:numPr>
        <w:shd w:val="clear" w:color="auto" w:fill="auto"/>
        <w:tabs>
          <w:tab w:val="left" w:pos="758"/>
        </w:tabs>
        <w:spacing w:before="0" w:line="192" w:lineRule="exact"/>
        <w:ind w:left="20" w:firstLine="580"/>
        <w:sectPr w:rsidR="00A43247">
          <w:footerReference w:type="even" r:id="rId191"/>
          <w:footerReference w:type="default" r:id="rId192"/>
          <w:pgSz w:w="8391" w:h="11906"/>
          <w:pgMar w:top="779" w:right="890" w:bottom="1173" w:left="928" w:header="0" w:footer="3" w:gutter="0"/>
          <w:pgNumType w:start="339"/>
          <w:cols w:space="720"/>
          <w:noEndnote/>
          <w:docGrid w:linePitch="360"/>
        </w:sectPr>
      </w:pPr>
      <w:r>
        <w:rPr>
          <w:rStyle w:val="147pt0"/>
        </w:rPr>
        <w:t>Знак "*" обозначает, что пожарные стволы не требуются.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lastRenderedPageBreak/>
        <w:t>автоматический пуск и отключение основных пожарных насосов в зависи</w:t>
      </w:r>
      <w:r>
        <w:rPr>
          <w:rStyle w:val="38"/>
        </w:rPr>
        <w:softHyphen/>
        <w:t>мости от требуемого давления в системе;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 xml:space="preserve">автоматическое включение резервного </w:t>
      </w:r>
      <w:r>
        <w:rPr>
          <w:rStyle w:val="38"/>
        </w:rPr>
        <w:t>насоса при аварийном отключении основного пожарного насоса;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одновременная подача сигнала (светового и звукового) об аварийном от</w:t>
      </w:r>
      <w:r>
        <w:rPr>
          <w:rStyle w:val="38"/>
        </w:rPr>
        <w:softHyphen/>
        <w:t>ключении основного пожарного насоса в помещение пожарного поста или другое помещение с круглосуточным пребыванием обслуживающег</w:t>
      </w:r>
      <w:r>
        <w:rPr>
          <w:rStyle w:val="38"/>
        </w:rPr>
        <w:t>о персонала (4.2.9).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Для насосных установок, подающих воду на противопожарные нужды, необхо</w:t>
      </w:r>
      <w:r>
        <w:rPr>
          <w:rStyle w:val="38"/>
        </w:rPr>
        <w:softHyphen/>
        <w:t>димо принимать следующую категорию надежности электроснабжения по ПБ 0Э-576:</w:t>
      </w:r>
    </w:p>
    <w:p w:rsidR="00A43247" w:rsidRDefault="007519AB">
      <w:pPr>
        <w:pStyle w:val="50"/>
        <w:numPr>
          <w:ilvl w:val="0"/>
          <w:numId w:val="97"/>
        </w:numPr>
        <w:shd w:val="clear" w:color="auto" w:fill="auto"/>
        <w:tabs>
          <w:tab w:val="left" w:pos="726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— при расходе воды на внутреннее пожаротушение более 2,5 л/с, а также для пожарных насо</w:t>
      </w:r>
      <w:r>
        <w:rPr>
          <w:rStyle w:val="38"/>
        </w:rPr>
        <w:t>сных установок, перерыв в работе которых не допускается;</w:t>
      </w:r>
    </w:p>
    <w:p w:rsidR="00A43247" w:rsidRDefault="007519AB">
      <w:pPr>
        <w:pStyle w:val="50"/>
        <w:numPr>
          <w:ilvl w:val="0"/>
          <w:numId w:val="97"/>
        </w:numPr>
        <w:shd w:val="clear" w:color="auto" w:fill="auto"/>
        <w:tabs>
          <w:tab w:val="left" w:pos="798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 xml:space="preserve">— при расходе воды на внутреннее пожаротушение 2,5 л/с; для жилых зданий высотой 10-16 этажей при суммарном расходе воды 5 л/с, а также для пожарных насосных установок, допускающих кратковременный </w:t>
      </w:r>
      <w:r>
        <w:rPr>
          <w:rStyle w:val="38"/>
        </w:rPr>
        <w:t>перерыв в работе на время, необходимое для ручного включения резервного питания (4.2.10).</w:t>
      </w:r>
    </w:p>
    <w:p w:rsidR="00A43247" w:rsidRDefault="007519AB">
      <w:pPr>
        <w:pStyle w:val="161"/>
        <w:shd w:val="clear" w:color="auto" w:fill="auto"/>
        <w:spacing w:line="187" w:lineRule="exact"/>
        <w:ind w:left="20"/>
      </w:pPr>
      <w:r>
        <w:rPr>
          <w:rStyle w:val="162"/>
          <w:b/>
          <w:bCs/>
          <w:i/>
          <w:iCs/>
        </w:rPr>
        <w:t>Примечания:</w:t>
      </w:r>
    </w:p>
    <w:p w:rsidR="00A43247" w:rsidRDefault="007519AB">
      <w:pPr>
        <w:pStyle w:val="140"/>
        <w:numPr>
          <w:ilvl w:val="0"/>
          <w:numId w:val="98"/>
        </w:numPr>
        <w:shd w:val="clear" w:color="auto" w:fill="auto"/>
        <w:tabs>
          <w:tab w:val="left" w:pos="798"/>
        </w:tabs>
        <w:spacing w:before="0" w:line="187" w:lineRule="exact"/>
        <w:ind w:left="20" w:right="20" w:firstLine="560"/>
      </w:pPr>
      <w:r>
        <w:rPr>
          <w:rStyle w:val="147pt0"/>
        </w:rPr>
        <w:t>При невозможности по местным условиям осуществить питание пожарных насосных установок I категории от двух независимых источников электроснабжения допускае</w:t>
      </w:r>
      <w:r>
        <w:rPr>
          <w:rStyle w:val="147pt0"/>
        </w:rPr>
        <w:t>тся осуществлять питание их от одного источника при условии подключения к разным линиям напряжением 0,4 кВ и к разным трансформаторам двухтрансформаторной подстанции или трансформаторам двух ближайших однотрансформаторных подстанций (с устройством АВР).</w:t>
      </w:r>
    </w:p>
    <w:p w:rsidR="00A43247" w:rsidRDefault="007519AB">
      <w:pPr>
        <w:pStyle w:val="140"/>
        <w:numPr>
          <w:ilvl w:val="0"/>
          <w:numId w:val="98"/>
        </w:numPr>
        <w:shd w:val="clear" w:color="auto" w:fill="auto"/>
        <w:tabs>
          <w:tab w:val="left" w:pos="783"/>
        </w:tabs>
        <w:spacing w:before="0" w:line="187" w:lineRule="exact"/>
        <w:ind w:left="20" w:right="20" w:firstLine="560"/>
      </w:pPr>
      <w:r>
        <w:rPr>
          <w:rStyle w:val="147pt0"/>
        </w:rPr>
        <w:t>Пр</w:t>
      </w:r>
      <w:r>
        <w:rPr>
          <w:rStyle w:val="147pt0"/>
        </w:rPr>
        <w:t>и невозможности обеспечения необходимой надежности электроснабжения пожарных насосных установок допускается устанавливать резервные насосы с приводом от двигателей внутреннего сгорания. При этом не допускается размещать их в подвальных помещениях.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При забо</w:t>
      </w:r>
      <w:r>
        <w:rPr>
          <w:rStyle w:val="38"/>
        </w:rPr>
        <w:t>ре воды из резервуара следует предусматривать установку пожарных насосов «под залив». В случае размещения пожарных насосов выше уровня воды в резервуаре следует предусматривать устройства для заливки насосов или устанав</w:t>
      </w:r>
      <w:r>
        <w:rPr>
          <w:rStyle w:val="38"/>
        </w:rPr>
        <w:softHyphen/>
        <w:t>ливать самовсасывающие насосы (4.2.1</w:t>
      </w:r>
      <w:r>
        <w:rPr>
          <w:rStyle w:val="38"/>
        </w:rPr>
        <w:t>1).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При заборе воды пожарными насосами из резервуаров следует предусмат</w:t>
      </w:r>
      <w:r>
        <w:rPr>
          <w:rStyle w:val="38"/>
        </w:rPr>
        <w:softHyphen/>
        <w:t>ривать не менее двух всасывающих линий. Расчет каждой из них следует производить на пропуск расчетного расхода воды, включая противопожарный (4.2.12).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 xml:space="preserve">Трубопроводы в пожарных насосных </w:t>
      </w:r>
      <w:r>
        <w:rPr>
          <w:rStyle w:val="38"/>
        </w:rPr>
        <w:t>станциях, а также всасывающие линии за пределами пожарных насосных станций следует проектировать из стальных труб на сварке с применением фланцевых соединений для присоединения к пожарным насосам и арматуре. В заглубленных и полузаглубленных пожарных насос</w:t>
      </w:r>
      <w:r>
        <w:rPr>
          <w:rStyle w:val="38"/>
        </w:rPr>
        <w:t>ных станциях следует предусматривать мероприятия для сбора и удаления случайных стоков воды.</w:t>
      </w:r>
    </w:p>
    <w:p w:rsidR="00A43247" w:rsidRDefault="007519AB">
      <w:pPr>
        <w:pStyle w:val="50"/>
        <w:shd w:val="clear" w:color="auto" w:fill="auto"/>
        <w:spacing w:after="70" w:line="187" w:lineRule="exact"/>
        <w:ind w:left="20" w:right="20" w:firstLine="560"/>
        <w:jc w:val="both"/>
      </w:pPr>
      <w:r>
        <w:rPr>
          <w:rStyle w:val="38"/>
        </w:rPr>
        <w:t>При необходимости установки дренажного насоса производительность его надлежит определять из условия недопущения поднятия уровня воды в машинном зале выше нижней от</w:t>
      </w:r>
      <w:r>
        <w:rPr>
          <w:rStyle w:val="38"/>
        </w:rPr>
        <w:t>метки электрического привода пожарного насоса (4.2.1Э).</w:t>
      </w:r>
    </w:p>
    <w:p w:rsidR="00A43247" w:rsidRDefault="007519AB">
      <w:pPr>
        <w:pStyle w:val="45"/>
        <w:keepNext/>
        <w:keepLines/>
        <w:numPr>
          <w:ilvl w:val="1"/>
          <w:numId w:val="98"/>
        </w:numPr>
        <w:shd w:val="clear" w:color="auto" w:fill="auto"/>
        <w:tabs>
          <w:tab w:val="left" w:pos="534"/>
        </w:tabs>
        <w:spacing w:before="0" w:after="31" w:line="250" w:lineRule="exact"/>
        <w:ind w:left="20" w:firstLine="0"/>
        <w:jc w:val="center"/>
      </w:pPr>
      <w:bookmarkStart w:id="201" w:name="bookmark200"/>
      <w:r>
        <w:t>Пожарные шкафы</w:t>
      </w:r>
      <w:bookmarkEnd w:id="201"/>
    </w:p>
    <w:p w:rsidR="00A43247" w:rsidRDefault="007519AB">
      <w:pPr>
        <w:pStyle w:val="223"/>
        <w:shd w:val="clear" w:color="auto" w:fill="auto"/>
        <w:spacing w:before="0" w:line="216" w:lineRule="exact"/>
        <w:ind w:left="20"/>
      </w:pPr>
      <w:r>
        <w:t>Общие требования регламентируются ст. 107 ФЗ-12Э [2].</w:t>
      </w:r>
    </w:p>
    <w:p w:rsidR="00A43247" w:rsidRDefault="007519AB">
      <w:pPr>
        <w:pStyle w:val="223"/>
        <w:shd w:val="clear" w:color="auto" w:fill="auto"/>
        <w:spacing w:before="0" w:line="216" w:lineRule="exact"/>
        <w:ind w:left="20" w:right="20"/>
      </w:pPr>
      <w:r>
        <w:t>Пожарные шкафы и многофункциональные интегрированные пожар</w:t>
      </w:r>
      <w:r>
        <w:softHyphen/>
        <w:t>ные шкафы должны обеспечивать размещение и хранение в них первич</w:t>
      </w:r>
      <w:r>
        <w:softHyphen/>
        <w:t xml:space="preserve">ных </w:t>
      </w:r>
      <w:r>
        <w:t>средств пожаротушения (1).</w:t>
      </w:r>
    </w:p>
    <w:p w:rsidR="00A43247" w:rsidRDefault="007519AB">
      <w:pPr>
        <w:pStyle w:val="223"/>
        <w:shd w:val="clear" w:color="auto" w:fill="auto"/>
        <w:spacing w:before="0" w:line="216" w:lineRule="exact"/>
        <w:ind w:left="20" w:right="20"/>
        <w:sectPr w:rsidR="00A43247">
          <w:footerReference w:type="even" r:id="rId193"/>
          <w:footerReference w:type="default" r:id="rId194"/>
          <w:pgSz w:w="8391" w:h="11906"/>
          <w:pgMar w:top="779" w:right="890" w:bottom="1173" w:left="928" w:header="0" w:footer="3" w:gutter="0"/>
          <w:pgNumType w:start="102"/>
          <w:cols w:space="720"/>
          <w:noEndnote/>
          <w:docGrid w:linePitch="360"/>
        </w:sectPr>
      </w:pPr>
      <w:r>
        <w:t>Конструкция пожарных шкафов и многофункциональных интегри</w:t>
      </w:r>
      <w:r>
        <w:softHyphen/>
        <w:t>рованных пожарных шкафов должна позволять быстро и безопасно исполь</w:t>
      </w:r>
      <w:r>
        <w:softHyphen/>
        <w:t>зовать находящееся в них оборудование (2).</w:t>
      </w:r>
    </w:p>
    <w:p w:rsidR="00A43247" w:rsidRDefault="007519AB">
      <w:pPr>
        <w:pStyle w:val="180"/>
        <w:shd w:val="clear" w:color="auto" w:fill="auto"/>
        <w:spacing w:line="330" w:lineRule="exact"/>
        <w:ind w:left="80"/>
      </w:pPr>
      <w:r>
        <w:rPr>
          <w:rStyle w:val="18165pt"/>
        </w:rPr>
        <w:lastRenderedPageBreak/>
        <w:t>Средства защиты</w:t>
      </w:r>
      <w:r>
        <w:rPr>
          <w:rStyle w:val="18165pt"/>
        </w:rPr>
        <w:t xml:space="preserve"> и спасения марки</w:t>
      </w:r>
    </w:p>
    <w:p w:rsidR="00A43247" w:rsidRDefault="00AA3405">
      <w:pPr>
        <w:pStyle w:val="124"/>
        <w:keepNext/>
        <w:keepLines/>
        <w:shd w:val="clear" w:color="auto" w:fill="auto"/>
        <w:spacing w:before="0" w:after="85" w:line="530" w:lineRule="exact"/>
        <w:ind w:left="100"/>
      </w:pPr>
      <w:r>
        <w:rPr>
          <w:noProof/>
        </w:rPr>
        <w:drawing>
          <wp:anchor distT="0" distB="0" distL="63500" distR="63500" simplePos="0" relativeHeight="377487120" behindDoc="1" locked="0" layoutInCell="1" allowOverlap="1">
            <wp:simplePos x="0" y="0"/>
            <wp:positionH relativeFrom="margin">
              <wp:posOffset>635</wp:posOffset>
            </wp:positionH>
            <wp:positionV relativeFrom="margin">
              <wp:posOffset>64135</wp:posOffset>
            </wp:positionV>
            <wp:extent cx="450850" cy="511810"/>
            <wp:effectExtent l="0" t="0" r="6350" b="2540"/>
            <wp:wrapTight wrapText="bothSides">
              <wp:wrapPolygon edited="0">
                <wp:start x="0" y="0"/>
                <wp:lineTo x="0" y="20903"/>
                <wp:lineTo x="20992" y="20903"/>
                <wp:lineTo x="20992" y="0"/>
                <wp:lineTo x="0" y="0"/>
              </wp:wrapPolygon>
            </wp:wrapTight>
            <wp:docPr id="252" name="Рисунок 175" descr="C:\Users\Dom\AppData\Local\Temp\FineReader11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Dom\AppData\Local\Temp\FineReader11\media\image17.jpeg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02" w:name="bookmark201"/>
      <w:r w:rsidR="007519AB">
        <w:t>Шанс®</w:t>
      </w:r>
      <w:bookmarkEnd w:id="202"/>
    </w:p>
    <w:p w:rsidR="00A43247" w:rsidRDefault="007519AB">
      <w:pPr>
        <w:pStyle w:val="60"/>
        <w:shd w:val="clear" w:color="auto" w:fill="auto"/>
        <w:spacing w:before="0" w:after="0" w:line="211" w:lineRule="exact"/>
        <w:ind w:left="80"/>
        <w:jc w:val="both"/>
      </w:pPr>
      <w:r>
        <w:rPr>
          <w:rStyle w:val="68pt"/>
          <w:b/>
          <w:bCs/>
        </w:rPr>
        <w:t>Универсальный фильтрующий самоспасатель “Шанс”-Е с фильтрами ФСЭ-С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166"/>
        </w:tabs>
        <w:spacing w:after="0" w:line="211" w:lineRule="exact"/>
        <w:ind w:left="80" w:firstLine="0"/>
        <w:jc w:val="both"/>
      </w:pPr>
      <w:r>
        <w:rPr>
          <w:rStyle w:val="38"/>
        </w:rPr>
        <w:t>Время защитного действия — не менее 35 мин.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171"/>
        </w:tabs>
        <w:spacing w:after="0" w:line="211" w:lineRule="exact"/>
        <w:ind w:left="80" w:firstLine="0"/>
        <w:jc w:val="both"/>
      </w:pPr>
      <w:r>
        <w:rPr>
          <w:rStyle w:val="38"/>
        </w:rPr>
        <w:t>Срок гарантийного хранения — 6 лет.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166"/>
        </w:tabs>
        <w:spacing w:after="0" w:line="211" w:lineRule="exact"/>
        <w:ind w:left="80" w:firstLine="0"/>
        <w:jc w:val="both"/>
      </w:pPr>
      <w:r>
        <w:rPr>
          <w:rStyle w:val="38"/>
        </w:rPr>
        <w:t>Возможность пролонгации срока гарантийного хранения.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229"/>
        </w:tabs>
        <w:spacing w:after="0"/>
        <w:ind w:left="80" w:right="240" w:firstLine="0"/>
        <w:jc w:val="both"/>
      </w:pPr>
      <w:r>
        <w:rPr>
          <w:rStyle w:val="38"/>
        </w:rPr>
        <w:t xml:space="preserve">Сертифицирован на соответствие </w:t>
      </w:r>
      <w:r>
        <w:rPr>
          <w:rStyle w:val="38"/>
        </w:rPr>
        <w:t>требованиям технического регламента Тамо</w:t>
      </w:r>
      <w:r>
        <w:rPr>
          <w:rStyle w:val="38"/>
        </w:rPr>
        <w:softHyphen/>
        <w:t>женного союза ТР ТС 019/2011 “О безопасности средств индивидуальной защиты”, ГОСТ 12.4.041-2001, ГОСТ Р 22.9.09-2005, СТБ 11.14.05-2010, ТР о требованиях пожарной безопасности (№ 123-Ф3), ГОСТ Р 53261-2009.</w:t>
      </w:r>
    </w:p>
    <w:p w:rsidR="00A43247" w:rsidRDefault="007519AB">
      <w:pPr>
        <w:pStyle w:val="60"/>
        <w:shd w:val="clear" w:color="auto" w:fill="auto"/>
        <w:spacing w:before="0" w:after="0"/>
        <w:ind w:left="80" w:right="240"/>
      </w:pPr>
      <w:r>
        <w:rPr>
          <w:rStyle w:val="68pt"/>
          <w:b/>
          <w:bCs/>
        </w:rPr>
        <w:t xml:space="preserve">Для </w:t>
      </w:r>
      <w:r>
        <w:rPr>
          <w:rStyle w:val="68pt"/>
          <w:b/>
          <w:bCs/>
        </w:rPr>
        <w:t>повышения эффективности рекомендуется использовать самоспасатель “Шанс”-Е в комплекте со специальной огнезащитной накидкой или накидкой-</w:t>
      </w:r>
    </w:p>
    <w:p w:rsidR="00A43247" w:rsidRDefault="007519AB">
      <w:pPr>
        <w:pStyle w:val="60"/>
        <w:shd w:val="clear" w:color="auto" w:fill="auto"/>
        <w:spacing w:before="0" w:after="0"/>
        <w:ind w:left="100"/>
        <w:jc w:val="center"/>
        <w:sectPr w:rsidR="00A43247">
          <w:footerReference w:type="even" r:id="rId195"/>
          <w:footerReference w:type="default" r:id="rId196"/>
          <w:pgSz w:w="8391" w:h="11906"/>
          <w:pgMar w:top="779" w:right="890" w:bottom="1173" w:left="928" w:header="0" w:footer="3" w:gutter="0"/>
          <w:pgNumType w:start="346"/>
          <w:cols w:space="720"/>
          <w:noEndnote/>
          <w:docGrid w:linePitch="360"/>
        </w:sectPr>
      </w:pPr>
      <w:r>
        <w:rPr>
          <w:rStyle w:val="68pt"/>
          <w:b/>
          <w:bCs/>
        </w:rPr>
        <w:t>носилками “Шанс”</w:t>
      </w:r>
    </w:p>
    <w:p w:rsidR="00A43247" w:rsidRDefault="00A43247">
      <w:pPr>
        <w:spacing w:line="1" w:lineRule="exact"/>
        <w:rPr>
          <w:sz w:val="0"/>
          <w:szCs w:val="0"/>
        </w:rPr>
      </w:pPr>
    </w:p>
    <w:p w:rsidR="00A43247" w:rsidRDefault="00A43247">
      <w:pPr>
        <w:rPr>
          <w:sz w:val="2"/>
          <w:szCs w:val="2"/>
        </w:rPr>
        <w:sectPr w:rsidR="00A43247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A43247" w:rsidRDefault="00AA3405">
      <w:pPr>
        <w:framePr w:h="2285"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381125" cy="1447800"/>
            <wp:effectExtent l="0" t="0" r="9525" b="0"/>
            <wp:docPr id="209" name="Рисунок 6" descr="C:\Users\Dom\AppData\Local\Temp\FineReader11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\AppData\Local\Temp\FineReader11\media\image18.jpeg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47" w:rsidRDefault="00AA3405">
      <w:pPr>
        <w:rPr>
          <w:sz w:val="2"/>
          <w:szCs w:val="2"/>
        </w:rPr>
      </w:pPr>
      <w:r>
        <w:rPr>
          <w:noProof/>
        </w:rPr>
        <w:drawing>
          <wp:anchor distT="0" distB="0" distL="63500" distR="63500" simplePos="0" relativeHeight="377487121" behindDoc="1" locked="0" layoutInCell="1" allowOverlap="1">
            <wp:simplePos x="0" y="0"/>
            <wp:positionH relativeFrom="margin">
              <wp:posOffset>-2679065</wp:posOffset>
            </wp:positionH>
            <wp:positionV relativeFrom="paragraph">
              <wp:posOffset>48895</wp:posOffset>
            </wp:positionV>
            <wp:extent cx="713105" cy="1298575"/>
            <wp:effectExtent l="0" t="0" r="0" b="0"/>
            <wp:wrapSquare wrapText="bothSides"/>
            <wp:docPr id="251" name="Рисунок 179" descr="C:\Users\Dom\AppData\Local\Temp\FineReader11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Dom\AppData\Local\Temp\FineReader11\media\image19.jpe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377487122" behindDoc="1" locked="0" layoutInCell="1" allowOverlap="1">
            <wp:simplePos x="0" y="0"/>
            <wp:positionH relativeFrom="margin">
              <wp:posOffset>-1563370</wp:posOffset>
            </wp:positionH>
            <wp:positionV relativeFrom="paragraph">
              <wp:posOffset>133985</wp:posOffset>
            </wp:positionV>
            <wp:extent cx="1261745" cy="1231265"/>
            <wp:effectExtent l="0" t="0" r="0" b="6985"/>
            <wp:wrapSquare wrapText="bothSides"/>
            <wp:docPr id="250" name="Рисунок 180" descr="C:\Users\Dom\AppData\Local\Temp\FineReader11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Dom\AppData\Local\Temp\FineReader11\media\image20.jpe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247" w:rsidRDefault="00A43247">
      <w:pPr>
        <w:rPr>
          <w:sz w:val="2"/>
          <w:szCs w:val="2"/>
        </w:rPr>
        <w:sectPr w:rsidR="00A43247">
          <w:type w:val="continuous"/>
          <w:pgSz w:w="8391" w:h="11906"/>
          <w:pgMar w:top="666" w:right="1039" w:bottom="1194" w:left="5162" w:header="0" w:footer="3" w:gutter="0"/>
          <w:cols w:space="720"/>
          <w:noEndnote/>
          <w:docGrid w:linePitch="360"/>
        </w:sectPr>
      </w:pPr>
    </w:p>
    <w:p w:rsidR="00A43247" w:rsidRDefault="00A43247">
      <w:pPr>
        <w:spacing w:line="155" w:lineRule="exact"/>
        <w:rPr>
          <w:sz w:val="12"/>
          <w:szCs w:val="12"/>
        </w:rPr>
      </w:pPr>
    </w:p>
    <w:p w:rsidR="00A43247" w:rsidRDefault="00A43247">
      <w:pPr>
        <w:rPr>
          <w:sz w:val="2"/>
          <w:szCs w:val="2"/>
        </w:rPr>
        <w:sectPr w:rsidR="00A43247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174"/>
        </w:tabs>
        <w:spacing w:after="0" w:line="197" w:lineRule="exact"/>
        <w:ind w:left="40" w:right="40" w:firstLine="0"/>
        <w:jc w:val="both"/>
      </w:pPr>
      <w:r>
        <w:rPr>
          <w:rStyle w:val="38"/>
        </w:rPr>
        <w:lastRenderedPageBreak/>
        <w:t>Эффективно защищают тело и одежду человека от возгорания, ожогов, т</w:t>
      </w:r>
      <w:r>
        <w:rPr>
          <w:rStyle w:val="38"/>
        </w:rPr>
        <w:t>еплового излучения, служит и для изоляции очага возгорания. Накидка-носилки легко транс</w:t>
      </w:r>
      <w:r>
        <w:rPr>
          <w:rStyle w:val="38"/>
        </w:rPr>
        <w:softHyphen/>
        <w:t>формируется в носилки для переноски пострадавших.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122"/>
        </w:tabs>
        <w:spacing w:after="0" w:line="197" w:lineRule="exact"/>
        <w:ind w:left="40" w:firstLine="0"/>
        <w:jc w:val="both"/>
      </w:pPr>
      <w:r>
        <w:rPr>
          <w:rStyle w:val="38"/>
        </w:rPr>
        <w:t>Устойчивость к воздействию открытого пламени до 800 °С.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122"/>
        </w:tabs>
        <w:spacing w:after="0" w:line="170" w:lineRule="exact"/>
        <w:ind w:left="40" w:firstLine="0"/>
        <w:jc w:val="both"/>
      </w:pPr>
      <w:r>
        <w:rPr>
          <w:rStyle w:val="38"/>
        </w:rPr>
        <w:t xml:space="preserve">Увеличивает эффективность применения средств первичного </w:t>
      </w:r>
      <w:r>
        <w:rPr>
          <w:rStyle w:val="38"/>
        </w:rPr>
        <w:t>пожаротушения.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174"/>
        </w:tabs>
        <w:spacing w:after="0" w:line="197" w:lineRule="exact"/>
        <w:ind w:left="40" w:right="40" w:firstLine="0"/>
        <w:jc w:val="both"/>
      </w:pPr>
      <w:r>
        <w:rPr>
          <w:rStyle w:val="38"/>
        </w:rPr>
        <w:t>Сертифицирована в соответствии с ТР о требованиях пожарной безопасности (№ 123-Ф3).</w:t>
      </w:r>
    </w:p>
    <w:p w:rsidR="00A43247" w:rsidRDefault="007519AB">
      <w:pPr>
        <w:pStyle w:val="60"/>
        <w:shd w:val="clear" w:color="auto" w:fill="auto"/>
        <w:spacing w:before="0" w:after="0" w:line="197" w:lineRule="exact"/>
        <w:jc w:val="center"/>
      </w:pPr>
      <w:r>
        <w:rPr>
          <w:rStyle w:val="68pt"/>
          <w:b/>
          <w:bCs/>
        </w:rPr>
        <w:t>Средства индивидуальной защиты органов дыхания могут храниться в специально предназначенных для этого контейнерах, находящихся на путях эвакуации.</w:t>
      </w:r>
    </w:p>
    <w:p w:rsidR="00A43247" w:rsidRDefault="00AA3405">
      <w:pPr>
        <w:pStyle w:val="50"/>
        <w:numPr>
          <w:ilvl w:val="0"/>
          <w:numId w:val="99"/>
        </w:numPr>
        <w:shd w:val="clear" w:color="auto" w:fill="auto"/>
        <w:tabs>
          <w:tab w:val="left" w:pos="174"/>
        </w:tabs>
        <w:spacing w:after="0" w:line="197" w:lineRule="exact"/>
        <w:ind w:left="40" w:right="40" w:firstLine="0"/>
        <w:jc w:val="both"/>
      </w:pPr>
      <w:r>
        <w:rPr>
          <w:noProof/>
        </w:rPr>
        <w:drawing>
          <wp:anchor distT="0" distB="0" distL="63500" distR="63500" simplePos="0" relativeHeight="377487123" behindDoc="1" locked="0" layoutInCell="1" allowOverlap="1">
            <wp:simplePos x="0" y="0"/>
            <wp:positionH relativeFrom="margin">
              <wp:posOffset>6350</wp:posOffset>
            </wp:positionH>
            <wp:positionV relativeFrom="paragraph">
              <wp:posOffset>67310</wp:posOffset>
            </wp:positionV>
            <wp:extent cx="1231265" cy="633730"/>
            <wp:effectExtent l="0" t="0" r="6985" b="0"/>
            <wp:wrapTight wrapText="bothSides">
              <wp:wrapPolygon edited="0">
                <wp:start x="0" y="0"/>
                <wp:lineTo x="0" y="20778"/>
                <wp:lineTo x="21388" y="20778"/>
                <wp:lineTo x="21388" y="0"/>
                <wp:lineTo x="0" y="0"/>
              </wp:wrapPolygon>
            </wp:wrapTight>
            <wp:docPr id="249" name="Рисунок 181" descr="C:\Users\Dom\AppData\Local\Temp\FineReader11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Users\Dom\AppData\Local\Temp\FineReader11\media\image21.jpe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38"/>
        </w:rPr>
        <w:t>Ёмкость к</w:t>
      </w:r>
      <w:r w:rsidR="007519AB">
        <w:rPr>
          <w:rStyle w:val="38"/>
        </w:rPr>
        <w:t>онтейнеров марки “Шанс”: 2, 3, 5, 10, 14,32 самоспасателей.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174"/>
        </w:tabs>
        <w:spacing w:after="124" w:line="197" w:lineRule="exact"/>
        <w:ind w:left="40" w:right="40" w:firstLine="0"/>
        <w:jc w:val="both"/>
      </w:pPr>
      <w:r>
        <w:rPr>
          <w:rStyle w:val="38"/>
        </w:rPr>
        <w:t>Все контейнеры идут в комплекте с 2 ключами, само- затягивающейся пластиковой пломбой и наклейками: “Место выщачи СИ3” и “Порядок надевания самоспа- сателя”.</w:t>
      </w:r>
    </w:p>
    <w:p w:rsidR="00A43247" w:rsidRDefault="007519AB">
      <w:pPr>
        <w:pStyle w:val="60"/>
        <w:shd w:val="clear" w:color="auto" w:fill="auto"/>
        <w:spacing w:before="0" w:after="0"/>
        <w:jc w:val="center"/>
      </w:pPr>
      <w:r>
        <w:rPr>
          <w:rStyle w:val="68pt"/>
          <w:b/>
          <w:bCs/>
        </w:rPr>
        <w:t>Производитель : ООО “НПК Пожхимзащита”</w:t>
      </w:r>
      <w:r>
        <w:rPr>
          <w:rStyle w:val="68pt"/>
          <w:b/>
          <w:bCs/>
        </w:rPr>
        <w:t>.</w:t>
      </w:r>
    </w:p>
    <w:p w:rsidR="00A43247" w:rsidRDefault="007519AB">
      <w:pPr>
        <w:pStyle w:val="60"/>
        <w:shd w:val="clear" w:color="auto" w:fill="auto"/>
        <w:spacing w:before="0" w:after="0"/>
        <w:jc w:val="center"/>
      </w:pPr>
      <w:r>
        <w:rPr>
          <w:rStyle w:val="68pt"/>
          <w:b/>
          <w:bCs/>
        </w:rPr>
        <w:t xml:space="preserve">109316, г. Москва, уп. Сосинская, д. 43, стр. 8. Многоканальный телефон: (495) 540-5037. Факс-автомат: (495) 729-4608. </w:t>
      </w:r>
      <w:r>
        <w:rPr>
          <w:rStyle w:val="68pt"/>
          <w:b/>
          <w:bCs/>
          <w:lang w:val="en-US"/>
        </w:rPr>
        <w:t>E-mail:</w:t>
      </w:r>
      <w:hyperlink r:id="rId197" w:history="1">
        <w:r>
          <w:rPr>
            <w:rStyle w:val="a3"/>
            <w:lang w:val="en-US"/>
          </w:rPr>
          <w:t>Shans@npk-phz.ru</w:t>
        </w:r>
      </w:hyperlink>
      <w:r>
        <w:rPr>
          <w:rStyle w:val="68pt"/>
          <w:b/>
          <w:bCs/>
          <w:lang w:val="en-US"/>
        </w:rPr>
        <w:t xml:space="preserve">; </w:t>
      </w:r>
      <w:hyperlink r:id="rId198" w:history="1">
        <w:r>
          <w:rPr>
            <w:rStyle w:val="a3"/>
            <w:lang w:val="en-US"/>
          </w:rPr>
          <w:t>www.npk-phz.ru</w:t>
        </w:r>
      </w:hyperlink>
      <w:r>
        <w:br w:type="page"/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0"/>
        <w:jc w:val="both"/>
      </w:pPr>
      <w:r>
        <w:rPr>
          <w:rStyle w:val="38"/>
        </w:rPr>
        <w:lastRenderedPageBreak/>
        <w:t xml:space="preserve">вид технического </w:t>
      </w:r>
      <w:r>
        <w:rPr>
          <w:rStyle w:val="38"/>
        </w:rPr>
        <w:t>средства был расположен в отдельном отсеке или на отдельной полке, при этом они не должны быть размещены друг на друге (5.2).</w:t>
      </w:r>
    </w:p>
    <w:p w:rsidR="00A43247" w:rsidRDefault="007519AB">
      <w:pPr>
        <w:pStyle w:val="161"/>
        <w:shd w:val="clear" w:color="auto" w:fill="auto"/>
        <w:spacing w:line="187" w:lineRule="exact"/>
        <w:ind w:left="20"/>
      </w:pPr>
      <w:r>
        <w:rPr>
          <w:rStyle w:val="162"/>
          <w:b/>
          <w:bCs/>
          <w:i/>
          <w:iCs/>
        </w:rPr>
        <w:t>Примечания</w:t>
      </w:r>
    </w:p>
    <w:p w:rsidR="00A43247" w:rsidRDefault="007519AB">
      <w:pPr>
        <w:pStyle w:val="140"/>
        <w:numPr>
          <w:ilvl w:val="0"/>
          <w:numId w:val="100"/>
        </w:numPr>
        <w:shd w:val="clear" w:color="auto" w:fill="auto"/>
        <w:tabs>
          <w:tab w:val="left" w:pos="702"/>
        </w:tabs>
        <w:spacing w:before="0" w:line="187" w:lineRule="exact"/>
        <w:ind w:left="20" w:right="20" w:firstLine="560"/>
      </w:pPr>
      <w:r>
        <w:rPr>
          <w:rStyle w:val="147pt0"/>
        </w:rPr>
        <w:t xml:space="preserve">Допускается размещение </w:t>
      </w:r>
      <w:r>
        <w:rPr>
          <w:rStyle w:val="143"/>
        </w:rPr>
        <w:t>специальных огнестойких накидок</w:t>
      </w:r>
      <w:r>
        <w:rPr>
          <w:rStyle w:val="147pt0"/>
        </w:rPr>
        <w:t xml:space="preserve"> укладкой друг на друга.</w:t>
      </w:r>
    </w:p>
    <w:p w:rsidR="00A43247" w:rsidRDefault="007519AB">
      <w:pPr>
        <w:pStyle w:val="140"/>
        <w:numPr>
          <w:ilvl w:val="0"/>
          <w:numId w:val="100"/>
        </w:numPr>
        <w:shd w:val="clear" w:color="auto" w:fill="auto"/>
        <w:tabs>
          <w:tab w:val="left" w:pos="719"/>
        </w:tabs>
        <w:spacing w:before="0" w:line="187" w:lineRule="exact"/>
        <w:ind w:left="20" w:firstLine="560"/>
      </w:pPr>
      <w:r>
        <w:rPr>
          <w:rStyle w:val="147pt0"/>
        </w:rPr>
        <w:t xml:space="preserve">Допускается размещение </w:t>
      </w:r>
      <w:r>
        <w:rPr>
          <w:rStyle w:val="143"/>
        </w:rPr>
        <w:t>самоспасателей</w:t>
      </w:r>
      <w:r>
        <w:rPr>
          <w:rStyle w:val="147pt0"/>
        </w:rPr>
        <w:t xml:space="preserve"> ук</w:t>
      </w:r>
      <w:r>
        <w:rPr>
          <w:rStyle w:val="147pt0"/>
        </w:rPr>
        <w:t>ладкой друг на друга.</w:t>
      </w:r>
    </w:p>
    <w:p w:rsidR="00A43247" w:rsidRDefault="007519AB">
      <w:pPr>
        <w:pStyle w:val="140"/>
        <w:numPr>
          <w:ilvl w:val="0"/>
          <w:numId w:val="100"/>
        </w:numPr>
        <w:shd w:val="clear" w:color="auto" w:fill="auto"/>
        <w:tabs>
          <w:tab w:val="left" w:pos="735"/>
        </w:tabs>
        <w:spacing w:before="0" w:line="187" w:lineRule="exact"/>
        <w:ind w:left="20" w:right="20" w:firstLine="560"/>
      </w:pPr>
      <w:r>
        <w:rPr>
          <w:rStyle w:val="147pt0"/>
        </w:rPr>
        <w:t>Допускается совместное размещение в отдельном отсеке или на отдельной полке технических средств разных видов, кроме ПК, огнетушителей и немеханизирова</w:t>
      </w:r>
      <w:r>
        <w:rPr>
          <w:rStyle w:val="147pt0"/>
        </w:rPr>
        <w:softHyphen/>
        <w:t>нного пожарного инструмента, при этом укладка друг на друга разных видов технически</w:t>
      </w:r>
      <w:r>
        <w:rPr>
          <w:rStyle w:val="147pt0"/>
        </w:rPr>
        <w:t>х средств не допускается.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Конструкция пожарного шкафа должна обеспечивать его естественную венти</w:t>
      </w:r>
      <w:r>
        <w:rPr>
          <w:rStyle w:val="38"/>
        </w:rPr>
        <w:softHyphen/>
        <w:t>ляцию. Вентиляционные отверстия следует располагать в верхних и нижних частях дверок или на боковых поверхностях стенок пожарного шкафа (модуля). Общая пло</w:t>
      </w:r>
      <w:r>
        <w:rPr>
          <w:rStyle w:val="38"/>
        </w:rPr>
        <w:softHyphen/>
        <w:t>щад</w:t>
      </w:r>
      <w:r>
        <w:rPr>
          <w:rStyle w:val="38"/>
        </w:rPr>
        <w:t>ь вентиляционных отверстий должна быть не менее 10 см</w:t>
      </w:r>
      <w:r>
        <w:rPr>
          <w:rStyle w:val="38"/>
          <w:vertAlign w:val="superscript"/>
        </w:rPr>
        <w:t>2</w:t>
      </w:r>
      <w:r>
        <w:rPr>
          <w:rStyle w:val="38"/>
        </w:rPr>
        <w:t>. Допускаются другие конструктивные решения обеспечения естественной вентиляции шкафа (5.3).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Размеры пожарного шкафа не должны загромождать проходы и препятство</w:t>
      </w:r>
      <w:r>
        <w:rPr>
          <w:rStyle w:val="38"/>
        </w:rPr>
        <w:softHyphen/>
        <w:t>вать эвакуации людей. Навесные и приставн</w:t>
      </w:r>
      <w:r>
        <w:rPr>
          <w:rStyle w:val="38"/>
        </w:rPr>
        <w:t>ые пожарные шкафы не должны иметь размеры по глубине более 300 мм (5.7).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В стенке пожарного шкафа, модуля, отсека для ПК должно быть выполнено отверстие для трубопровода с условным проходом, соответствующим условному проходу ПК и схеме размещения комплекта</w:t>
      </w:r>
      <w:r>
        <w:rPr>
          <w:rStyle w:val="38"/>
        </w:rPr>
        <w:t xml:space="preserve"> ПК.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Установка клапана, -ов ПК на внутреннем противопожарном водопроводе сооружения внутри пожарного шкафа (модуля, отсека) должна быть произведена с соблюдением следующих требований: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21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 xml:space="preserve">удобство присоединения напорного пожарного рукава и исключение его </w:t>
      </w:r>
      <w:r>
        <w:rPr>
          <w:rStyle w:val="38"/>
        </w:rPr>
        <w:t>резкого перегиба при прокладывании в любую сторону;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690"/>
        </w:tabs>
        <w:spacing w:after="0" w:line="187" w:lineRule="exact"/>
        <w:ind w:left="20" w:firstLine="560"/>
        <w:jc w:val="both"/>
      </w:pPr>
      <w:r>
        <w:rPr>
          <w:rStyle w:val="38"/>
        </w:rPr>
        <w:t>удобство охвата и вращения рукой маховика клапана ПК;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02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удобство доступа к огнетушителям без препятствия развертывания рукавной линии (5.8).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Рукавная кассета пожарного шкафа, модуля, отсека для ПК должна бе</w:t>
      </w:r>
      <w:r>
        <w:rPr>
          <w:rStyle w:val="38"/>
        </w:rPr>
        <w:t>спре</w:t>
      </w:r>
      <w:r>
        <w:rPr>
          <w:rStyle w:val="38"/>
        </w:rPr>
        <w:softHyphen/>
        <w:t>пятственно поворачиваться в горизонтальной плоскости на угол не менее 90° (5.9).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Дверцы пожарного шкафа должны свободно открываться на угол не менее 160°, а также позволять быстро и беспрепятственно разворачивать рукавную линию и доставать технические</w:t>
      </w:r>
      <w:r>
        <w:rPr>
          <w:rStyle w:val="38"/>
        </w:rPr>
        <w:t xml:space="preserve"> средства. Дверцы не должны открываться навстречу друг другу (5.11).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Дверцы пожарного шкафа (модуля) должны иметь конструктивные элемен</w:t>
      </w:r>
      <w:r>
        <w:rPr>
          <w:rStyle w:val="38"/>
        </w:rPr>
        <w:softHyphen/>
        <w:t>ты для их опломбирования и фиксации в закрытом положении, позволяющие безопасно открывать шкаф в экстренных случаях в те</w:t>
      </w:r>
      <w:r>
        <w:rPr>
          <w:rStyle w:val="38"/>
        </w:rPr>
        <w:t>чение не более 15 с (5.12).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firstLine="560"/>
        <w:jc w:val="both"/>
      </w:pPr>
      <w:r>
        <w:rPr>
          <w:rStyle w:val="38"/>
        </w:rPr>
        <w:t>Пожарный шкаф следует изготовлять из негорючих материалов (5.13).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Поверхности пожарного шкафа не должны иметь вмятин, острых кромок и других дефектов, ухудшающих качество и товарный вид изделия, и должны обес</w:t>
      </w:r>
      <w:r>
        <w:rPr>
          <w:rStyle w:val="38"/>
        </w:rPr>
        <w:softHyphen/>
        <w:t>печивать безопасный</w:t>
      </w:r>
      <w:r>
        <w:rPr>
          <w:rStyle w:val="38"/>
        </w:rPr>
        <w:t xml:space="preserve"> доступ к техническим средствам (5.16).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Внешнее оформление пожарного шкафа (модуля) должно включать красный сигнальный цвет в соответствии с ГОСТ Р 12.4.026.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На внешней стороне шкафа, модуля, отсека должна быть доступная для пони</w:t>
      </w:r>
      <w:r>
        <w:rPr>
          <w:rStyle w:val="38"/>
        </w:rPr>
        <w:softHyphen/>
        <w:t xml:space="preserve">мания информация о </w:t>
      </w:r>
      <w:r>
        <w:rPr>
          <w:rStyle w:val="38"/>
        </w:rPr>
        <w:t>размещенных технических средствах.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На дверке шкафа, где размещен ПК, должны быть нанесены условное обоз</w:t>
      </w:r>
      <w:r>
        <w:rPr>
          <w:rStyle w:val="38"/>
        </w:rPr>
        <w:softHyphen/>
        <w:t>начение пожарного крана и аббревиатура «ПК», после которой оставлено место для порядкового номера шкафа. На внешней стороне дверки шкафа (модуля), в кот</w:t>
      </w:r>
      <w:r>
        <w:rPr>
          <w:rStyle w:val="38"/>
        </w:rPr>
        <w:t>ором размещены огнетушители, должны быть нанесены знаки пожарной безопасности (5.20).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firstLine="560"/>
        <w:jc w:val="both"/>
      </w:pPr>
      <w:r>
        <w:rPr>
          <w:rStyle w:val="38"/>
        </w:rPr>
        <w:t>В комплект поставки должны входить: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695"/>
        </w:tabs>
        <w:spacing w:after="0" w:line="187" w:lineRule="exact"/>
        <w:ind w:left="20" w:firstLine="560"/>
        <w:jc w:val="both"/>
      </w:pPr>
      <w:r>
        <w:rPr>
          <w:rStyle w:val="38"/>
        </w:rPr>
        <w:lastRenderedPageBreak/>
        <w:t>пожарный шкаф;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06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технические средства, размещаемые в пожарном шкафу, и руководства по их эксплуатации и обслуживанию (по требованию зака</w:t>
      </w:r>
      <w:r>
        <w:rPr>
          <w:rStyle w:val="38"/>
        </w:rPr>
        <w:t>зчика);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681"/>
        </w:tabs>
        <w:spacing w:after="0" w:line="187" w:lineRule="exact"/>
        <w:ind w:left="20" w:firstLine="560"/>
        <w:jc w:val="both"/>
      </w:pPr>
      <w:r>
        <w:rPr>
          <w:rStyle w:val="38"/>
        </w:rPr>
        <w:t>средства крепления к строительным конструкциям (по требованию заказчика);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690"/>
        </w:tabs>
        <w:spacing w:after="0" w:line="187" w:lineRule="exact"/>
        <w:ind w:left="20" w:firstLine="560"/>
        <w:jc w:val="both"/>
      </w:pPr>
      <w:r>
        <w:rPr>
          <w:rStyle w:val="38"/>
        </w:rPr>
        <w:t>эксплуатационная документация (5.21.1).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Нормы комплектации пожарных шкафов должны соответствовать значениям, приведенным в таблице 2 (5.21.2).</w:t>
      </w:r>
    </w:p>
    <w:p w:rsidR="00A43247" w:rsidRDefault="007519AB">
      <w:pPr>
        <w:pStyle w:val="af0"/>
        <w:framePr w:w="6432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0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6"/>
        <w:gridCol w:w="730"/>
        <w:gridCol w:w="734"/>
        <w:gridCol w:w="725"/>
        <w:gridCol w:w="547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369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 xml:space="preserve">Наименование </w:t>
            </w:r>
            <w:r>
              <w:rPr>
                <w:rStyle w:val="Arial55pt1"/>
              </w:rPr>
              <w:t>технического средства</w:t>
            </w:r>
          </w:p>
        </w:tc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Нормы комплектации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3696" w:type="dxa"/>
            <w:vMerge/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ШП-К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ШП-О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ШП-К-О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ШПМИ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3696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6"/>
              </w:rPr>
              <w:t>Пожарный кран (клапан ПК с пожарной соедините</w:t>
            </w:r>
            <w:r>
              <w:rPr>
                <w:rStyle w:val="75pt6"/>
              </w:rPr>
              <w:softHyphen/>
              <w:t>льной головкой, напорный пожарный рукав, ручной пожарный ствол), комплект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1 и более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1 и более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1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3696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Переносные огнетушители, шт.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1 и более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 xml:space="preserve">1 и </w:t>
            </w:r>
            <w:r>
              <w:rPr>
                <w:rStyle w:val="75pt6"/>
              </w:rPr>
              <w:t>более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1-2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3696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Автоматическое канатно-спусковое устройство, шт.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1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3696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Самоспасатели, шт.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2-3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3696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Специальные огнестойкие накидки, шт.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2-3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3696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Аптечка, шт.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1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3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87" w:lineRule="exact"/>
              <w:ind w:firstLine="0"/>
              <w:jc w:val="both"/>
            </w:pPr>
            <w:r>
              <w:rPr>
                <w:rStyle w:val="75pt6"/>
              </w:rPr>
              <w:t>Немеханизированный пожарный инструмент, ком</w:t>
            </w:r>
            <w:r>
              <w:rPr>
                <w:rStyle w:val="75pt6"/>
              </w:rPr>
              <w:softHyphen/>
              <w:t>плект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1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140"/>
        <w:shd w:val="clear" w:color="auto" w:fill="auto"/>
        <w:spacing w:before="0" w:line="187" w:lineRule="exact"/>
        <w:ind w:left="20" w:right="20" w:firstLine="560"/>
      </w:pPr>
      <w:r>
        <w:rPr>
          <w:rStyle w:val="143"/>
        </w:rPr>
        <w:t>Примечание -</w:t>
      </w:r>
      <w:r>
        <w:rPr>
          <w:rStyle w:val="147pt0"/>
        </w:rPr>
        <w:t xml:space="preserve"> Допускается шкафы пожарные ШПМИ дополнительно комплек</w:t>
      </w:r>
      <w:r>
        <w:rPr>
          <w:rStyle w:val="147pt0"/>
        </w:rPr>
        <w:softHyphen/>
        <w:t>товать необходимыми техническими средствами в количествах, необходимых для обес - печения спасательных операций и пожаротушения в сооружении.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Эксплуатационная документация на пожарный шкаф (модуль) дол</w:t>
      </w:r>
      <w:r>
        <w:rPr>
          <w:rStyle w:val="38"/>
        </w:rPr>
        <w:t>жна содер</w:t>
      </w:r>
      <w:r>
        <w:rPr>
          <w:rStyle w:val="38"/>
        </w:rPr>
        <w:softHyphen/>
        <w:t>жать следующие сведения:</w:t>
      </w:r>
    </w:p>
    <w:p w:rsidR="00A43247" w:rsidRDefault="007519AB">
      <w:pPr>
        <w:pStyle w:val="50"/>
        <w:shd w:val="clear" w:color="auto" w:fill="auto"/>
        <w:spacing w:after="39" w:line="187" w:lineRule="exact"/>
        <w:ind w:left="20" w:right="20" w:firstLine="560"/>
        <w:jc w:val="both"/>
      </w:pPr>
      <w:r>
        <w:rPr>
          <w:rStyle w:val="38"/>
        </w:rPr>
        <w:t>основные параметры и размеры шкафа (для шкафа пожарного ШПМИ должна быть схема компоновки модулей); схема размещения технических средств; описание технических средств, их количество и размеры; правила эксплуатации и приме</w:t>
      </w:r>
      <w:r>
        <w:rPr>
          <w:rStyle w:val="38"/>
        </w:rPr>
        <w:t>нения технических средств; условия транспортирования и хранения шкафа; комплектность; отметка о приемке; гарантии предприятия-изготовителя; данные о предприятии- изготовителе; сведения о сертификации; сведения об утилизации изделия (5.22.2).</w:t>
      </w:r>
    </w:p>
    <w:p w:rsidR="00A43247" w:rsidRDefault="007519AB">
      <w:pPr>
        <w:pStyle w:val="431"/>
        <w:keepNext/>
        <w:keepLines/>
        <w:numPr>
          <w:ilvl w:val="0"/>
          <w:numId w:val="98"/>
        </w:numPr>
        <w:shd w:val="clear" w:color="auto" w:fill="auto"/>
        <w:tabs>
          <w:tab w:val="left" w:pos="607"/>
        </w:tabs>
        <w:spacing w:before="0" w:after="150"/>
        <w:ind w:left="1680" w:right="300"/>
      </w:pPr>
      <w:bookmarkStart w:id="203" w:name="bookmark202"/>
      <w:r>
        <w:t xml:space="preserve">Системы </w:t>
      </w:r>
      <w:r>
        <w:t>автоматического пожаротушения и пожарной сигнализации</w:t>
      </w:r>
      <w:bookmarkEnd w:id="203"/>
    </w:p>
    <w:p w:rsidR="00A43247" w:rsidRDefault="007519AB">
      <w:pPr>
        <w:pStyle w:val="45"/>
        <w:keepNext/>
        <w:keepLines/>
        <w:numPr>
          <w:ilvl w:val="0"/>
          <w:numId w:val="102"/>
        </w:numPr>
        <w:shd w:val="clear" w:color="auto" w:fill="auto"/>
        <w:tabs>
          <w:tab w:val="left" w:pos="794"/>
        </w:tabs>
        <w:spacing w:before="0" w:after="35" w:line="250" w:lineRule="exact"/>
        <w:ind w:left="1680" w:hanging="1380"/>
        <w:jc w:val="left"/>
      </w:pPr>
      <w:bookmarkStart w:id="204" w:name="bookmark203"/>
      <w:r>
        <w:t>Классификация систем пожарной сигнализации</w:t>
      </w:r>
      <w:bookmarkEnd w:id="204"/>
    </w:p>
    <w:p w:rsidR="00A43247" w:rsidRDefault="007519AB">
      <w:pPr>
        <w:pStyle w:val="50"/>
        <w:shd w:val="clear" w:color="auto" w:fill="auto"/>
        <w:spacing w:after="0" w:line="211" w:lineRule="exact"/>
        <w:ind w:left="20" w:right="20" w:firstLine="560"/>
        <w:jc w:val="both"/>
      </w:pPr>
      <w:r>
        <w:rPr>
          <w:rStyle w:val="9pt1"/>
        </w:rPr>
        <w:t xml:space="preserve">Общие элементы систем пожарной сигнализации. </w:t>
      </w:r>
      <w:r>
        <w:rPr>
          <w:rStyle w:val="38"/>
        </w:rPr>
        <w:t>Системы пожарной сигнализации предназначены для обнаружения в начальной стадии пожара, передачи тревожных извещени</w:t>
      </w:r>
      <w:r>
        <w:rPr>
          <w:rStyle w:val="38"/>
        </w:rPr>
        <w:t>й о месте и времени его возникновения и при необходимости введения в действие автоматических систем пожаротушения и дымоудаления согласно ГОСТ 12.4.009 [31] и ГОСТ 26342 [22]. Они могут быть пожарные, реагирующие на первоначальные признаки пожара (дым, теп</w:t>
      </w:r>
      <w:r>
        <w:rPr>
          <w:rStyle w:val="38"/>
        </w:rPr>
        <w:t>ло, пламя) и охранно-пожарные, совмещающие охранные (срабатывают на вскрытие дверей, окон и т.п.) и пожарные функции.</w:t>
      </w:r>
    </w:p>
    <w:p w:rsidR="00A43247" w:rsidRDefault="007519AB">
      <w:pPr>
        <w:pStyle w:val="50"/>
        <w:shd w:val="clear" w:color="auto" w:fill="auto"/>
        <w:spacing w:after="0" w:line="211" w:lineRule="exact"/>
        <w:ind w:left="580" w:right="960" w:firstLine="0"/>
      </w:pPr>
      <w:r>
        <w:rPr>
          <w:rStyle w:val="38"/>
        </w:rPr>
        <w:t>Установки пожарной сигнализации бывают на базе [31]: ручных пожарных извещателей (ПИ);</w:t>
      </w:r>
    </w:p>
    <w:p w:rsidR="00A43247" w:rsidRDefault="007519AB">
      <w:pPr>
        <w:pStyle w:val="50"/>
        <w:shd w:val="clear" w:color="auto" w:fill="auto"/>
        <w:spacing w:after="0"/>
        <w:ind w:left="580" w:right="960" w:firstLine="0"/>
      </w:pPr>
      <w:r>
        <w:rPr>
          <w:rStyle w:val="38"/>
        </w:rPr>
        <w:t xml:space="preserve">автоматических (дымовых, тепловых, комбинированных </w:t>
      </w:r>
      <w:r>
        <w:rPr>
          <w:rStyle w:val="38"/>
        </w:rPr>
        <w:t>и др.) ПИ; автоматических и ручных ПИ.</w:t>
      </w:r>
      <w:r>
        <w:br w:type="page"/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right="20" w:firstLine="580"/>
        <w:jc w:val="both"/>
      </w:pPr>
      <w:r>
        <w:rPr>
          <w:rStyle w:val="38"/>
        </w:rPr>
        <w:lastRenderedPageBreak/>
        <w:t>Основными элементами систем пожарной сигнализации являются пожарные извещатели (ПИ), приемно-контрольные приборы (ППКП), шлейфы по</w:t>
      </w:r>
      <w:r>
        <w:rPr>
          <w:rStyle w:val="38"/>
        </w:rPr>
        <w:softHyphen/>
        <w:t>жарной сигнализации, приборы управления (ППУ), оповещатели (ОП), системы передачи изв</w:t>
      </w:r>
      <w:r>
        <w:rPr>
          <w:rStyle w:val="38"/>
        </w:rPr>
        <w:t>еще</w:t>
      </w:r>
      <w:r>
        <w:rPr>
          <w:rStyle w:val="38"/>
        </w:rPr>
        <w:softHyphen/>
        <w:t>ний (СПИ), ретрансляторы, пу</w:t>
      </w:r>
      <w:r>
        <w:rPr>
          <w:rStyle w:val="38"/>
        </w:rPr>
        <w:softHyphen/>
        <w:t>льтовые оконечные устройства, пульты централизованного наблю</w:t>
      </w:r>
      <w:r>
        <w:rPr>
          <w:rStyle w:val="38"/>
        </w:rPr>
        <w:softHyphen/>
        <w:t xml:space="preserve">дения (ПЦН) и некоторые дру- </w:t>
      </w:r>
      <w:r>
        <w:rPr>
          <w:rStyle w:val="Arial7pt0"/>
        </w:rPr>
        <w:t xml:space="preserve">Рис.11.1. Общие элементы различных систем </w:t>
      </w:r>
      <w:r>
        <w:rPr>
          <w:rStyle w:val="38"/>
          <w:vertAlign w:val="subscript"/>
        </w:rPr>
        <w:t>гие</w:t>
      </w:r>
      <w:r>
        <w:rPr>
          <w:rStyle w:val="38"/>
        </w:rPr>
        <w:t xml:space="preserve"> у</w:t>
      </w:r>
      <w:r>
        <w:rPr>
          <w:rStyle w:val="38"/>
          <w:vertAlign w:val="subscript"/>
        </w:rPr>
        <w:t>ст</w:t>
      </w:r>
      <w:r>
        <w:rPr>
          <w:rStyle w:val="38"/>
        </w:rPr>
        <w:t>ройста [22]</w:t>
      </w:r>
    </w:p>
    <w:p w:rsidR="00A43247" w:rsidRDefault="00AA3405">
      <w:pPr>
        <w:pStyle w:val="140"/>
        <w:shd w:val="clear" w:color="auto" w:fill="auto"/>
        <w:tabs>
          <w:tab w:val="left" w:pos="3341"/>
        </w:tabs>
        <w:spacing w:before="0" w:line="226" w:lineRule="exact"/>
        <w:ind w:right="20" w:firstLine="0"/>
        <w:jc w:val="right"/>
      </w:pPr>
      <w:r>
        <w:rPr>
          <w:noProof/>
        </w:rPr>
        <w:drawing>
          <wp:anchor distT="0" distB="0" distL="63500" distR="63500" simplePos="0" relativeHeight="377487124" behindDoc="1" locked="0" layoutInCell="1" allowOverlap="1">
            <wp:simplePos x="0" y="0"/>
            <wp:positionH relativeFrom="margin">
              <wp:posOffset>36830</wp:posOffset>
            </wp:positionH>
            <wp:positionV relativeFrom="margin">
              <wp:posOffset>12065</wp:posOffset>
            </wp:positionV>
            <wp:extent cx="219456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75" y="21330"/>
                <wp:lineTo x="21375" y="0"/>
                <wp:lineTo x="0" y="0"/>
              </wp:wrapPolygon>
            </wp:wrapTight>
            <wp:docPr id="248" name="Рисунок 182" descr="C:\Users\Dom\AppData\Local\Temp\FineReader11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Dom\AppData\Local\Temp\FineReader11\media\image22.jpeg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147pt0"/>
          <w:vertAlign w:val="superscript"/>
        </w:rPr>
        <w:t>тре</w:t>
      </w:r>
      <w:r w:rsidR="007519AB">
        <w:rPr>
          <w:rStyle w:val="147pt0"/>
        </w:rPr>
        <w:t>вож</w:t>
      </w:r>
      <w:r w:rsidR="007519AB">
        <w:rPr>
          <w:rStyle w:val="147pt0"/>
          <w:vertAlign w:val="superscript"/>
        </w:rPr>
        <w:t>н</w:t>
      </w:r>
      <w:r w:rsidR="007519AB">
        <w:rPr>
          <w:rStyle w:val="147pt0"/>
        </w:rPr>
        <w:t>о</w:t>
      </w:r>
      <w:r w:rsidR="007519AB">
        <w:rPr>
          <w:rStyle w:val="147pt0"/>
          <w:vertAlign w:val="superscript"/>
        </w:rPr>
        <w:t>й си</w:t>
      </w:r>
      <w:r w:rsidR="007519AB">
        <w:rPr>
          <w:rStyle w:val="147pt0"/>
        </w:rPr>
        <w:t>г</w:t>
      </w:r>
      <w:r w:rsidR="007519AB">
        <w:rPr>
          <w:rStyle w:val="147pt0"/>
          <w:vertAlign w:val="superscript"/>
        </w:rPr>
        <w:t>нализации</w:t>
      </w:r>
      <w:r w:rsidR="007519AB">
        <w:rPr>
          <w:rStyle w:val="147pt0"/>
        </w:rPr>
        <w:tab/>
      </w:r>
      <w:r w:rsidR="007519AB">
        <w:rPr>
          <w:rStyle w:val="14TimesNewRoman85pt"/>
          <w:rFonts w:eastAsia="Arial"/>
        </w:rPr>
        <w:t>Общие элементы различ</w:t>
      </w:r>
      <w:r w:rsidR="007519AB">
        <w:rPr>
          <w:rStyle w:val="14TimesNewRoman85pt"/>
          <w:rFonts w:eastAsia="Arial"/>
        </w:rPr>
        <w:softHyphen/>
      </w:r>
    </w:p>
    <w:p w:rsidR="00A43247" w:rsidRDefault="007519AB">
      <w:pPr>
        <w:pStyle w:val="50"/>
        <w:shd w:val="clear" w:color="auto" w:fill="auto"/>
        <w:spacing w:after="0" w:line="226" w:lineRule="exact"/>
        <w:ind w:right="20" w:firstLine="0"/>
        <w:jc w:val="right"/>
      </w:pPr>
      <w:r>
        <w:rPr>
          <w:rStyle w:val="38"/>
        </w:rPr>
        <w:t xml:space="preserve">ных систем тревожной </w:t>
      </w:r>
      <w:r>
        <w:rPr>
          <w:rStyle w:val="38"/>
        </w:rPr>
        <w:t>сигнализации приведены ГОСТ Р 50775 [35] (рис.</w:t>
      </w:r>
    </w:p>
    <w:p w:rsidR="00A43247" w:rsidRDefault="007519AB">
      <w:pPr>
        <w:pStyle w:val="50"/>
        <w:numPr>
          <w:ilvl w:val="0"/>
          <w:numId w:val="103"/>
        </w:numPr>
        <w:shd w:val="clear" w:color="auto" w:fill="auto"/>
        <w:tabs>
          <w:tab w:val="left" w:pos="510"/>
        </w:tabs>
        <w:spacing w:after="0" w:line="226" w:lineRule="exact"/>
        <w:ind w:left="20" w:firstLine="0"/>
      </w:pPr>
      <w:r>
        <w:rPr>
          <w:rStyle w:val="38"/>
        </w:rPr>
        <w:t>1). Они включают: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38"/>
        </w:rPr>
        <w:t>1 — извещатель; 2, 2’ — установка управления; 2 — охранный (охранно</w:t>
      </w:r>
      <w:r>
        <w:rPr>
          <w:rStyle w:val="38"/>
        </w:rPr>
        <w:softHyphen/>
        <w:t>пожарный) приемно-контрольный прибор, 2’ — пульт централизованного наблюде</w:t>
      </w:r>
      <w:r>
        <w:rPr>
          <w:rStyle w:val="38"/>
        </w:rPr>
        <w:softHyphen/>
        <w:t>ния; 3, 3’ — пульт централизованного наблюдения;</w:t>
      </w:r>
      <w:r>
        <w:rPr>
          <w:rStyle w:val="38"/>
        </w:rPr>
        <w:t xml:space="preserve"> 4, 4’ — световой и (или) звуко</w:t>
      </w:r>
      <w:r>
        <w:rPr>
          <w:rStyle w:val="38"/>
        </w:rPr>
        <w:softHyphen/>
        <w:t>вой оповещатель; 5 — устройство, управляемое установкой управления; 6 — програм</w:t>
      </w:r>
      <w:r>
        <w:rPr>
          <w:rStyle w:val="38"/>
        </w:rPr>
        <w:softHyphen/>
        <w:t>мируемое входное устройство; 6 — шифрустройство; 7, 7’ — сигнальный интерфейс (модем); 7, 7’ — система передачи извещений.</w:t>
      </w:r>
    </w:p>
    <w:p w:rsidR="00A43247" w:rsidRDefault="007519AB">
      <w:pPr>
        <w:pStyle w:val="140"/>
        <w:shd w:val="clear" w:color="auto" w:fill="auto"/>
        <w:spacing w:before="0" w:line="192" w:lineRule="exact"/>
        <w:ind w:left="20" w:right="20" w:firstLine="580"/>
      </w:pPr>
      <w:r>
        <w:rPr>
          <w:rStyle w:val="143"/>
        </w:rPr>
        <w:t>Примечание.</w:t>
      </w:r>
      <w:r>
        <w:rPr>
          <w:rStyle w:val="147pt0"/>
        </w:rPr>
        <w:t xml:space="preserve"> Элементы </w:t>
      </w:r>
      <w:r>
        <w:rPr>
          <w:rStyle w:val="147pt0"/>
        </w:rPr>
        <w:t>2, 3, 4, 5, 6, и 7' (предназначенные для удовлетворения потребностей народного хозяйства), обозначенные пунктирными линиями, допускается не использовать в системах тревожной сигнализации конкретного вида.</w:t>
      </w:r>
    </w:p>
    <w:p w:rsidR="00A43247" w:rsidRDefault="007519AB">
      <w:pPr>
        <w:pStyle w:val="56"/>
        <w:keepNext/>
        <w:keepLines/>
        <w:shd w:val="clear" w:color="auto" w:fill="auto"/>
        <w:ind w:firstLine="0"/>
      </w:pPr>
      <w:bookmarkStart w:id="205" w:name="bookmark204"/>
      <w:r>
        <w:t>Классификация приборов приемно-контрольных и управл</w:t>
      </w:r>
      <w:r>
        <w:t>ения пожарных по ГОСТ Р 53325</w:t>
      </w:r>
      <w:bookmarkEnd w:id="205"/>
    </w:p>
    <w:p w:rsidR="00A43247" w:rsidRDefault="007519AB">
      <w:pPr>
        <w:pStyle w:val="51"/>
        <w:shd w:val="clear" w:color="auto" w:fill="auto"/>
        <w:spacing w:before="0" w:line="216" w:lineRule="exact"/>
        <w:ind w:left="20" w:firstLine="580"/>
      </w:pPr>
      <w:r>
        <w:rPr>
          <w:rStyle w:val="59pt"/>
          <w:b/>
          <w:bCs/>
        </w:rPr>
        <w:t xml:space="preserve">Общая классификация ППКП и ППУ </w:t>
      </w:r>
      <w:r>
        <w:rPr>
          <w:rStyle w:val="585pt"/>
        </w:rPr>
        <w:t>(далее — приборы) (рис. 11.2):</w:t>
      </w:r>
    </w:p>
    <w:p w:rsidR="00A43247" w:rsidRDefault="007519AB">
      <w:pPr>
        <w:pStyle w:val="50"/>
        <w:numPr>
          <w:ilvl w:val="0"/>
          <w:numId w:val="104"/>
        </w:numPr>
        <w:shd w:val="clear" w:color="auto" w:fill="auto"/>
        <w:tabs>
          <w:tab w:val="left" w:pos="817"/>
        </w:tabs>
        <w:spacing w:after="0" w:line="216" w:lineRule="exact"/>
        <w:ind w:left="20" w:right="20" w:firstLine="580"/>
        <w:jc w:val="both"/>
      </w:pPr>
      <w:r>
        <w:rPr>
          <w:rStyle w:val="38"/>
        </w:rPr>
        <w:t>По возможности адресного обмена информацией с другими ТС пожарной сигнализации на (7.1.1):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15"/>
        </w:tabs>
        <w:spacing w:after="0"/>
        <w:ind w:left="20" w:firstLine="580"/>
        <w:jc w:val="both"/>
      </w:pPr>
      <w:r>
        <w:rPr>
          <w:rStyle w:val="38"/>
        </w:rPr>
        <w:t>адресные;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10"/>
        </w:tabs>
        <w:spacing w:after="0"/>
        <w:ind w:left="20" w:firstLine="580"/>
        <w:jc w:val="both"/>
      </w:pPr>
      <w:r>
        <w:rPr>
          <w:rStyle w:val="38"/>
        </w:rPr>
        <w:t>неадресные.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38"/>
        </w:rPr>
        <w:t xml:space="preserve">Адресные приборы могут обеспечивать возможность </w:t>
      </w:r>
      <w:r>
        <w:rPr>
          <w:rStyle w:val="38"/>
        </w:rPr>
        <w:t>подключения неадресных устройств, в т. ч. извещателей пожарных, через неадресные ППКП или специальные модули, устанавливаемые либо в корпус адресного прибора, либо подключаемые по линии связи.</w:t>
      </w:r>
    </w:p>
    <w:p w:rsidR="00A43247" w:rsidRDefault="007519AB">
      <w:pPr>
        <w:pStyle w:val="50"/>
        <w:numPr>
          <w:ilvl w:val="0"/>
          <w:numId w:val="104"/>
        </w:numPr>
        <w:shd w:val="clear" w:color="auto" w:fill="auto"/>
        <w:tabs>
          <w:tab w:val="left" w:pos="788"/>
        </w:tabs>
        <w:spacing w:after="0" w:line="211" w:lineRule="exact"/>
        <w:ind w:left="20" w:right="20" w:firstLine="580"/>
        <w:jc w:val="both"/>
      </w:pPr>
      <w:r>
        <w:rPr>
          <w:rStyle w:val="38"/>
        </w:rPr>
        <w:t>По виду обмена информацией о пожароопасной ситуации в защи</w:t>
      </w:r>
      <w:r>
        <w:rPr>
          <w:rStyle w:val="38"/>
        </w:rPr>
        <w:softHyphen/>
        <w:t>щаем</w:t>
      </w:r>
      <w:r>
        <w:rPr>
          <w:rStyle w:val="38"/>
        </w:rPr>
        <w:t>ых помещениях между приборами и ИП, а также другими ТС пожарной сигнализации на (7.1.2):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20"/>
        </w:tabs>
        <w:spacing w:after="0" w:line="211" w:lineRule="exact"/>
        <w:ind w:left="20" w:firstLine="580"/>
        <w:jc w:val="both"/>
      </w:pPr>
      <w:r>
        <w:rPr>
          <w:rStyle w:val="38"/>
        </w:rPr>
        <w:t>аналоговые;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10"/>
        </w:tabs>
        <w:spacing w:after="0" w:line="197" w:lineRule="exact"/>
        <w:ind w:left="20" w:firstLine="580"/>
        <w:jc w:val="both"/>
      </w:pPr>
      <w:r>
        <w:rPr>
          <w:rStyle w:val="38"/>
        </w:rPr>
        <w:t>дискретные;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10"/>
        </w:tabs>
        <w:spacing w:after="0" w:line="197" w:lineRule="exact"/>
        <w:ind w:left="20" w:firstLine="580"/>
        <w:jc w:val="both"/>
      </w:pPr>
      <w:r>
        <w:rPr>
          <w:rStyle w:val="38"/>
        </w:rPr>
        <w:t>комбинированные.</w:t>
      </w:r>
    </w:p>
    <w:p w:rsidR="00A43247" w:rsidRDefault="007519AB">
      <w:pPr>
        <w:pStyle w:val="50"/>
        <w:numPr>
          <w:ilvl w:val="0"/>
          <w:numId w:val="104"/>
        </w:numPr>
        <w:shd w:val="clear" w:color="auto" w:fill="auto"/>
        <w:tabs>
          <w:tab w:val="left" w:pos="797"/>
        </w:tabs>
        <w:spacing w:after="0" w:line="197" w:lineRule="exact"/>
        <w:ind w:left="20" w:firstLine="580"/>
        <w:jc w:val="both"/>
      </w:pPr>
      <w:r>
        <w:rPr>
          <w:rStyle w:val="38"/>
        </w:rPr>
        <w:t>По физической реализации линий связи (в т. ч. ШПС) на (7.1.3):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10"/>
        </w:tabs>
        <w:spacing w:after="0" w:line="197" w:lineRule="exact"/>
        <w:ind w:left="20" w:firstLine="580"/>
        <w:jc w:val="both"/>
      </w:pPr>
      <w:r>
        <w:rPr>
          <w:rStyle w:val="38"/>
        </w:rPr>
        <w:t>проводные;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06"/>
        </w:tabs>
        <w:spacing w:after="0" w:line="197" w:lineRule="exact"/>
        <w:ind w:left="20" w:firstLine="580"/>
        <w:jc w:val="both"/>
      </w:pPr>
      <w:r>
        <w:rPr>
          <w:rStyle w:val="38"/>
        </w:rPr>
        <w:t>радиоканальные;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10"/>
        </w:tabs>
        <w:spacing w:after="0" w:line="197" w:lineRule="exact"/>
        <w:ind w:left="20" w:firstLine="580"/>
        <w:jc w:val="both"/>
      </w:pPr>
      <w:r>
        <w:rPr>
          <w:rStyle w:val="38"/>
        </w:rPr>
        <w:t>оптиковолоконные;</w:t>
      </w:r>
      <w:r>
        <w:br w:type="page"/>
      </w:r>
    </w:p>
    <w:p w:rsidR="00A43247" w:rsidRDefault="007519AB">
      <w:pPr>
        <w:pStyle w:val="60"/>
        <w:shd w:val="clear" w:color="auto" w:fill="000000"/>
        <w:spacing w:before="0" w:after="120"/>
        <w:jc w:val="center"/>
      </w:pPr>
      <w:r>
        <w:rPr>
          <w:rStyle w:val="68pt1"/>
          <w:b/>
          <w:bCs/>
        </w:rPr>
        <w:lastRenderedPageBreak/>
        <w:t xml:space="preserve">ШВЕЙЦАРСКОЕ </w:t>
      </w:r>
      <w:r>
        <w:rPr>
          <w:rStyle w:val="68pt1"/>
          <w:b/>
          <w:bCs/>
        </w:rPr>
        <w:t>КАЧЕСТВО ОХРАННЫХ ТЕХНОЛОГИЙ И ПРОТИВОПОЖАРНОЙ ЗАЩИТЫ ТЕПЕРЬ ДОСТУПНО В РОССИИ!</w:t>
      </w:r>
    </w:p>
    <w:p w:rsidR="00A43247" w:rsidRDefault="007519AB">
      <w:pPr>
        <w:pStyle w:val="60"/>
        <w:shd w:val="clear" w:color="auto" w:fill="auto"/>
        <w:tabs>
          <w:tab w:val="left" w:pos="2146"/>
        </w:tabs>
        <w:spacing w:before="0" w:after="0"/>
        <w:ind w:left="20"/>
        <w:jc w:val="both"/>
      </w:pPr>
      <w:r>
        <w:rPr>
          <w:rStyle w:val="68pt"/>
          <w:b/>
          <w:bCs/>
        </w:rPr>
        <w:t>/ЯЧ</w:t>
      </w:r>
      <w:r>
        <w:rPr>
          <w:rStyle w:val="68pt"/>
          <w:b/>
          <w:bCs/>
        </w:rPr>
        <w:tab/>
        <w:t>Москва, ул. Лобачевского, Тел. (495) 932-76-25</w:t>
      </w:r>
    </w:p>
    <w:p w:rsidR="00A43247" w:rsidRDefault="00AA3405">
      <w:pPr>
        <w:pStyle w:val="60"/>
        <w:shd w:val="clear" w:color="auto" w:fill="auto"/>
        <w:spacing w:before="0" w:after="120"/>
        <w:ind w:left="2140" w:right="40"/>
        <w:jc w:val="left"/>
      </w:pPr>
      <w:r>
        <w:rPr>
          <w:noProof/>
        </w:rPr>
        <w:drawing>
          <wp:anchor distT="0" distB="0" distL="63500" distR="63500" simplePos="0" relativeHeight="377487125" behindDoc="1" locked="0" layoutInCell="1" allowOverlap="1">
            <wp:simplePos x="0" y="0"/>
            <wp:positionH relativeFrom="margin">
              <wp:posOffset>3183890</wp:posOffset>
            </wp:positionH>
            <wp:positionV relativeFrom="paragraph">
              <wp:posOffset>267970</wp:posOffset>
            </wp:positionV>
            <wp:extent cx="895985" cy="774065"/>
            <wp:effectExtent l="0" t="0" r="0" b="6985"/>
            <wp:wrapTight wrapText="bothSides">
              <wp:wrapPolygon edited="0">
                <wp:start x="0" y="0"/>
                <wp:lineTo x="0" y="21263"/>
                <wp:lineTo x="21125" y="21263"/>
                <wp:lineTo x="21125" y="0"/>
                <wp:lineTo x="0" y="0"/>
              </wp:wrapPolygon>
            </wp:wrapTight>
            <wp:docPr id="247" name="Рисунок 183" descr="C:\Users\Dom\AppData\Local\Temp\FineReader11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Dom\AppData\Local\Temp\FineReader11\media\image23.jpeg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68pt"/>
          <w:b/>
          <w:bCs/>
        </w:rPr>
        <w:t xml:space="preserve">д. 100, корп. 1, офис. 320 Факс (495) 932-76-26 </w:t>
      </w:r>
      <w:r w:rsidR="007519AB">
        <w:rPr>
          <w:rStyle w:val="68pt"/>
          <w:b/>
          <w:bCs/>
          <w:lang w:val="en-US"/>
        </w:rPr>
        <w:t xml:space="preserve">E-mail: </w:t>
      </w:r>
      <w:hyperlink r:id="rId201" w:history="1">
        <w:r w:rsidR="007519AB">
          <w:rPr>
            <w:rStyle w:val="a3"/>
            <w:lang w:val="en-US"/>
          </w:rPr>
          <w:t>securiton@securiton.ru</w:t>
        </w:r>
      </w:hyperlink>
      <w:r w:rsidR="007519AB">
        <w:rPr>
          <w:rStyle w:val="68pt"/>
          <w:b/>
          <w:bCs/>
          <w:lang w:val="en-US"/>
        </w:rPr>
        <w:t xml:space="preserve"> </w:t>
      </w:r>
      <w:hyperlink r:id="rId202" w:history="1">
        <w:r w:rsidR="007519AB">
          <w:rPr>
            <w:rStyle w:val="a3"/>
            <w:lang w:val="en-US"/>
          </w:rPr>
          <w:t>http://www.securiton.ru</w:t>
        </w:r>
      </w:hyperlink>
    </w:p>
    <w:p w:rsidR="00A43247" w:rsidRDefault="007519AB">
      <w:pPr>
        <w:pStyle w:val="50"/>
        <w:shd w:val="clear" w:color="auto" w:fill="auto"/>
        <w:spacing w:after="0"/>
        <w:ind w:left="20" w:right="40" w:firstLine="0"/>
        <w:jc w:val="both"/>
      </w:pPr>
      <w:r>
        <w:rPr>
          <w:rStyle w:val="38"/>
        </w:rPr>
        <w:t xml:space="preserve">Компания </w:t>
      </w:r>
      <w:r>
        <w:rPr>
          <w:rStyle w:val="38"/>
          <w:lang w:val="en-US"/>
        </w:rPr>
        <w:t xml:space="preserve">“Securiton Rus” </w:t>
      </w:r>
      <w:r>
        <w:rPr>
          <w:rStyle w:val="38"/>
        </w:rPr>
        <w:t>является эксклюзивным предста</w:t>
      </w:r>
      <w:r>
        <w:rPr>
          <w:rStyle w:val="38"/>
        </w:rPr>
        <w:softHyphen/>
        <w:t xml:space="preserve">вителем в России оборудования фирмы </w:t>
      </w:r>
      <w:r>
        <w:rPr>
          <w:rStyle w:val="38"/>
          <w:lang w:val="en-US"/>
        </w:rPr>
        <w:t xml:space="preserve">Securiton AG </w:t>
      </w:r>
      <w:r>
        <w:rPr>
          <w:rStyle w:val="38"/>
        </w:rPr>
        <w:t>(Швей</w:t>
      </w:r>
      <w:r>
        <w:rPr>
          <w:rStyle w:val="38"/>
        </w:rPr>
        <w:softHyphen/>
        <w:t>цария), образованой в 1907 году.</w:t>
      </w:r>
    </w:p>
    <w:p w:rsidR="00A43247" w:rsidRDefault="007519AB">
      <w:pPr>
        <w:pStyle w:val="50"/>
        <w:shd w:val="clear" w:color="auto" w:fill="auto"/>
        <w:spacing w:after="74"/>
        <w:ind w:left="20" w:right="40" w:firstLine="0"/>
        <w:jc w:val="both"/>
      </w:pPr>
      <w:r>
        <w:rPr>
          <w:rStyle w:val="38"/>
        </w:rPr>
        <w:t xml:space="preserve">Деятельность компании связана с поставкой </w:t>
      </w:r>
      <w:r>
        <w:rPr>
          <w:rStyle w:val="38"/>
        </w:rPr>
        <w:t>оборудования пожарной, охранной сигнализации и контроля доступа, а также инженерной поддержкой проектов поставляемого оборудования.</w:t>
      </w:r>
    </w:p>
    <w:p w:rsidR="00A43247" w:rsidRDefault="00AA3405">
      <w:pPr>
        <w:pStyle w:val="70"/>
        <w:shd w:val="clear" w:color="auto" w:fill="000000"/>
        <w:spacing w:after="50" w:line="250" w:lineRule="exact"/>
        <w:jc w:val="center"/>
      </w:pPr>
      <w:r>
        <w:rPr>
          <w:noProof/>
        </w:rPr>
        <w:drawing>
          <wp:anchor distT="0" distB="0" distL="63500" distR="63500" simplePos="0" relativeHeight="377487126" behindDoc="1" locked="0" layoutInCell="1" allowOverlap="1">
            <wp:simplePos x="0" y="0"/>
            <wp:positionH relativeFrom="margin">
              <wp:posOffset>2522220</wp:posOffset>
            </wp:positionH>
            <wp:positionV relativeFrom="paragraph">
              <wp:posOffset>198120</wp:posOffset>
            </wp:positionV>
            <wp:extent cx="1560830" cy="951230"/>
            <wp:effectExtent l="0" t="0" r="1270" b="1270"/>
            <wp:wrapTight wrapText="bothSides">
              <wp:wrapPolygon edited="0">
                <wp:start x="0" y="0"/>
                <wp:lineTo x="0" y="21196"/>
                <wp:lineTo x="21354" y="21196"/>
                <wp:lineTo x="21354" y="0"/>
                <wp:lineTo x="0" y="0"/>
              </wp:wrapPolygon>
            </wp:wrapTight>
            <wp:docPr id="246" name="Рисунок 184" descr="C:\Users\Dom\AppData\Local\Temp\FineReader11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Dom\AppData\Local\Temp\FineReader11\media\image24.jpeg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06" w:name="bookmark205"/>
      <w:r w:rsidR="007519AB">
        <w:rPr>
          <w:rStyle w:val="74"/>
          <w:b/>
          <w:bCs/>
        </w:rPr>
        <w:t>Современные технологии и оборудование</w:t>
      </w:r>
      <w:bookmarkEnd w:id="206"/>
    </w:p>
    <w:p w:rsidR="00A43247" w:rsidRDefault="007519AB">
      <w:pPr>
        <w:pStyle w:val="60"/>
        <w:shd w:val="clear" w:color="auto" w:fill="auto"/>
        <w:spacing w:before="0" w:after="0"/>
        <w:ind w:left="20"/>
        <w:jc w:val="both"/>
      </w:pPr>
      <w:r>
        <w:rPr>
          <w:rStyle w:val="68pt"/>
          <w:b/>
          <w:bCs/>
        </w:rPr>
        <w:t xml:space="preserve">Противопожарная система </w:t>
      </w:r>
      <w:r>
        <w:rPr>
          <w:rStyle w:val="68pt"/>
          <w:b/>
          <w:bCs/>
          <w:lang w:val="en-US"/>
        </w:rPr>
        <w:t>SecuriFire®</w:t>
      </w:r>
    </w:p>
    <w:p w:rsidR="00A43247" w:rsidRDefault="00AA3405">
      <w:pPr>
        <w:pStyle w:val="50"/>
        <w:shd w:val="clear" w:color="auto" w:fill="auto"/>
        <w:ind w:left="20" w:right="40" w:firstLine="0"/>
        <w:jc w:val="both"/>
      </w:pPr>
      <w:r>
        <w:rPr>
          <w:noProof/>
        </w:rPr>
        <w:drawing>
          <wp:anchor distT="0" distB="0" distL="63500" distR="63500" simplePos="0" relativeHeight="377487127" behindDoc="1" locked="0" layoutInCell="1" allowOverlap="1">
            <wp:simplePos x="0" y="0"/>
            <wp:positionH relativeFrom="margin">
              <wp:posOffset>7620</wp:posOffset>
            </wp:positionH>
            <wp:positionV relativeFrom="paragraph">
              <wp:posOffset>801370</wp:posOffset>
            </wp:positionV>
            <wp:extent cx="1438910" cy="518160"/>
            <wp:effectExtent l="0" t="0" r="8890" b="0"/>
            <wp:wrapTight wrapText="bothSides">
              <wp:wrapPolygon edited="0">
                <wp:start x="0" y="0"/>
                <wp:lineTo x="0" y="20647"/>
                <wp:lineTo x="21447" y="20647"/>
                <wp:lineTo x="21447" y="0"/>
                <wp:lineTo x="0" y="0"/>
              </wp:wrapPolygon>
            </wp:wrapTight>
            <wp:docPr id="245" name="Рисунок 185" descr="C:\Users\Dom\AppData\Local\Temp\FineReader11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Dom\AppData\Local\Temp\FineReader11\media\image25.jpeg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38"/>
        </w:rPr>
        <w:t xml:space="preserve">Модульная децентрализованная система пожарной и </w:t>
      </w:r>
      <w:r w:rsidR="007519AB">
        <w:rPr>
          <w:rStyle w:val="38"/>
        </w:rPr>
        <w:t xml:space="preserve">охранной сигнализации из элементов </w:t>
      </w:r>
      <w:r w:rsidR="007519AB">
        <w:rPr>
          <w:rStyle w:val="75pt5"/>
          <w:lang w:val="en-US"/>
        </w:rPr>
        <w:t>SecuriFire</w:t>
      </w:r>
      <w:r w:rsidR="007519AB">
        <w:rPr>
          <w:rStyle w:val="38"/>
        </w:rPr>
        <w:t>® (на 250 и 500 извещателей) позволяет обеспечить высоконадежную защиту как малых, так и крупных объектов произвольной площади, выполняя свои функции даже в случае короткого замыкания.</w:t>
      </w:r>
    </w:p>
    <w:p w:rsidR="00A43247" w:rsidRDefault="007519AB">
      <w:pPr>
        <w:pStyle w:val="60"/>
        <w:shd w:val="clear" w:color="auto" w:fill="auto"/>
        <w:spacing w:before="0" w:after="0"/>
        <w:jc w:val="center"/>
      </w:pPr>
      <w:r>
        <w:rPr>
          <w:rStyle w:val="68pt"/>
          <w:b/>
          <w:bCs/>
        </w:rPr>
        <w:t xml:space="preserve">Адресный сенсорный кабель </w:t>
      </w:r>
      <w:r>
        <w:rPr>
          <w:rStyle w:val="68pt"/>
          <w:b/>
          <w:bCs/>
          <w:lang w:val="en-US"/>
        </w:rPr>
        <w:t xml:space="preserve">MHD </w:t>
      </w:r>
      <w:r>
        <w:rPr>
          <w:rStyle w:val="68pt"/>
          <w:b/>
          <w:bCs/>
        </w:rPr>
        <w:t>535</w:t>
      </w:r>
    </w:p>
    <w:p w:rsidR="00A43247" w:rsidRDefault="007519AB">
      <w:pPr>
        <w:pStyle w:val="50"/>
        <w:shd w:val="clear" w:color="auto" w:fill="auto"/>
        <w:ind w:left="20" w:right="40" w:firstLine="0"/>
        <w:jc w:val="both"/>
      </w:pPr>
      <w:r>
        <w:rPr>
          <w:rStyle w:val="38"/>
        </w:rPr>
        <w:t xml:space="preserve">Кабель </w:t>
      </w:r>
      <w:r>
        <w:rPr>
          <w:rStyle w:val="38"/>
          <w:lang w:val="en-US"/>
        </w:rPr>
        <w:t xml:space="preserve">MHD </w:t>
      </w:r>
      <w:r>
        <w:rPr>
          <w:rStyle w:val="38"/>
        </w:rPr>
        <w:t>535 является адресной пожарной системой, простой в монтаже и эксплуатации. Применяется для прокладки на объектах со сложными конструктивными и взрывопожароопасными условиями, а также в усло</w:t>
      </w:r>
      <w:r>
        <w:rPr>
          <w:rStyle w:val="38"/>
        </w:rPr>
        <w:softHyphen/>
        <w:t>виях электромагнитных помех. Незаменим в в тунн</w:t>
      </w:r>
      <w:r>
        <w:rPr>
          <w:rStyle w:val="38"/>
        </w:rPr>
        <w:t>елях, шахтах, крытых автостоян</w:t>
      </w:r>
      <w:r>
        <w:rPr>
          <w:rStyle w:val="38"/>
        </w:rPr>
        <w:softHyphen/>
        <w:t>ках, АЗС и др. Длина кабеля до 2 000 м, количество сенсоров до 250 шт.</w:t>
      </w:r>
    </w:p>
    <w:p w:rsidR="00A43247" w:rsidRDefault="00AA3405">
      <w:pPr>
        <w:pStyle w:val="60"/>
        <w:shd w:val="clear" w:color="auto" w:fill="auto"/>
        <w:spacing w:before="0" w:after="0"/>
        <w:jc w:val="center"/>
      </w:pPr>
      <w:r>
        <w:rPr>
          <w:noProof/>
        </w:rPr>
        <w:drawing>
          <wp:anchor distT="0" distB="0" distL="63500" distR="63500" simplePos="0" relativeHeight="377487128" behindDoc="1" locked="0" layoutInCell="1" allowOverlap="1">
            <wp:simplePos x="0" y="0"/>
            <wp:positionH relativeFrom="margin">
              <wp:posOffset>2857500</wp:posOffset>
            </wp:positionH>
            <wp:positionV relativeFrom="paragraph">
              <wp:posOffset>0</wp:posOffset>
            </wp:positionV>
            <wp:extent cx="1225550" cy="804545"/>
            <wp:effectExtent l="0" t="0" r="0" b="0"/>
            <wp:wrapTight wrapText="bothSides">
              <wp:wrapPolygon edited="0">
                <wp:start x="0" y="0"/>
                <wp:lineTo x="0" y="20969"/>
                <wp:lineTo x="21152" y="20969"/>
                <wp:lineTo x="21152" y="0"/>
                <wp:lineTo x="0" y="0"/>
              </wp:wrapPolygon>
            </wp:wrapTight>
            <wp:docPr id="244" name="Рисунок 186" descr="C:\Users\Dom\AppData\Local\Temp\FineReader11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Dom\AppData\Local\Temp\FineReader11\media\image26.jpeg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68pt"/>
          <w:b/>
          <w:bCs/>
        </w:rPr>
        <w:t xml:space="preserve">Аспирационная система дымообнаружения </w:t>
      </w:r>
      <w:r w:rsidR="007519AB">
        <w:rPr>
          <w:rStyle w:val="68pt"/>
          <w:b/>
          <w:bCs/>
          <w:lang w:val="en-US"/>
        </w:rPr>
        <w:t xml:space="preserve">ASD </w:t>
      </w:r>
      <w:r w:rsidR="007519AB">
        <w:rPr>
          <w:rStyle w:val="68pt"/>
          <w:b/>
          <w:bCs/>
        </w:rPr>
        <w:t>535</w:t>
      </w:r>
    </w:p>
    <w:p w:rsidR="00A43247" w:rsidRDefault="00AA3405">
      <w:pPr>
        <w:pStyle w:val="50"/>
        <w:shd w:val="clear" w:color="auto" w:fill="auto"/>
        <w:spacing w:after="240"/>
        <w:ind w:left="20" w:right="40" w:firstLine="340"/>
        <w:jc w:val="both"/>
      </w:pPr>
      <w:r>
        <w:rPr>
          <w:noProof/>
        </w:rPr>
        <w:drawing>
          <wp:anchor distT="0" distB="0" distL="63500" distR="63500" simplePos="0" relativeHeight="377487129" behindDoc="1" locked="0" layoutInCell="1" allowOverlap="1">
            <wp:simplePos x="0" y="0"/>
            <wp:positionH relativeFrom="margin">
              <wp:posOffset>7620</wp:posOffset>
            </wp:positionH>
            <wp:positionV relativeFrom="paragraph">
              <wp:posOffset>777240</wp:posOffset>
            </wp:positionV>
            <wp:extent cx="93853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45" y="21094"/>
                <wp:lineTo x="21045" y="0"/>
                <wp:lineTo x="0" y="0"/>
              </wp:wrapPolygon>
            </wp:wrapTight>
            <wp:docPr id="243" name="Рисунок 187" descr="C:\Users\Dom\AppData\Local\Temp\FineReader11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C:\Users\Dom\AppData\Local\Temp\FineReader11\media\image27.jpeg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38"/>
        </w:rPr>
        <w:t>Выполняет непрерывный отбор воздушных проб через одну или две сети трубной разводки, осуществляет подачу п</w:t>
      </w:r>
      <w:r w:rsidR="007519AB">
        <w:rPr>
          <w:rStyle w:val="38"/>
        </w:rPr>
        <w:t xml:space="preserve">роб на один жги два детектора дыма </w:t>
      </w:r>
      <w:r w:rsidR="007519AB">
        <w:rPr>
          <w:rStyle w:val="38"/>
          <w:lang w:val="en-US"/>
        </w:rPr>
        <w:t xml:space="preserve">SSD </w:t>
      </w:r>
      <w:r w:rsidR="007519AB">
        <w:rPr>
          <w:rStyle w:val="38"/>
        </w:rPr>
        <w:t xml:space="preserve">535. Длина трубопроводов 2 </w:t>
      </w:r>
      <w:r w:rsidR="007519AB">
        <w:rPr>
          <w:rStyle w:val="38"/>
          <w:lang w:val="en-US"/>
        </w:rPr>
        <w:t xml:space="preserve">x </w:t>
      </w:r>
      <w:r w:rsidR="007519AB">
        <w:rPr>
          <w:rStyle w:val="38"/>
        </w:rPr>
        <w:t>240 м. Защищает складские помещения высокой стеллажности; машинные и производственные помещения; серверные и др.</w:t>
      </w:r>
    </w:p>
    <w:p w:rsidR="00A43247" w:rsidRDefault="007519AB">
      <w:pPr>
        <w:pStyle w:val="50"/>
        <w:shd w:val="clear" w:color="auto" w:fill="auto"/>
        <w:spacing w:after="0"/>
        <w:ind w:left="20" w:right="40" w:firstLine="340"/>
        <w:jc w:val="both"/>
      </w:pPr>
      <w:r>
        <w:rPr>
          <w:rStyle w:val="38"/>
        </w:rPr>
        <w:t xml:space="preserve">Многообразие оборудования фирмы </w:t>
      </w:r>
      <w:r>
        <w:rPr>
          <w:rStyle w:val="38"/>
          <w:lang w:val="en-US"/>
        </w:rPr>
        <w:t xml:space="preserve">SECURITON </w:t>
      </w:r>
      <w:r>
        <w:rPr>
          <w:rStyle w:val="38"/>
        </w:rPr>
        <w:t>позволяет вести единое управление</w:t>
      </w:r>
      <w:r>
        <w:rPr>
          <w:rStyle w:val="38"/>
        </w:rPr>
        <w:t xml:space="preserve"> и осуществлять взаимодействие с систе</w:t>
      </w:r>
      <w:r>
        <w:rPr>
          <w:rStyle w:val="38"/>
        </w:rPr>
        <w:softHyphen/>
        <w:t>мами дымоудаления, пожаротушения и др. Использование об</w:t>
      </w:r>
      <w:r>
        <w:rPr>
          <w:rStyle w:val="38"/>
        </w:rPr>
        <w:softHyphen/>
        <w:t>щей шины данных исключает громоздкую кабельную систему.</w:t>
      </w:r>
    </w:p>
    <w:p w:rsidR="00A43247" w:rsidRDefault="007519AB">
      <w:pPr>
        <w:pStyle w:val="50"/>
        <w:shd w:val="clear" w:color="auto" w:fill="auto"/>
        <w:spacing w:after="146"/>
        <w:ind w:left="20" w:right="40" w:firstLine="340"/>
        <w:jc w:val="both"/>
      </w:pPr>
      <w:r>
        <w:rPr>
          <w:rStyle w:val="38"/>
        </w:rPr>
        <w:t>Простота и удобство в работе делают системы пожарной сигна</w:t>
      </w:r>
      <w:r>
        <w:rPr>
          <w:rStyle w:val="38"/>
        </w:rPr>
        <w:softHyphen/>
        <w:t xml:space="preserve">лизации </w:t>
      </w:r>
      <w:r>
        <w:rPr>
          <w:rStyle w:val="38"/>
          <w:lang w:val="en-US"/>
        </w:rPr>
        <w:t xml:space="preserve">SecuriFire® </w:t>
      </w:r>
      <w:r>
        <w:rPr>
          <w:rStyle w:val="38"/>
        </w:rPr>
        <w:t>незаменимыми в качестве ин</w:t>
      </w:r>
      <w:r>
        <w:rPr>
          <w:rStyle w:val="38"/>
        </w:rPr>
        <w:t>струмента по</w:t>
      </w:r>
      <w:r>
        <w:rPr>
          <w:rStyle w:val="38"/>
        </w:rPr>
        <w:softHyphen/>
        <w:t>строения систем интеллектуального здания.</w:t>
      </w:r>
    </w:p>
    <w:p w:rsidR="00A43247" w:rsidRDefault="007519AB">
      <w:pPr>
        <w:pStyle w:val="60"/>
        <w:shd w:val="clear" w:color="auto" w:fill="000000"/>
        <w:spacing w:before="0" w:after="0" w:line="160" w:lineRule="exact"/>
        <w:jc w:val="center"/>
        <w:sectPr w:rsidR="00A43247">
          <w:type w:val="continuous"/>
          <w:pgSz w:w="8391" w:h="11906"/>
          <w:pgMar w:top="825" w:right="1001" w:bottom="1363" w:left="948" w:header="0" w:footer="3" w:gutter="0"/>
          <w:cols w:space="720"/>
          <w:noEndnote/>
          <w:docGrid w:linePitch="360"/>
        </w:sectPr>
      </w:pPr>
      <w:r>
        <w:rPr>
          <w:rStyle w:val="68pt1"/>
          <w:b/>
          <w:bCs/>
        </w:rPr>
        <w:t>МЫ ПРЕДЛАГАЕМ НАДЕЖНЫЕ СИСТЕМЫ. ВЫБОР ЗА ВАМИ!</w:t>
      </w:r>
    </w:p>
    <w:p w:rsidR="00A43247" w:rsidRDefault="007519AB">
      <w:pPr>
        <w:pStyle w:val="45"/>
        <w:keepNext/>
        <w:keepLines/>
        <w:numPr>
          <w:ilvl w:val="0"/>
          <w:numId w:val="102"/>
        </w:numPr>
        <w:shd w:val="clear" w:color="auto" w:fill="auto"/>
        <w:tabs>
          <w:tab w:val="left" w:pos="1084"/>
        </w:tabs>
        <w:spacing w:before="0" w:after="67" w:line="250" w:lineRule="exact"/>
        <w:ind w:left="20" w:firstLine="560"/>
      </w:pPr>
      <w:bookmarkStart w:id="207" w:name="bookmark206"/>
      <w:r>
        <w:lastRenderedPageBreak/>
        <w:t>Классификация установок пожаротушения</w:t>
      </w:r>
      <w:bookmarkEnd w:id="207"/>
    </w:p>
    <w:p w:rsidR="00A43247" w:rsidRDefault="007519AB">
      <w:pPr>
        <w:pStyle w:val="56"/>
        <w:keepNext/>
        <w:keepLines/>
        <w:shd w:val="clear" w:color="auto" w:fill="auto"/>
        <w:spacing w:after="39" w:line="190" w:lineRule="exact"/>
        <w:ind w:firstLine="0"/>
      </w:pPr>
      <w:bookmarkStart w:id="208" w:name="bookmark207"/>
      <w:r>
        <w:t>Общая классификация</w:t>
      </w:r>
      <w:bookmarkEnd w:id="208"/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60"/>
        <w:jc w:val="both"/>
      </w:pPr>
      <w:r>
        <w:rPr>
          <w:rStyle w:val="38"/>
        </w:rPr>
        <w:t>В общем случае под установками пожаротушения [2, ст. 45] понимается совоку</w:t>
      </w:r>
      <w:r>
        <w:rPr>
          <w:rStyle w:val="38"/>
        </w:rPr>
        <w:t>пность стационарных технических средств тушения пожара путем выпуска огнетушащего вещества. Установки пожаротушения должны обеспе</w:t>
      </w:r>
      <w:r>
        <w:rPr>
          <w:rStyle w:val="38"/>
        </w:rPr>
        <w:softHyphen/>
        <w:t>чивать локализацию или ликвидацию пожара.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firstLine="560"/>
        <w:jc w:val="both"/>
      </w:pPr>
      <w:r>
        <w:rPr>
          <w:rStyle w:val="38"/>
        </w:rPr>
        <w:t>Установки пожаротушения подразделяются (рис. 11.5):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16"/>
        </w:tabs>
        <w:spacing w:after="0" w:line="216" w:lineRule="exact"/>
        <w:ind w:left="20" w:right="20" w:firstLine="560"/>
        <w:jc w:val="both"/>
      </w:pPr>
      <w:r>
        <w:rPr>
          <w:rStyle w:val="9pt1"/>
        </w:rPr>
        <w:t xml:space="preserve">по конструктивному устройству </w:t>
      </w:r>
      <w:r>
        <w:rPr>
          <w:rStyle w:val="38"/>
        </w:rPr>
        <w:t xml:space="preserve">— </w:t>
      </w:r>
      <w:r>
        <w:rPr>
          <w:rStyle w:val="38"/>
        </w:rPr>
        <w:t>на агрегатные, модульные и микро- капсулированные;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16"/>
        </w:tabs>
        <w:spacing w:after="0" w:line="216" w:lineRule="exact"/>
        <w:ind w:left="20" w:right="20" w:firstLine="560"/>
        <w:jc w:val="both"/>
      </w:pPr>
      <w:r>
        <w:rPr>
          <w:rStyle w:val="9pt1"/>
        </w:rPr>
        <w:t xml:space="preserve">по степени автоматизации </w:t>
      </w:r>
      <w:r>
        <w:rPr>
          <w:rStyle w:val="38"/>
        </w:rPr>
        <w:t>— на автоматические, автоматизированные, автономные и ручные;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64"/>
        </w:tabs>
        <w:spacing w:after="0" w:line="216" w:lineRule="exact"/>
        <w:ind w:left="20" w:right="20" w:firstLine="560"/>
        <w:jc w:val="both"/>
      </w:pPr>
      <w:r>
        <w:rPr>
          <w:rStyle w:val="9pt1"/>
        </w:rPr>
        <w:t xml:space="preserve">по виду огнетушащего вещества </w:t>
      </w:r>
      <w:r>
        <w:rPr>
          <w:rStyle w:val="38"/>
        </w:rPr>
        <w:t xml:space="preserve">— на жидкостные (вода, водные растворы, другие огнетушащие жидкости), пенные, газовые, </w:t>
      </w:r>
      <w:r>
        <w:rPr>
          <w:rStyle w:val="38"/>
        </w:rPr>
        <w:t>порошковые, аэрозольные и комбинированные;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59"/>
        </w:tabs>
        <w:spacing w:after="0" w:line="216" w:lineRule="exact"/>
        <w:ind w:left="20" w:right="20" w:firstLine="560"/>
        <w:jc w:val="both"/>
      </w:pPr>
      <w:r>
        <w:rPr>
          <w:rStyle w:val="9pt1"/>
        </w:rPr>
        <w:t xml:space="preserve">по способу тушения </w:t>
      </w:r>
      <w:r>
        <w:rPr>
          <w:rStyle w:val="38"/>
        </w:rPr>
        <w:t>— на объемного, поверхностного, локально</w:t>
      </w:r>
      <w:r>
        <w:rPr>
          <w:rStyle w:val="38"/>
        </w:rPr>
        <w:softHyphen/>
        <w:t>объемного и локально-поверхностного тушения.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60"/>
        <w:jc w:val="both"/>
      </w:pPr>
      <w:r>
        <w:rPr>
          <w:rStyle w:val="38"/>
        </w:rPr>
        <w:t xml:space="preserve">Отличительной особенностью </w:t>
      </w:r>
      <w:r>
        <w:rPr>
          <w:rStyle w:val="9pt1"/>
        </w:rPr>
        <w:t xml:space="preserve">автоматических </w:t>
      </w:r>
      <w:r>
        <w:rPr>
          <w:rStyle w:val="38"/>
        </w:rPr>
        <w:t>установок пожаро</w:t>
      </w:r>
      <w:r>
        <w:rPr>
          <w:rStyle w:val="38"/>
        </w:rPr>
        <w:softHyphen/>
        <w:t>тушения (АУП) является выполнение ими одновременн</w:t>
      </w:r>
      <w:r>
        <w:rPr>
          <w:rStyle w:val="38"/>
        </w:rPr>
        <w:t>о и функций авто</w:t>
      </w:r>
      <w:r>
        <w:rPr>
          <w:rStyle w:val="38"/>
        </w:rPr>
        <w:softHyphen/>
        <w:t>матической пожарной сигнализации [СП 5.13130, п. 4.2].</w:t>
      </w:r>
    </w:p>
    <w:p w:rsidR="00A43247" w:rsidRDefault="007519AB">
      <w:pPr>
        <w:pStyle w:val="50"/>
        <w:shd w:val="clear" w:color="auto" w:fill="auto"/>
        <w:spacing w:after="617" w:line="216" w:lineRule="exact"/>
        <w:ind w:left="20" w:right="20" w:firstLine="560"/>
        <w:jc w:val="both"/>
      </w:pPr>
      <w:r>
        <w:rPr>
          <w:rStyle w:val="38"/>
        </w:rPr>
        <w:t>Классификацию, приведенную выше, дополняет и уточняет для автоматических и ручных установок пожаротушения ГОСТ 12.4.009.</w:t>
      </w:r>
    </w:p>
    <w:p w:rsidR="00A43247" w:rsidRDefault="007519AB">
      <w:pPr>
        <w:pStyle w:val="ad"/>
        <w:framePr w:h="3552" w:wrap="notBeside" w:vAnchor="text" w:hAnchor="text" w:xAlign="center" w:y="1"/>
        <w:shd w:val="clear" w:color="auto" w:fill="auto"/>
        <w:spacing w:line="140" w:lineRule="exact"/>
      </w:pPr>
      <w:r>
        <w:rPr>
          <w:rStyle w:val="7pt1"/>
        </w:rPr>
        <w:t>Общая классификация установок пожаротушения</w:t>
      </w:r>
    </w:p>
    <w:p w:rsidR="00A43247" w:rsidRDefault="00AA3405">
      <w:pPr>
        <w:framePr w:h="3552"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990975" cy="2257425"/>
            <wp:effectExtent l="0" t="0" r="9525" b="9525"/>
            <wp:docPr id="208" name="Рисунок 7" descr="C:\Users\Dom\AppData\Local\Temp\FineReader11\media\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m\AppData\Local\Temp\FineReader11\media\image28.png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47" w:rsidRDefault="007519AB">
      <w:pPr>
        <w:pStyle w:val="ad"/>
        <w:framePr w:h="3552" w:wrap="notBeside" w:vAnchor="text" w:hAnchor="text" w:xAlign="center" w:y="1"/>
        <w:shd w:val="clear" w:color="auto" w:fill="auto"/>
        <w:spacing w:line="140" w:lineRule="exact"/>
      </w:pPr>
      <w:r>
        <w:rPr>
          <w:rStyle w:val="7pt1"/>
        </w:rPr>
        <w:t>Рис. 11.5. Общая классификация установок пожаротушения</w:t>
      </w:r>
    </w:p>
    <w:p w:rsidR="00A43247" w:rsidRDefault="00A43247">
      <w:pPr>
        <w:rPr>
          <w:sz w:val="2"/>
          <w:szCs w:val="2"/>
        </w:rPr>
        <w:sectPr w:rsidR="00A43247">
          <w:footerReference w:type="even" r:id="rId208"/>
          <w:footerReference w:type="default" r:id="rId209"/>
          <w:pgSz w:w="8391" w:h="11906"/>
          <w:pgMar w:top="825" w:right="1001" w:bottom="1363" w:left="948" w:header="0" w:footer="3" w:gutter="0"/>
          <w:pgNumType w:start="357"/>
          <w:cols w:space="720"/>
          <w:noEndnote/>
          <w:docGrid w:linePitch="360"/>
        </w:sectPr>
      </w:pPr>
    </w:p>
    <w:p w:rsidR="00A43247" w:rsidRDefault="007519AB">
      <w:pPr>
        <w:pStyle w:val="56"/>
        <w:keepNext/>
        <w:keepLines/>
        <w:shd w:val="clear" w:color="auto" w:fill="auto"/>
        <w:spacing w:after="48" w:line="190" w:lineRule="exact"/>
        <w:ind w:right="40" w:firstLine="0"/>
        <w:jc w:val="right"/>
      </w:pPr>
      <w:bookmarkStart w:id="209" w:name="bookmark208"/>
      <w:r>
        <w:lastRenderedPageBreak/>
        <w:t>Автоматические установки пожаротушения “НТО Пламя”</w:t>
      </w:r>
      <w:bookmarkEnd w:id="209"/>
    </w:p>
    <w:p w:rsidR="00A43247" w:rsidRDefault="007519AB">
      <w:pPr>
        <w:pStyle w:val="50"/>
        <w:shd w:val="clear" w:color="auto" w:fill="auto"/>
        <w:spacing w:after="0"/>
        <w:ind w:left="580" w:right="40" w:firstLine="0"/>
        <w:jc w:val="both"/>
      </w:pPr>
      <w:r>
        <w:rPr>
          <w:rStyle w:val="8pt0"/>
        </w:rPr>
        <w:t xml:space="preserve">ООО “НТО Пламя”. </w:t>
      </w:r>
      <w:r>
        <w:rPr>
          <w:rStyle w:val="38"/>
        </w:rPr>
        <w:t>143966, Московская обл., г. Реутов, ул. Гагарина, д. 33. Тел.: (495) 528-6702, 528-2481; факс: (495) 307-3750.</w:t>
      </w:r>
    </w:p>
    <w:p w:rsidR="00A43247" w:rsidRDefault="00AA3405">
      <w:pPr>
        <w:pStyle w:val="50"/>
        <w:shd w:val="clear" w:color="auto" w:fill="auto"/>
        <w:ind w:left="20" w:firstLine="560"/>
        <w:jc w:val="both"/>
      </w:pPr>
      <w:r>
        <w:rPr>
          <w:noProof/>
        </w:rPr>
        <w:drawing>
          <wp:anchor distT="0" distB="0" distL="63500" distR="63500" simplePos="0" relativeHeight="377487130" behindDoc="1" locked="0" layoutInCell="1" allowOverlap="1">
            <wp:simplePos x="0" y="0"/>
            <wp:positionH relativeFrom="margin">
              <wp:posOffset>3538855</wp:posOffset>
            </wp:positionH>
            <wp:positionV relativeFrom="paragraph">
              <wp:posOffset>194945</wp:posOffset>
            </wp:positionV>
            <wp:extent cx="548640" cy="932815"/>
            <wp:effectExtent l="0" t="0" r="3810" b="635"/>
            <wp:wrapTight wrapText="bothSides">
              <wp:wrapPolygon edited="0">
                <wp:start x="0" y="0"/>
                <wp:lineTo x="0" y="21174"/>
                <wp:lineTo x="21000" y="21174"/>
                <wp:lineTo x="21000" y="0"/>
                <wp:lineTo x="0" y="0"/>
              </wp:wrapPolygon>
            </wp:wrapTight>
            <wp:docPr id="242" name="Рисунок 191" descr="C:\Users\Dom\AppData\Local\Temp\FineReader11\media\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:\Users\Dom\AppData\Local\Temp\FineReader11\media\image29.jpeg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38"/>
          <w:lang w:val="en-US"/>
        </w:rPr>
        <w:t xml:space="preserve">E-mail: </w:t>
      </w:r>
      <w:hyperlink r:id="rId211" w:history="1">
        <w:r w:rsidR="007519AB">
          <w:rPr>
            <w:rStyle w:val="a3"/>
            <w:lang w:val="en-US"/>
          </w:rPr>
          <w:t>info@nto-plamya.ru</w:t>
        </w:r>
      </w:hyperlink>
      <w:r w:rsidR="007519AB">
        <w:rPr>
          <w:rStyle w:val="38"/>
          <w:lang w:val="en-US"/>
        </w:rPr>
        <w:t xml:space="preserve">; </w:t>
      </w:r>
      <w:hyperlink r:id="rId212" w:history="1">
        <w:r w:rsidR="007519AB">
          <w:rPr>
            <w:rStyle w:val="a3"/>
            <w:lang w:val="en-US"/>
          </w:rPr>
          <w:t>http://www.nto-plamya.ru</w:t>
        </w:r>
      </w:hyperlink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0"/>
        </w:rPr>
        <w:t xml:space="preserve">Модульные установки пожаротушения тонкораспыленной водой нового поколения МУПТВ “Тайфун </w:t>
      </w:r>
      <w:r>
        <w:rPr>
          <w:rStyle w:val="8pt0"/>
          <w:lang w:val="en-US"/>
        </w:rPr>
        <w:t xml:space="preserve">Fire Block” </w:t>
      </w:r>
      <w:r>
        <w:rPr>
          <w:rStyle w:val="38"/>
        </w:rPr>
        <w:t xml:space="preserve">серийно изготавливаются и широко применяются для защиты объектов АЭС, промышленности и </w:t>
      </w:r>
      <w:r>
        <w:rPr>
          <w:rStyle w:val="38"/>
        </w:rPr>
        <w:t xml:space="preserve">культуры. Емкость огнетушащего вещества (ОТВ) 60, 120 и 240 кг — комбинация чистой воды и огнетушащих газов без добавления ПАВ или иных химически активных компонентов, способных нанести вред объекту или персоналу. МУПТВ эффективно тушат пожары классов А1, </w:t>
      </w:r>
      <w:r>
        <w:rPr>
          <w:rStyle w:val="38"/>
        </w:rPr>
        <w:t>А2, В1 и В2 по ГОСТ 27331, класса Е (до 36 кВ); проливов ГЖ и ЛВЖ.</w:t>
      </w:r>
    </w:p>
    <w:p w:rsidR="00A43247" w:rsidRDefault="00AA3405">
      <w:pPr>
        <w:pStyle w:val="50"/>
        <w:shd w:val="clear" w:color="auto" w:fill="auto"/>
        <w:spacing w:after="0"/>
        <w:ind w:left="20" w:right="40" w:firstLine="0"/>
        <w:jc w:val="right"/>
      </w:pPr>
      <w:r>
        <w:rPr>
          <w:noProof/>
        </w:rPr>
        <w:drawing>
          <wp:anchor distT="0" distB="0" distL="63500" distR="63500" simplePos="0" relativeHeight="377487131" behindDoc="1" locked="0" layoutInCell="1" allowOverlap="1">
            <wp:simplePos x="0" y="0"/>
            <wp:positionH relativeFrom="margin">
              <wp:posOffset>8890</wp:posOffset>
            </wp:positionH>
            <wp:positionV relativeFrom="paragraph">
              <wp:posOffset>231775</wp:posOffset>
            </wp:positionV>
            <wp:extent cx="1207135" cy="1182370"/>
            <wp:effectExtent l="0" t="0" r="0" b="0"/>
            <wp:wrapTight wrapText="bothSides">
              <wp:wrapPolygon edited="0">
                <wp:start x="0" y="0"/>
                <wp:lineTo x="0" y="21229"/>
                <wp:lineTo x="21134" y="21229"/>
                <wp:lineTo x="21134" y="0"/>
                <wp:lineTo x="0" y="0"/>
              </wp:wrapPolygon>
            </wp:wrapTight>
            <wp:docPr id="240" name="Рисунок 192" descr="C:\Users\Dom\AppData\Local\Temp\FineReader11\media\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Dom\AppData\Local\Temp\FineReader11\media\image30.jpeg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182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38"/>
        </w:rPr>
        <w:t>Обладают достоинствами классических спринклерных систем, а также уста</w:t>
      </w:r>
      <w:r w:rsidR="007519AB">
        <w:rPr>
          <w:rStyle w:val="38"/>
        </w:rPr>
        <w:softHyphen/>
        <w:t>новок объемного пожаротушения. Срок службы — 20 лет.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0"/>
        </w:rPr>
        <w:t>Установки порошкового пожаротушения УПТ-300- 2000 “Титан” и модул</w:t>
      </w:r>
      <w:r>
        <w:rPr>
          <w:rStyle w:val="8pt0"/>
        </w:rPr>
        <w:t xml:space="preserve">и МПП-100 “Лавина” </w:t>
      </w:r>
      <w:r>
        <w:rPr>
          <w:rStyle w:val="38"/>
        </w:rPr>
        <w:t>предназна</w:t>
      </w:r>
      <w:r>
        <w:rPr>
          <w:rStyle w:val="38"/>
        </w:rPr>
        <w:softHyphen/>
        <w:t>чены для тушения пожаров твердых, жидких и газообраз</w:t>
      </w:r>
      <w:r>
        <w:rPr>
          <w:rStyle w:val="38"/>
        </w:rPr>
        <w:softHyphen/>
        <w:t>ных горючих веществ, а также электрооборудования, нахо</w:t>
      </w:r>
      <w:r>
        <w:rPr>
          <w:rStyle w:val="38"/>
        </w:rPr>
        <w:softHyphen/>
        <w:t>дящегося под напряжением до 36 кВ.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38"/>
        </w:rPr>
        <w:t>Доставка порошка в защищаемую зону установ</w:t>
      </w:r>
      <w:r>
        <w:rPr>
          <w:rStyle w:val="38"/>
        </w:rPr>
        <w:softHyphen/>
        <w:t>ками осуществляется посредством трубопров</w:t>
      </w:r>
      <w:r>
        <w:rPr>
          <w:rStyle w:val="38"/>
        </w:rPr>
        <w:t>одной разводки с насадками “НР”, “МАУПТ” и “НПД”.</w:t>
      </w:r>
    </w:p>
    <w:p w:rsidR="00A43247" w:rsidRDefault="00AA3405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noProof/>
        </w:rPr>
        <w:drawing>
          <wp:anchor distT="0" distB="0" distL="63500" distR="63500" simplePos="0" relativeHeight="377487132" behindDoc="1" locked="0" layoutInCell="1" allowOverlap="1">
            <wp:simplePos x="0" y="0"/>
            <wp:positionH relativeFrom="margin">
              <wp:posOffset>3093720</wp:posOffset>
            </wp:positionH>
            <wp:positionV relativeFrom="paragraph">
              <wp:posOffset>289560</wp:posOffset>
            </wp:positionV>
            <wp:extent cx="981710" cy="1024255"/>
            <wp:effectExtent l="0" t="0" r="8890" b="4445"/>
            <wp:wrapTight wrapText="bothSides">
              <wp:wrapPolygon edited="0">
                <wp:start x="0" y="0"/>
                <wp:lineTo x="0" y="21292"/>
                <wp:lineTo x="21376" y="21292"/>
                <wp:lineTo x="21376" y="0"/>
                <wp:lineTo x="0" y="0"/>
              </wp:wrapPolygon>
            </wp:wrapTight>
            <wp:docPr id="239" name="Рисунок 193" descr="C:\Users\Dom\AppData\Local\Temp\FineReader11\media\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C:\Users\Dom\AppData\Local\Temp\FineReader11\media\image31.jpeg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38"/>
        </w:rPr>
        <w:t>Защищаемая площадь (объем) — от 480 (720) до 3200 м</w:t>
      </w:r>
      <w:r w:rsidR="007519AB">
        <w:rPr>
          <w:rStyle w:val="38"/>
          <w:vertAlign w:val="superscript"/>
        </w:rPr>
        <w:t>2</w:t>
      </w:r>
      <w:r w:rsidR="007519AB">
        <w:rPr>
          <w:rStyle w:val="38"/>
        </w:rPr>
        <w:t xml:space="preserve"> (4800 м</w:t>
      </w:r>
      <w:r w:rsidR="007519AB">
        <w:rPr>
          <w:rStyle w:val="38"/>
          <w:vertAlign w:val="superscript"/>
        </w:rPr>
        <w:t>3</w:t>
      </w:r>
      <w:r w:rsidR="007519AB">
        <w:rPr>
          <w:rStyle w:val="38"/>
        </w:rPr>
        <w:t>) для установок “Титан” и 128 м</w:t>
      </w:r>
      <w:r w:rsidR="007519AB">
        <w:rPr>
          <w:rStyle w:val="38"/>
          <w:vertAlign w:val="superscript"/>
        </w:rPr>
        <w:t>2</w:t>
      </w:r>
      <w:r w:rsidR="007519AB">
        <w:rPr>
          <w:rStyle w:val="38"/>
        </w:rPr>
        <w:t xml:space="preserve"> (196 м</w:t>
      </w:r>
      <w:r w:rsidR="007519AB">
        <w:rPr>
          <w:rStyle w:val="38"/>
          <w:vertAlign w:val="superscript"/>
        </w:rPr>
        <w:t>3</w:t>
      </w:r>
      <w:r w:rsidR="007519AB">
        <w:rPr>
          <w:rStyle w:val="38"/>
        </w:rPr>
        <w:t>) УПТ-300-2000 “Титан” для модулей “Лавина”.</w:t>
      </w:r>
    </w:p>
    <w:p w:rsidR="00A43247" w:rsidRDefault="007519AB">
      <w:pPr>
        <w:pStyle w:val="50"/>
        <w:shd w:val="clear" w:color="auto" w:fill="auto"/>
        <w:spacing w:after="0"/>
        <w:ind w:right="40" w:firstLine="0"/>
        <w:jc w:val="right"/>
      </w:pPr>
      <w:r>
        <w:rPr>
          <w:rStyle w:val="38"/>
        </w:rPr>
        <w:t>Срок службы — 15-20 лет.</w:t>
      </w:r>
    </w:p>
    <w:p w:rsidR="00A43247" w:rsidRDefault="007519AB">
      <w:pPr>
        <w:pStyle w:val="50"/>
        <w:shd w:val="clear" w:color="auto" w:fill="auto"/>
        <w:spacing w:after="0"/>
        <w:ind w:left="20" w:right="40" w:firstLine="0"/>
        <w:jc w:val="both"/>
      </w:pPr>
      <w:r>
        <w:rPr>
          <w:rStyle w:val="8pt0"/>
        </w:rPr>
        <w:t xml:space="preserve">Модули газового пожаротушения МГП </w:t>
      </w:r>
      <w:r>
        <w:rPr>
          <w:rStyle w:val="8pt0"/>
        </w:rPr>
        <w:t xml:space="preserve">“Пламя” </w:t>
      </w:r>
      <w:r>
        <w:rPr>
          <w:rStyle w:val="38"/>
        </w:rPr>
        <w:t>с озо</w:t>
      </w:r>
      <w:r>
        <w:rPr>
          <w:rStyle w:val="38"/>
        </w:rPr>
        <w:softHyphen/>
        <w:t>нобезопасными хладонами 125, 227еа и др., а также СО</w:t>
      </w:r>
      <w:r>
        <w:rPr>
          <w:rStyle w:val="38"/>
          <w:vertAlign w:val="subscript"/>
        </w:rPr>
        <w:t>2</w:t>
      </w:r>
      <w:r>
        <w:rPr>
          <w:rStyle w:val="38"/>
        </w:rPr>
        <w:t>.</w:t>
      </w:r>
    </w:p>
    <w:p w:rsidR="00A43247" w:rsidRDefault="007519AB">
      <w:pPr>
        <w:pStyle w:val="50"/>
        <w:shd w:val="clear" w:color="auto" w:fill="auto"/>
        <w:spacing w:after="0"/>
        <w:ind w:left="20" w:right="40" w:firstLine="0"/>
        <w:jc w:val="right"/>
      </w:pPr>
      <w:r>
        <w:rPr>
          <w:rStyle w:val="38"/>
        </w:rPr>
        <w:t>Изготавливаются три типа запорно-пусковых устройств (Ду 18, 40 и 50 мм) для комплектации модулей вместимостью от</w:t>
      </w:r>
    </w:p>
    <w:p w:rsidR="00A43247" w:rsidRDefault="007519AB">
      <w:pPr>
        <w:pStyle w:val="50"/>
        <w:numPr>
          <w:ilvl w:val="0"/>
          <w:numId w:val="100"/>
        </w:numPr>
        <w:shd w:val="clear" w:color="auto" w:fill="auto"/>
        <w:tabs>
          <w:tab w:val="left" w:pos="174"/>
        </w:tabs>
        <w:spacing w:after="0"/>
        <w:ind w:left="20" w:right="40" w:firstLine="0"/>
        <w:jc w:val="both"/>
      </w:pPr>
      <w:r>
        <w:rPr>
          <w:rStyle w:val="38"/>
        </w:rPr>
        <w:t>до 100 л, насадки газовые латунные, газовые коллекторы и иное сопутствующе</w:t>
      </w:r>
      <w:r>
        <w:rPr>
          <w:rStyle w:val="38"/>
        </w:rPr>
        <w:t>е технологическое оборудование.</w:t>
      </w:r>
    </w:p>
    <w:p w:rsidR="00A43247" w:rsidRDefault="007519AB">
      <w:pPr>
        <w:pStyle w:val="50"/>
        <w:shd w:val="clear" w:color="auto" w:fill="auto"/>
        <w:spacing w:after="0"/>
        <w:ind w:left="20" w:right="40" w:firstLine="0"/>
        <w:jc w:val="both"/>
      </w:pPr>
      <w:r>
        <w:rPr>
          <w:rStyle w:val="38"/>
        </w:rPr>
        <w:t>Модули совместимы со всеми отечественными и зару</w:t>
      </w:r>
      <w:r>
        <w:rPr>
          <w:rStyle w:val="38"/>
        </w:rPr>
        <w:softHyphen/>
        <w:t>бежными приборами управления АУГП.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8pt0"/>
        </w:rPr>
        <w:t>Установка пожаротушения пеной высокой и средней кратности МПВК “При</w:t>
      </w:r>
      <w:r>
        <w:rPr>
          <w:rStyle w:val="8pt0"/>
        </w:rPr>
        <w:softHyphen/>
        <w:t xml:space="preserve">бой” </w:t>
      </w:r>
      <w:r>
        <w:rPr>
          <w:rStyle w:val="38"/>
        </w:rPr>
        <w:t xml:space="preserve">применяется для защиты промышленных объектов, складов с высотой </w:t>
      </w:r>
      <w:r>
        <w:rPr>
          <w:rStyle w:val="38"/>
        </w:rPr>
        <w:t>скла</w:t>
      </w:r>
      <w:r>
        <w:rPr>
          <w:rStyle w:val="38"/>
        </w:rPr>
        <w:softHyphen/>
        <w:t>дирования до 14 м, многоэтажных подземных и надземных автостоянок и т.п.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rPr>
          <w:rStyle w:val="38"/>
        </w:rPr>
        <w:t>МПВК “Прибой” изготавливается в двух исполнениях:</w:t>
      </w:r>
    </w:p>
    <w:p w:rsidR="00A43247" w:rsidRDefault="007519AB">
      <w:pPr>
        <w:pStyle w:val="50"/>
        <w:numPr>
          <w:ilvl w:val="0"/>
          <w:numId w:val="105"/>
        </w:numPr>
        <w:shd w:val="clear" w:color="auto" w:fill="auto"/>
        <w:tabs>
          <w:tab w:val="left" w:pos="879"/>
        </w:tabs>
        <w:spacing w:after="0"/>
        <w:ind w:left="20" w:right="40" w:firstLine="560"/>
        <w:jc w:val="both"/>
      </w:pPr>
      <w:r>
        <w:rPr>
          <w:rStyle w:val="38"/>
        </w:rPr>
        <w:t>е</w:t>
      </w:r>
      <w:r>
        <w:rPr>
          <w:rStyle w:val="38"/>
        </w:rPr>
        <w:tab/>
        <w:t>исполнение — раздельное хранение воды и пенообразователя, которые при пожаре смешиваются и вытесняются энергией сжатого газа в</w:t>
      </w:r>
      <w:r>
        <w:rPr>
          <w:rStyle w:val="38"/>
        </w:rPr>
        <w:t xml:space="preserve"> трубопроводы с эжекционными генераторами пены ЭГВП “Прибой”;</w:t>
      </w:r>
    </w:p>
    <w:p w:rsidR="00A43247" w:rsidRDefault="007519AB">
      <w:pPr>
        <w:pStyle w:val="50"/>
        <w:numPr>
          <w:ilvl w:val="0"/>
          <w:numId w:val="105"/>
        </w:numPr>
        <w:shd w:val="clear" w:color="auto" w:fill="auto"/>
        <w:tabs>
          <w:tab w:val="left" w:pos="889"/>
        </w:tabs>
        <w:spacing w:after="0"/>
        <w:ind w:left="20" w:right="40" w:firstLine="560"/>
        <w:jc w:val="both"/>
      </w:pPr>
      <w:r>
        <w:rPr>
          <w:rStyle w:val="38"/>
        </w:rPr>
        <w:t>е</w:t>
      </w:r>
      <w:r>
        <w:rPr>
          <w:rStyle w:val="38"/>
        </w:rPr>
        <w:tab/>
        <w:t>исполнение — хранение готового раствора пенообразователя, который вытесняется в трубопроводы сжатым газом или традиционным способом.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38"/>
        </w:rPr>
        <w:t>Для получения 1 м</w:t>
      </w:r>
      <w:r>
        <w:rPr>
          <w:rStyle w:val="38"/>
          <w:vertAlign w:val="superscript"/>
        </w:rPr>
        <w:t>3</w:t>
      </w:r>
      <w:r>
        <w:rPr>
          <w:rStyle w:val="38"/>
        </w:rPr>
        <w:t xml:space="preserve"> пены используется 1,3 л воды. После пода</w:t>
      </w:r>
      <w:r>
        <w:rPr>
          <w:rStyle w:val="38"/>
        </w:rPr>
        <w:t>чи остатки пены и раствора удаляются проветриванием и просушкой, не причиняя ущерб объекту защиты. Устройство дренажа воды не требуется.</w:t>
      </w:r>
    </w:p>
    <w:p w:rsidR="00A43247" w:rsidRDefault="007519AB">
      <w:pPr>
        <w:pStyle w:val="60"/>
        <w:shd w:val="clear" w:color="auto" w:fill="auto"/>
        <w:spacing w:before="0" w:after="0"/>
        <w:ind w:left="20" w:right="40"/>
      </w:pPr>
      <w:r>
        <w:rPr>
          <w:rStyle w:val="68pt"/>
          <w:b/>
          <w:bCs/>
        </w:rPr>
        <w:t xml:space="preserve">В целях развития организации ООО “НТО Пламя” разработало и внедрило Систему Менеджмента Качества </w:t>
      </w:r>
      <w:r>
        <w:rPr>
          <w:rStyle w:val="68pt"/>
          <w:b/>
          <w:bCs/>
          <w:lang w:val="en-US"/>
        </w:rPr>
        <w:t xml:space="preserve">(ISO </w:t>
      </w:r>
      <w:r>
        <w:rPr>
          <w:rStyle w:val="68pt"/>
          <w:b/>
          <w:bCs/>
        </w:rPr>
        <w:t>9001:2000), соотв</w:t>
      </w:r>
      <w:r>
        <w:rPr>
          <w:rStyle w:val="68pt"/>
          <w:b/>
          <w:bCs/>
        </w:rPr>
        <w:t>етствующую требованиям ГОСТ Р</w:t>
      </w:r>
    </w:p>
    <w:p w:rsidR="00A43247" w:rsidRDefault="007519AB">
      <w:pPr>
        <w:pStyle w:val="60"/>
        <w:shd w:val="clear" w:color="auto" w:fill="auto"/>
        <w:spacing w:before="0" w:after="0"/>
        <w:ind w:left="20"/>
        <w:jc w:val="center"/>
      </w:pPr>
      <w:r>
        <w:rPr>
          <w:rStyle w:val="68pt"/>
          <w:b/>
          <w:bCs/>
        </w:rPr>
        <w:t>ИСО 9001-2001.</w:t>
      </w:r>
      <w:r>
        <w:br w:type="page"/>
      </w:r>
    </w:p>
    <w:p w:rsidR="00A43247" w:rsidRDefault="007519AB">
      <w:pPr>
        <w:pStyle w:val="50"/>
        <w:shd w:val="clear" w:color="auto" w:fill="auto"/>
        <w:spacing w:after="0" w:line="170" w:lineRule="exact"/>
        <w:ind w:left="20" w:firstLine="560"/>
      </w:pPr>
      <w:r>
        <w:rPr>
          <w:rStyle w:val="38"/>
        </w:rPr>
        <w:lastRenderedPageBreak/>
        <w:t>общего и</w:t>
      </w:r>
    </w:p>
    <w:p w:rsidR="00A43247" w:rsidRDefault="007519AB">
      <w:pPr>
        <w:pStyle w:val="50"/>
        <w:shd w:val="clear" w:color="auto" w:fill="auto"/>
        <w:spacing w:after="6" w:line="170" w:lineRule="exact"/>
        <w:ind w:left="20" w:firstLine="560"/>
      </w:pPr>
      <w:r>
        <w:rPr>
          <w:rStyle w:val="38"/>
        </w:rPr>
        <w:t>целевого назначения.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</w:pPr>
      <w:r>
        <w:rPr>
          <w:rStyle w:val="38"/>
        </w:rPr>
        <w:t xml:space="preserve">В зависимости от химического состава (поверхностно-активной основы) пенообразователи подразделяются ГОСТ Р 50588 на (1.2): синтетические углеводородные и синтетические </w:t>
      </w:r>
      <w:r>
        <w:rPr>
          <w:rStyle w:val="38"/>
        </w:rPr>
        <w:t>фторсодержащие.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Кроме синтетических пенообразователей в ряде стран применяются также пенообразователи на протеиновой основе, в том числе содержащие фторированные поверхностно-активные вещества.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К пенообразователям общего назначения относятся: ПО-6К, ПО-3АИ</w:t>
      </w:r>
      <w:r>
        <w:rPr>
          <w:rStyle w:val="38"/>
        </w:rPr>
        <w:t>, ПО- 3НП, ТЭАС, ПО-6ТС для получения пены и растворов смачивателей при тушении пожаров.</w:t>
      </w:r>
    </w:p>
    <w:p w:rsidR="00A43247" w:rsidRDefault="007519AB">
      <w:pPr>
        <w:pStyle w:val="50"/>
        <w:shd w:val="clear" w:color="auto" w:fill="auto"/>
        <w:spacing w:after="22"/>
        <w:ind w:left="20" w:right="20" w:firstLine="560"/>
        <w:jc w:val="both"/>
      </w:pPr>
      <w:r>
        <w:rPr>
          <w:rStyle w:val="38"/>
        </w:rPr>
        <w:t xml:space="preserve">К пенообразователям целевого назначения относятся: САМПО, ПО-6НП, ФОРЭТОЛ, «Универсальный», «Морской» — при тушении пожаров отдельных видов горючих жидкостей (спирты, </w:t>
      </w:r>
      <w:r>
        <w:rPr>
          <w:rStyle w:val="38"/>
        </w:rPr>
        <w:t>кетоны, нефтепродукты и углеводороды). Их применяют с морской водой, при низкой температуре и в других особых условиях.</w:t>
      </w:r>
    </w:p>
    <w:p w:rsidR="00A43247" w:rsidRDefault="007519AB">
      <w:pPr>
        <w:pStyle w:val="56"/>
        <w:keepNext/>
        <w:keepLines/>
        <w:shd w:val="clear" w:color="auto" w:fill="auto"/>
        <w:spacing w:after="79"/>
        <w:ind w:firstLine="0"/>
      </w:pPr>
      <w:bookmarkStart w:id="210" w:name="bookmark209"/>
      <w:r>
        <w:t>Классификация установок пожаротушения тонкораспыленной водой (АУП-ТРВ)</w:t>
      </w:r>
      <w:bookmarkEnd w:id="210"/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60"/>
        <w:jc w:val="both"/>
      </w:pPr>
      <w:r>
        <w:rPr>
          <w:rStyle w:val="38"/>
        </w:rPr>
        <w:t>В соответствии с СП 5.13130 установки пожаротушения тонкорас</w:t>
      </w:r>
      <w:r>
        <w:rPr>
          <w:rStyle w:val="38"/>
        </w:rPr>
        <w:softHyphen/>
      </w:r>
      <w:r>
        <w:rPr>
          <w:rStyle w:val="38"/>
        </w:rPr>
        <w:t>пыленной водой (АУП-ТРВ) подразделяются на агрегатные и модульные.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АУП-ТРВ применяются для поверхностного и локального по поверхности тушения очагов пожара классов А, В по ГОСТ 27331 и электроустановок под напря</w:t>
      </w:r>
      <w:r>
        <w:rPr>
          <w:rStyle w:val="38"/>
        </w:rPr>
        <w:softHyphen/>
        <w:t>жением, не выше указанного в ТД на АУП-ТРВ (</w:t>
      </w:r>
      <w:r>
        <w:rPr>
          <w:rStyle w:val="38"/>
        </w:rPr>
        <w:t>5.4.1).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В АУП-ТРВ могут использоваться модульные установки закачного типа, с наддувом (оснащенные баллоном с газом-пропеллентом) или с газогенерирующим зарядом (5.4.5).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 xml:space="preserve">В модульных АУП в качестве газа-вытеснителя могут использоваться воздух, углекислота и </w:t>
      </w:r>
      <w:r>
        <w:rPr>
          <w:rStyle w:val="38"/>
        </w:rPr>
        <w:t>инертные газы (в газообразном и сжиженном агрегатном состоянии). Допускается применение газогенерирующих элементов, прошедших промышленные испытания и рекомендованных к применению в пожарной технике (5.4.11).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Запрещается применение газогенерирующих элемент</w:t>
      </w:r>
      <w:r>
        <w:rPr>
          <w:rStyle w:val="38"/>
        </w:rPr>
        <w:t>ов в качестве вытесни</w:t>
      </w:r>
      <w:r>
        <w:rPr>
          <w:rStyle w:val="38"/>
        </w:rPr>
        <w:softHyphen/>
        <w:t>телей огнетушащего вещества при защите модульными установками ТРВ культурных ценностей (5.4.7).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60"/>
        <w:jc w:val="both"/>
      </w:pPr>
      <w:r>
        <w:rPr>
          <w:rStyle w:val="38"/>
        </w:rPr>
        <w:t>ГОСТ Р 53288 распространяется на модульные установки пожаро</w:t>
      </w:r>
      <w:r>
        <w:rPr>
          <w:rStyle w:val="38"/>
        </w:rPr>
        <w:softHyphen/>
        <w:t>тушения тонкораспыленной водой (МУПТВ) или иными жидкими огне</w:t>
      </w:r>
      <w:r>
        <w:rPr>
          <w:rStyle w:val="38"/>
        </w:rPr>
        <w:softHyphen/>
        <w:t>тушащими веществ</w:t>
      </w:r>
      <w:r>
        <w:rPr>
          <w:rStyle w:val="38"/>
        </w:rPr>
        <w:t>ами (ОТВ).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МУПТВ: Установка, состоящая из одного или нескольких модулей, объеди</w:t>
      </w:r>
      <w:r>
        <w:rPr>
          <w:rStyle w:val="38"/>
        </w:rPr>
        <w:softHyphen/>
        <w:t>ненных единой системой обнаружения пожара и приведения их в действие, спо</w:t>
      </w:r>
      <w:r>
        <w:rPr>
          <w:rStyle w:val="38"/>
        </w:rPr>
        <w:softHyphen/>
        <w:t>собных самостоятельно выполнять функцию пожаротушения и размешенных в защи</w:t>
      </w:r>
      <w:r>
        <w:rPr>
          <w:rStyle w:val="38"/>
        </w:rPr>
        <w:softHyphen/>
        <w:t xml:space="preserve">щаемом помещении или рядом </w:t>
      </w:r>
      <w:r>
        <w:rPr>
          <w:rStyle w:val="38"/>
        </w:rPr>
        <w:t>с ним (3.6).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</w:pPr>
      <w:r>
        <w:rPr>
          <w:rStyle w:val="38"/>
        </w:rPr>
        <w:t>Тонкораспыленный поток ОТВ представляет собой капельный поток ОТВ со среднеарифметическим диаметром капель не более 150 мкм (3.16).</w:t>
      </w:r>
    </w:p>
    <w:p w:rsidR="00A43247" w:rsidRDefault="007519AB">
      <w:pPr>
        <w:pStyle w:val="50"/>
        <w:shd w:val="clear" w:color="auto" w:fill="auto"/>
        <w:spacing w:after="0"/>
        <w:ind w:left="20" w:firstLine="560"/>
      </w:pPr>
      <w:r>
        <w:rPr>
          <w:rStyle w:val="38"/>
        </w:rPr>
        <w:t>Классификация МУПТВ (рис. 11.8) осуществляется (табл. 1 ГОСТ Р 53288) по:</w:t>
      </w:r>
    </w:p>
    <w:p w:rsidR="00A43247" w:rsidRDefault="007519AB">
      <w:pPr>
        <w:pStyle w:val="50"/>
        <w:shd w:val="clear" w:color="auto" w:fill="auto"/>
        <w:spacing w:after="0"/>
        <w:ind w:left="20" w:firstLine="560"/>
      </w:pPr>
      <w:r>
        <w:rPr>
          <w:rStyle w:val="38"/>
        </w:rPr>
        <w:t>виду огнетушащего вещества;</w:t>
      </w:r>
    </w:p>
    <w:p w:rsidR="00A43247" w:rsidRDefault="007519AB">
      <w:pPr>
        <w:pStyle w:val="50"/>
        <w:shd w:val="clear" w:color="auto" w:fill="auto"/>
        <w:spacing w:after="0"/>
        <w:ind w:left="20" w:firstLine="560"/>
      </w:pPr>
      <w:r>
        <w:rPr>
          <w:rStyle w:val="38"/>
        </w:rPr>
        <w:t>инерционн</w:t>
      </w:r>
      <w:r>
        <w:rPr>
          <w:rStyle w:val="38"/>
        </w:rPr>
        <w:t>ости срабатывания;</w:t>
      </w:r>
    </w:p>
    <w:p w:rsidR="00A43247" w:rsidRDefault="007519AB">
      <w:pPr>
        <w:pStyle w:val="50"/>
        <w:shd w:val="clear" w:color="auto" w:fill="auto"/>
        <w:spacing w:after="0"/>
        <w:ind w:left="20" w:firstLine="560"/>
      </w:pPr>
      <w:r>
        <w:rPr>
          <w:rStyle w:val="38"/>
        </w:rPr>
        <w:t>продолжительности действия;</w:t>
      </w:r>
    </w:p>
    <w:p w:rsidR="00A43247" w:rsidRDefault="007519AB">
      <w:pPr>
        <w:pStyle w:val="50"/>
        <w:shd w:val="clear" w:color="auto" w:fill="auto"/>
        <w:spacing w:after="0"/>
        <w:ind w:left="20" w:firstLine="560"/>
      </w:pPr>
      <w:r>
        <w:rPr>
          <w:rStyle w:val="38"/>
        </w:rPr>
        <w:t>типу действия;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sectPr w:rsidR="00A43247">
          <w:footerReference w:type="even" r:id="rId215"/>
          <w:footerReference w:type="default" r:id="rId216"/>
          <w:footerReference w:type="first" r:id="rId217"/>
          <w:pgSz w:w="8391" w:h="11906"/>
          <w:pgMar w:top="825" w:right="1001" w:bottom="1363" w:left="948" w:header="0" w:footer="3" w:gutter="0"/>
          <w:pgNumType w:start="360"/>
          <w:cols w:space="720"/>
          <w:noEndnote/>
          <w:titlePg/>
          <w:docGrid w:linePitch="360"/>
        </w:sectPr>
      </w:pPr>
      <w:r>
        <w:rPr>
          <w:rStyle w:val="38"/>
        </w:rPr>
        <w:t>виду водопитателя.</w:t>
      </w:r>
    </w:p>
    <w:p w:rsidR="00A43247" w:rsidRDefault="007519AB">
      <w:pPr>
        <w:pStyle w:val="56"/>
        <w:keepNext/>
        <w:keepLines/>
        <w:shd w:val="clear" w:color="auto" w:fill="auto"/>
        <w:spacing w:after="43" w:line="190" w:lineRule="exact"/>
        <w:ind w:left="20" w:firstLine="560"/>
        <w:jc w:val="both"/>
      </w:pPr>
      <w:bookmarkStart w:id="211" w:name="bookmark210"/>
      <w:r>
        <w:lastRenderedPageBreak/>
        <w:t>Классификация установок газового пожаротушения</w:t>
      </w:r>
      <w:bookmarkEnd w:id="211"/>
    </w:p>
    <w:p w:rsidR="00A43247" w:rsidRDefault="007519AB">
      <w:pPr>
        <w:pStyle w:val="50"/>
        <w:shd w:val="clear" w:color="auto" w:fill="auto"/>
        <w:spacing w:after="0" w:line="216" w:lineRule="exact"/>
        <w:ind w:left="20" w:right="40" w:firstLine="560"/>
        <w:jc w:val="both"/>
      </w:pPr>
      <w:r>
        <w:rPr>
          <w:rStyle w:val="38"/>
        </w:rPr>
        <w:t xml:space="preserve">В </w:t>
      </w:r>
      <w:r>
        <w:rPr>
          <w:rStyle w:val="38"/>
        </w:rPr>
        <w:t>соответствии с ГОСТ Р 50969 под автоматической установкой газо</w:t>
      </w:r>
      <w:r>
        <w:rPr>
          <w:rStyle w:val="38"/>
        </w:rPr>
        <w:softHyphen/>
        <w:t>вого пожаротушения (АУГП) понимается совокупность стационарных технических средств для тушения очагов пожара за счет автоматического выпуска газового огнетушащего состава (ГОС; ГОТВ) (3.5).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</w:pPr>
      <w:r>
        <w:rPr>
          <w:rStyle w:val="38"/>
        </w:rPr>
        <w:t>Кла</w:t>
      </w:r>
      <w:r>
        <w:rPr>
          <w:rStyle w:val="38"/>
        </w:rPr>
        <w:t>ссификация АУГП приведена в п. 8.2.1 СП 5.13130 (рис. 11.10): по способу тушения: объемного тушения, локального по объему; по способу хранения газового огнетушащего вещества: централизованные, модульные;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38"/>
        </w:rPr>
        <w:t xml:space="preserve">по способу включения от пускового импульса: с </w:t>
      </w:r>
      <w:r>
        <w:rPr>
          <w:rStyle w:val="38"/>
        </w:rPr>
        <w:t>электрическим, пневмати</w:t>
      </w:r>
      <w:r>
        <w:rPr>
          <w:rStyle w:val="38"/>
        </w:rPr>
        <w:softHyphen/>
        <w:t>ческим, механическим пуском или их комбинацией.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40" w:firstLine="560"/>
        <w:jc w:val="both"/>
      </w:pPr>
      <w:r>
        <w:rPr>
          <w:rStyle w:val="38"/>
        </w:rPr>
        <w:t>Дополнительную классификацию составляет вид газового огнетуша</w:t>
      </w:r>
      <w:r>
        <w:rPr>
          <w:rStyle w:val="38"/>
        </w:rPr>
        <w:softHyphen/>
        <w:t>щего вещества/состава (ГОТВ/ГОС) по табл. 8.1* СП 5.13130.</w:t>
      </w:r>
    </w:p>
    <w:p w:rsidR="00A43247" w:rsidRDefault="007519AB">
      <w:pPr>
        <w:pStyle w:val="af0"/>
        <w:framePr w:w="6427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0"/>
        </w:rPr>
        <w:t>Таблица 8.1*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0"/>
        <w:gridCol w:w="2947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3480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Сжиженные газы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Сжатые газы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3480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>Двуокись углерода (СО</w:t>
            </w:r>
            <w:r>
              <w:rPr>
                <w:rStyle w:val="55pt"/>
              </w:rPr>
              <w:t>2</w:t>
            </w:r>
            <w:r>
              <w:rPr>
                <w:rStyle w:val="75pt6"/>
              </w:rPr>
              <w:t>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40" w:firstLine="0"/>
            </w:pPr>
            <w:r>
              <w:rPr>
                <w:rStyle w:val="75pt6"/>
              </w:rPr>
              <w:t xml:space="preserve">Азот </w:t>
            </w:r>
            <w:r>
              <w:rPr>
                <w:rStyle w:val="75pt6"/>
                <w:lang w:val="en-US"/>
              </w:rPr>
              <w:t>(N</w:t>
            </w:r>
            <w:r>
              <w:rPr>
                <w:rStyle w:val="55pt"/>
                <w:lang w:val="en-US"/>
              </w:rPr>
              <w:t>2</w:t>
            </w:r>
            <w:r>
              <w:rPr>
                <w:rStyle w:val="75pt6"/>
                <w:lang w:val="en-US"/>
              </w:rPr>
              <w:t>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3480" w:type="dxa"/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>Хладон 23 (СР</w:t>
            </w:r>
            <w:r>
              <w:rPr>
                <w:rStyle w:val="55pt"/>
              </w:rPr>
              <w:t>3</w:t>
            </w:r>
            <w:r>
              <w:rPr>
                <w:rStyle w:val="75pt6"/>
              </w:rPr>
              <w:t>И)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40" w:firstLine="0"/>
            </w:pPr>
            <w:r>
              <w:rPr>
                <w:rStyle w:val="75pt6"/>
              </w:rPr>
              <w:t xml:space="preserve">Аргон </w:t>
            </w:r>
            <w:r>
              <w:rPr>
                <w:rStyle w:val="75pt6"/>
                <w:lang w:val="en-US"/>
              </w:rPr>
              <w:t>(Ar)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78"/>
          <w:jc w:val="center"/>
        </w:trPr>
        <w:tc>
          <w:tcPr>
            <w:tcW w:w="3480" w:type="dxa"/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 xml:space="preserve">Хладон 125 </w:t>
            </w:r>
            <w:r>
              <w:rPr>
                <w:rStyle w:val="75pt6"/>
                <w:lang w:val="en-US"/>
              </w:rPr>
              <w:t>^FsH)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40" w:firstLine="0"/>
            </w:pPr>
            <w:r>
              <w:rPr>
                <w:rStyle w:val="75pt6"/>
              </w:rPr>
              <w:t>Инерген: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480" w:type="dxa"/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>Хладон 218 (С^</w:t>
            </w:r>
            <w:r>
              <w:rPr>
                <w:rStyle w:val="75pt6"/>
                <w:vertAlign w:val="subscript"/>
              </w:rPr>
              <w:t>8</w:t>
            </w:r>
            <w:r>
              <w:rPr>
                <w:rStyle w:val="75pt6"/>
              </w:rPr>
              <w:t>)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</w:rPr>
              <w:t xml:space="preserve">азот </w:t>
            </w:r>
            <w:r>
              <w:rPr>
                <w:rStyle w:val="75pt6"/>
                <w:lang w:val="en-US"/>
              </w:rPr>
              <w:t>(N</w:t>
            </w:r>
            <w:r>
              <w:rPr>
                <w:rStyle w:val="75pt6"/>
                <w:vertAlign w:val="subscript"/>
                <w:lang w:val="en-US"/>
              </w:rPr>
              <w:t>2</w:t>
            </w:r>
            <w:r>
              <w:rPr>
                <w:rStyle w:val="75pt6"/>
                <w:lang w:val="en-US"/>
              </w:rPr>
              <w:t xml:space="preserve">) </w:t>
            </w:r>
            <w:r>
              <w:rPr>
                <w:rStyle w:val="75pt6"/>
              </w:rPr>
              <w:t>— 52 % (об.)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3480" w:type="dxa"/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 xml:space="preserve">Хладон </w:t>
            </w:r>
            <w:r>
              <w:rPr>
                <w:rStyle w:val="75pt6"/>
                <w:lang w:val="en-US"/>
              </w:rPr>
              <w:t>227ea ^FyH)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60" w:lineRule="exact"/>
              <w:ind w:left="320" w:firstLine="0"/>
            </w:pPr>
            <w:r>
              <w:rPr>
                <w:rStyle w:val="75pt6"/>
              </w:rPr>
              <w:t xml:space="preserve">аргон </w:t>
            </w:r>
            <w:r>
              <w:rPr>
                <w:rStyle w:val="75pt6"/>
                <w:lang w:val="en-US"/>
              </w:rPr>
              <w:t xml:space="preserve">(Ar) </w:t>
            </w:r>
            <w:r>
              <w:rPr>
                <w:rStyle w:val="75pt6"/>
              </w:rPr>
              <w:t xml:space="preserve">— 40 </w:t>
            </w:r>
            <w:r>
              <w:rPr>
                <w:rStyle w:val="8pt6"/>
              </w:rPr>
              <w:t>%</w:t>
            </w:r>
            <w:r>
              <w:rPr>
                <w:rStyle w:val="75pt6"/>
              </w:rPr>
              <w:t xml:space="preserve"> (об.)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3480" w:type="dxa"/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>Хладон 318Ц ^зЦ)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60" w:lineRule="exact"/>
              <w:ind w:firstLine="0"/>
              <w:jc w:val="center"/>
            </w:pPr>
            <w:r>
              <w:rPr>
                <w:rStyle w:val="75pt6"/>
              </w:rPr>
              <w:t xml:space="preserve">двуокись углерода </w:t>
            </w:r>
            <w:r>
              <w:rPr>
                <w:rStyle w:val="75pt6"/>
                <w:lang w:val="en-US"/>
              </w:rPr>
              <w:t>(CO</w:t>
            </w:r>
            <w:r>
              <w:rPr>
                <w:rStyle w:val="55pt"/>
                <w:lang w:val="en-US"/>
              </w:rPr>
              <w:t>2</w:t>
            </w:r>
            <w:r>
              <w:rPr>
                <w:rStyle w:val="75pt6"/>
                <w:lang w:val="en-US"/>
              </w:rPr>
              <w:t xml:space="preserve">) </w:t>
            </w:r>
            <w:r>
              <w:rPr>
                <w:rStyle w:val="75pt6"/>
              </w:rPr>
              <w:t xml:space="preserve">— </w:t>
            </w:r>
            <w:r>
              <w:rPr>
                <w:rStyle w:val="55pt"/>
              </w:rPr>
              <w:t>8</w:t>
            </w:r>
            <w:r>
              <w:rPr>
                <w:rStyle w:val="75pt6"/>
              </w:rPr>
              <w:t xml:space="preserve"> </w:t>
            </w:r>
            <w:r>
              <w:rPr>
                <w:rStyle w:val="8pt6"/>
              </w:rPr>
              <w:t>%</w:t>
            </w:r>
            <w:r>
              <w:rPr>
                <w:rStyle w:val="75pt6"/>
              </w:rPr>
              <w:t xml:space="preserve"> (об.)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78"/>
          <w:jc w:val="center"/>
        </w:trPr>
        <w:tc>
          <w:tcPr>
            <w:tcW w:w="3480" w:type="dxa"/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 xml:space="preserve">Шестифтористая сера </w:t>
            </w:r>
            <w:r>
              <w:rPr>
                <w:rStyle w:val="75pt6"/>
                <w:lang w:val="en-US"/>
              </w:rPr>
              <w:t>(SF</w:t>
            </w:r>
            <w:r>
              <w:rPr>
                <w:rStyle w:val="75pt6"/>
                <w:vertAlign w:val="subscript"/>
                <w:lang w:val="en-US"/>
              </w:rPr>
              <w:t>6</w:t>
            </w:r>
            <w:r>
              <w:rPr>
                <w:rStyle w:val="75pt6"/>
                <w:lang w:val="en-US"/>
              </w:rPr>
              <w:t>)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40" w:firstLine="0"/>
            </w:pPr>
            <w:r>
              <w:rPr>
                <w:rStyle w:val="75pt6"/>
              </w:rPr>
              <w:t>Аргонит: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78"/>
          <w:jc w:val="center"/>
        </w:trPr>
        <w:tc>
          <w:tcPr>
            <w:tcW w:w="3480" w:type="dxa"/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 xml:space="preserve">Хладон </w:t>
            </w:r>
            <w:r>
              <w:rPr>
                <w:rStyle w:val="75pt6"/>
              </w:rPr>
              <w:t>ТФМ-18И: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</w:rPr>
              <w:t xml:space="preserve">азот </w:t>
            </w:r>
            <w:r>
              <w:rPr>
                <w:rStyle w:val="75pt6"/>
                <w:lang w:val="en-US"/>
              </w:rPr>
              <w:t>(N</w:t>
            </w:r>
            <w:r>
              <w:rPr>
                <w:rStyle w:val="75pt6"/>
                <w:vertAlign w:val="subscript"/>
                <w:lang w:val="en-US"/>
              </w:rPr>
              <w:t>2</w:t>
            </w:r>
            <w:r>
              <w:rPr>
                <w:rStyle w:val="75pt6"/>
                <w:lang w:val="en-US"/>
              </w:rPr>
              <w:t xml:space="preserve">) </w:t>
            </w:r>
            <w:r>
              <w:rPr>
                <w:rStyle w:val="75pt6"/>
              </w:rPr>
              <w:t>— 50 % (об.)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3480" w:type="dxa"/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340" w:firstLine="0"/>
            </w:pPr>
            <w:r>
              <w:rPr>
                <w:rStyle w:val="75pt6"/>
              </w:rPr>
              <w:t xml:space="preserve">хладон 23 (С </w:t>
            </w:r>
            <w:r>
              <w:rPr>
                <w:rStyle w:val="75pt6"/>
                <w:lang w:val="en-US"/>
              </w:rPr>
              <w:t>F</w:t>
            </w:r>
            <w:r>
              <w:rPr>
                <w:rStyle w:val="55pt"/>
                <w:vertAlign w:val="subscript"/>
                <w:lang w:val="en-US"/>
              </w:rPr>
              <w:t>3</w:t>
            </w:r>
            <w:r>
              <w:rPr>
                <w:rStyle w:val="75pt6"/>
                <w:lang w:val="en-US"/>
              </w:rPr>
              <w:t xml:space="preserve">H) </w:t>
            </w:r>
            <w:r>
              <w:rPr>
                <w:rStyle w:val="75pt6"/>
              </w:rPr>
              <w:t>— 90 % (масс.)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320" w:firstLine="0"/>
            </w:pPr>
            <w:r>
              <w:rPr>
                <w:rStyle w:val="75pt6"/>
              </w:rPr>
              <w:t xml:space="preserve">аргон </w:t>
            </w:r>
            <w:r>
              <w:rPr>
                <w:rStyle w:val="75pt6"/>
                <w:lang w:val="en-US"/>
              </w:rPr>
              <w:t xml:space="preserve">(Ar) </w:t>
            </w:r>
            <w:r>
              <w:rPr>
                <w:rStyle w:val="75pt6"/>
              </w:rPr>
              <w:t>— 50 % (об.)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3480" w:type="dxa"/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340" w:firstLine="0"/>
            </w:pPr>
            <w:r>
              <w:rPr>
                <w:rStyle w:val="75pt6"/>
              </w:rPr>
              <w:t xml:space="preserve">йодистый метил </w:t>
            </w:r>
            <w:r>
              <w:rPr>
                <w:rStyle w:val="75pt6"/>
                <w:lang w:val="en-US"/>
              </w:rPr>
              <w:t>(CH</w:t>
            </w:r>
            <w:r>
              <w:rPr>
                <w:rStyle w:val="55pt"/>
                <w:lang w:val="en-US"/>
              </w:rPr>
              <w:t>3</w:t>
            </w:r>
            <w:r>
              <w:rPr>
                <w:rStyle w:val="75pt6"/>
                <w:lang w:val="en-US"/>
              </w:rPr>
              <w:t xml:space="preserve">I) </w:t>
            </w:r>
            <w:r>
              <w:rPr>
                <w:rStyle w:val="75pt6"/>
              </w:rPr>
              <w:t>— 10 % (масс.)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480" w:type="dxa"/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 xml:space="preserve">Хладон ФК-5-1-12 </w:t>
            </w:r>
            <w:r>
              <w:rPr>
                <w:rStyle w:val="75pt6"/>
                <w:lang w:val="en-US"/>
              </w:rPr>
              <w:t>(CF</w:t>
            </w:r>
            <w:r>
              <w:rPr>
                <w:rStyle w:val="55pt"/>
                <w:vertAlign w:val="subscript"/>
                <w:lang w:val="en-US"/>
              </w:rPr>
              <w:t>3</w:t>
            </w:r>
            <w:r>
              <w:rPr>
                <w:rStyle w:val="75pt6"/>
                <w:lang w:val="en-US"/>
              </w:rPr>
              <w:t>CF</w:t>
            </w:r>
            <w:r>
              <w:rPr>
                <w:rStyle w:val="55pt"/>
                <w:vertAlign w:val="subscript"/>
                <w:lang w:val="en-US"/>
              </w:rPr>
              <w:t>2</w:t>
            </w:r>
            <w:r>
              <w:rPr>
                <w:rStyle w:val="75pt6"/>
                <w:lang w:val="en-US"/>
              </w:rPr>
              <w:t>C(O)CF(CF</w:t>
            </w:r>
            <w:r>
              <w:rPr>
                <w:rStyle w:val="55pt"/>
                <w:vertAlign w:val="subscript"/>
                <w:lang w:val="en-US"/>
              </w:rPr>
              <w:t>3</w:t>
            </w:r>
            <w:r>
              <w:rPr>
                <w:rStyle w:val="75pt6"/>
                <w:lang w:val="en-US"/>
              </w:rPr>
              <w:t>)</w:t>
            </w:r>
            <w:r>
              <w:rPr>
                <w:rStyle w:val="55pt"/>
                <w:lang w:val="en-US"/>
              </w:rPr>
              <w:t>2</w:t>
            </w:r>
            <w:r>
              <w:rPr>
                <w:rStyle w:val="75pt6"/>
                <w:lang w:val="en-US"/>
              </w:rPr>
              <w:t>)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78"/>
          <w:jc w:val="center"/>
        </w:trPr>
        <w:tc>
          <w:tcPr>
            <w:tcW w:w="3480" w:type="dxa"/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>Хладон 21</w:t>
            </w:r>
            <w:r>
              <w:rPr>
                <w:rStyle w:val="75pt6"/>
                <w:lang w:val="en-US"/>
              </w:rPr>
              <w:t>7I1(C</w:t>
            </w:r>
            <w:r>
              <w:rPr>
                <w:rStyle w:val="75pt6"/>
                <w:vertAlign w:val="subscript"/>
                <w:lang w:val="en-US"/>
              </w:rPr>
              <w:t>3</w:t>
            </w:r>
            <w:r>
              <w:rPr>
                <w:rStyle w:val="75pt6"/>
                <w:lang w:val="en-US"/>
              </w:rPr>
              <w:t>F</w:t>
            </w:r>
            <w:r>
              <w:rPr>
                <w:rStyle w:val="75pt6"/>
                <w:vertAlign w:val="subscript"/>
                <w:lang w:val="en-US"/>
              </w:rPr>
              <w:t>7</w:t>
            </w:r>
            <w:r>
              <w:rPr>
                <w:rStyle w:val="75pt6"/>
                <w:lang w:val="en-US"/>
              </w:rPr>
              <w:t>I)</w:t>
            </w:r>
          </w:p>
        </w:tc>
        <w:tc>
          <w:tcPr>
            <w:tcW w:w="2947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 xml:space="preserve">Хладон </w:t>
            </w:r>
            <w:r>
              <w:rPr>
                <w:rStyle w:val="75pt6"/>
                <w:lang w:val="en-US"/>
              </w:rPr>
              <w:t>CF</w:t>
            </w:r>
            <w:r>
              <w:rPr>
                <w:rStyle w:val="75pt6"/>
                <w:vertAlign w:val="subscript"/>
                <w:lang w:val="en-US"/>
              </w:rPr>
              <w:t>3</w:t>
            </w:r>
            <w:r>
              <w:rPr>
                <w:rStyle w:val="75pt6"/>
                <w:lang w:val="en-US"/>
              </w:rPr>
              <w:t>I</w:t>
            </w:r>
          </w:p>
        </w:tc>
        <w:tc>
          <w:tcPr>
            <w:tcW w:w="29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43247" w:rsidRDefault="007519AB">
      <w:pPr>
        <w:pStyle w:val="af0"/>
        <w:framePr w:w="6427" w:wrap="notBeside" w:vAnchor="text" w:hAnchor="text" w:xAlign="center" w:y="1"/>
        <w:shd w:val="clear" w:color="auto" w:fill="auto"/>
        <w:jc w:val="left"/>
      </w:pPr>
      <w:r>
        <w:rPr>
          <w:rStyle w:val="af4"/>
        </w:rPr>
        <w:t>Примечание -</w:t>
      </w:r>
      <w:r>
        <w:rPr>
          <w:rStyle w:val="7pt0"/>
        </w:rPr>
        <w:t xml:space="preserve"> Применение других ГОТВ, не указанных в табл. 8.1, производится по НД (ТУ, СТО, ГОСТ Р), разрабатываемым для конкретного объекта.</w:t>
      </w:r>
    </w:p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140"/>
        <w:shd w:val="clear" w:color="auto" w:fill="auto"/>
        <w:spacing w:before="483" w:line="140" w:lineRule="exact"/>
        <w:ind w:left="60" w:firstLine="0"/>
        <w:jc w:val="center"/>
        <w:sectPr w:rsidR="00A43247">
          <w:footerReference w:type="even" r:id="rId218"/>
          <w:footerReference w:type="default" r:id="rId219"/>
          <w:footerReference w:type="first" r:id="rId220"/>
          <w:pgSz w:w="8391" w:h="11906"/>
          <w:pgMar w:top="825" w:right="1001" w:bottom="1363" w:left="948" w:header="0" w:footer="3" w:gutter="0"/>
          <w:pgNumType w:start="365"/>
          <w:cols w:space="720"/>
          <w:noEndnote/>
          <w:titlePg/>
          <w:docGrid w:linePitch="360"/>
        </w:sectPr>
      </w:pPr>
      <w:r>
        <w:rPr>
          <w:rStyle w:val="147pt0"/>
        </w:rPr>
        <w:t>Кла</w:t>
      </w:r>
      <w:r>
        <w:rPr>
          <w:rStyle w:val="147pt0"/>
        </w:rPr>
        <w:t>ссификация АУГП</w:t>
      </w:r>
    </w:p>
    <w:p w:rsidR="00A43247" w:rsidRDefault="00AA3405">
      <w:pPr>
        <w:spacing w:line="3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247650</wp:posOffset>
                </wp:positionH>
                <wp:positionV relativeFrom="paragraph">
                  <wp:posOffset>57785</wp:posOffset>
                </wp:positionV>
                <wp:extent cx="572135" cy="82550"/>
                <wp:effectExtent l="0" t="635" r="0" b="0"/>
                <wp:wrapNone/>
                <wp:docPr id="238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7519AB">
                            <w:pPr>
                              <w:pStyle w:val="140"/>
                              <w:shd w:val="clear" w:color="auto" w:fill="auto"/>
                              <w:spacing w:before="0" w:line="130" w:lineRule="exact"/>
                              <w:ind w:left="100" w:firstLine="0"/>
                              <w:jc w:val="left"/>
                            </w:pPr>
                            <w:r>
                              <w:rPr>
                                <w:rStyle w:val="140ptExact"/>
                              </w:rPr>
                              <w:t>Вид ГОТВ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0" o:spid="_x0000_s1031" type="#_x0000_t202" style="position:absolute;margin-left:19.5pt;margin-top:4.55pt;width:45.05pt;height:6.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" filled="f" stroked="f">
                <v:textbox style="mso-fit-shape-to-text:t" inset="0,0,0,0">
                  <w:txbxContent>
                    <w:p w:rsidR="00A43247" w:rsidRDefault="007519AB">
                      <w:pPr>
                        <w:pStyle w:val="140"/>
                        <w:shd w:val="clear" w:color="auto" w:fill="auto"/>
                        <w:spacing w:before="0" w:line="130" w:lineRule="exact"/>
                        <w:ind w:left="100" w:firstLine="0"/>
                        <w:jc w:val="left"/>
                      </w:pPr>
                      <w:r>
                        <w:rPr>
                          <w:rStyle w:val="140ptExact"/>
                        </w:rPr>
                        <w:t>Вид ГОТВ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2139950</wp:posOffset>
                </wp:positionH>
                <wp:positionV relativeFrom="paragraph">
                  <wp:posOffset>57785</wp:posOffset>
                </wp:positionV>
                <wp:extent cx="873760" cy="82550"/>
                <wp:effectExtent l="0" t="635" r="0" b="0"/>
                <wp:wrapNone/>
                <wp:docPr id="237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7519AB">
                            <w:pPr>
                              <w:pStyle w:val="140"/>
                              <w:shd w:val="clear" w:color="auto" w:fill="auto"/>
                              <w:spacing w:before="0" w:line="130" w:lineRule="exact"/>
                              <w:ind w:left="100" w:firstLine="0"/>
                              <w:jc w:val="left"/>
                            </w:pPr>
                            <w:r>
                              <w:rPr>
                                <w:rStyle w:val="140ptExact"/>
                              </w:rPr>
                              <w:t>Способ тушения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032" type="#_x0000_t202" style="position:absolute;margin-left:168.5pt;margin-top:4.55pt;width:68.8pt;height:6.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" filled="f" stroked="f">
                <v:textbox style="mso-fit-shape-to-text:t" inset="0,0,0,0">
                  <w:txbxContent>
                    <w:p w:rsidR="00A43247" w:rsidRDefault="007519AB">
                      <w:pPr>
                        <w:pStyle w:val="140"/>
                        <w:shd w:val="clear" w:color="auto" w:fill="auto"/>
                        <w:spacing w:before="0" w:line="130" w:lineRule="exact"/>
                        <w:ind w:left="100" w:firstLine="0"/>
                        <w:jc w:val="left"/>
                      </w:pPr>
                      <w:r>
                        <w:rPr>
                          <w:rStyle w:val="140ptExact"/>
                        </w:rPr>
                        <w:t>Способ тушения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57890" behindDoc="1" locked="0" layoutInCell="1" allowOverlap="1">
            <wp:simplePos x="0" y="0"/>
            <wp:positionH relativeFrom="margin">
              <wp:posOffset>297180</wp:posOffset>
            </wp:positionH>
            <wp:positionV relativeFrom="paragraph">
              <wp:posOffset>326390</wp:posOffset>
            </wp:positionV>
            <wp:extent cx="518160" cy="1036320"/>
            <wp:effectExtent l="0" t="0" r="0" b="0"/>
            <wp:wrapNone/>
            <wp:docPr id="236" name="Рисунок 202" descr="C:\Users\Dom\AppData\Local\Temp\FineReader11\media\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C:\Users\Dom\AppData\Local\Temp\FineReader11\media\image32.png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57891" behindDoc="1" locked="0" layoutInCell="1" allowOverlap="1">
            <wp:simplePos x="0" y="0"/>
            <wp:positionH relativeFrom="margin">
              <wp:posOffset>1309370</wp:posOffset>
            </wp:positionH>
            <wp:positionV relativeFrom="paragraph">
              <wp:posOffset>326390</wp:posOffset>
            </wp:positionV>
            <wp:extent cx="518160" cy="1029970"/>
            <wp:effectExtent l="0" t="0" r="0" b="0"/>
            <wp:wrapNone/>
            <wp:docPr id="235" name="Рисунок 203" descr="C:\Users\Dom\AppData\Local\Temp\FineReader11\media\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C:\Users\Dom\AppData\Local\Temp\FineReader11\media\image33.png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57892" behindDoc="1" locked="0" layoutInCell="1" allowOverlap="1">
            <wp:simplePos x="0" y="0"/>
            <wp:positionH relativeFrom="margin">
              <wp:posOffset>2320925</wp:posOffset>
            </wp:positionH>
            <wp:positionV relativeFrom="paragraph">
              <wp:posOffset>328930</wp:posOffset>
            </wp:positionV>
            <wp:extent cx="518160" cy="1029970"/>
            <wp:effectExtent l="0" t="0" r="0" b="0"/>
            <wp:wrapNone/>
            <wp:docPr id="234" name="Рисунок 204" descr="C:\Users\Dom\AppData\Local\Temp\FineReader11\media\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C:\Users\Dom\AppData\Local\Temp\FineReader11\media\image34.png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1097915</wp:posOffset>
                </wp:positionH>
                <wp:positionV relativeFrom="paragraph">
                  <wp:posOffset>1270</wp:posOffset>
                </wp:positionV>
                <wp:extent cx="910590" cy="121920"/>
                <wp:effectExtent l="2540" t="1270" r="1270" b="0"/>
                <wp:wrapNone/>
                <wp:docPr id="231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7519AB">
                            <w:pPr>
                              <w:pStyle w:val="140"/>
                              <w:shd w:val="clear" w:color="auto" w:fill="auto"/>
                              <w:spacing w:before="0" w:line="192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140ptExact"/>
                              </w:rPr>
                              <w:t>Способ хранения ГОТВ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033" type="#_x0000_t202" style="position:absolute;margin-left:86.45pt;margin-top:.1pt;width:71.7pt;height:9.6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EVsgIAALM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" filled="f" stroked="f">
                <v:textbox style="mso-fit-shape-to-text:t" inset="0,0,0,0">
                  <w:txbxContent>
                    <w:p w:rsidR="00A43247" w:rsidRDefault="007519AB">
                      <w:pPr>
                        <w:pStyle w:val="140"/>
                        <w:shd w:val="clear" w:color="auto" w:fill="auto"/>
                        <w:spacing w:before="0" w:line="192" w:lineRule="exact"/>
                        <w:ind w:firstLine="0"/>
                        <w:jc w:val="center"/>
                      </w:pPr>
                      <w:r>
                        <w:rPr>
                          <w:rStyle w:val="140ptExact"/>
                        </w:rPr>
                        <w:t>Способ хранения ГОТВ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3226435</wp:posOffset>
                </wp:positionH>
                <wp:positionV relativeFrom="paragraph">
                  <wp:posOffset>60960</wp:posOffset>
                </wp:positionV>
                <wp:extent cx="786130" cy="1111250"/>
                <wp:effectExtent l="0" t="3810" r="0" b="0"/>
                <wp:wrapNone/>
                <wp:docPr id="230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7519AB">
                            <w:pPr>
                              <w:pStyle w:val="ad"/>
                              <w:shd w:val="clear" w:color="auto" w:fill="auto"/>
                              <w:spacing w:line="130" w:lineRule="exact"/>
                            </w:pPr>
                            <w:r>
                              <w:rPr>
                                <w:rStyle w:val="0ptExact"/>
                              </w:rPr>
                              <w:t>Способ пуска</w:t>
                            </w:r>
                          </w:p>
                          <w:p w:rsidR="00A43247" w:rsidRDefault="00AA3405">
                            <w:pPr>
                              <w:jc w:val="center"/>
                              <w:rPr>
                                <w:sz w:val="0"/>
                                <w:szCs w:val="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0575" cy="1028700"/>
                                  <wp:effectExtent l="0" t="0" r="9525" b="0"/>
                                  <wp:docPr id="206" name="Рисунок 9" descr="C:\Users\Dom\AppData\Local\Temp\FineReader11\media\image3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Dom\AppData\Local\Temp\FineReader11\media\image3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034" type="#_x0000_t202" style="position:absolute;margin-left:254.05pt;margin-top:4.8pt;width:61.9pt;height:87.5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dzJsgIAALQ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" filled="f" stroked="f">
                <v:textbox style="mso-fit-shape-to-text:t" inset="0,0,0,0">
                  <w:txbxContent>
                    <w:p w:rsidR="00A43247" w:rsidRDefault="007519AB">
                      <w:pPr>
                        <w:pStyle w:val="ad"/>
                        <w:shd w:val="clear" w:color="auto" w:fill="auto"/>
                        <w:spacing w:line="130" w:lineRule="exact"/>
                      </w:pPr>
                      <w:r>
                        <w:rPr>
                          <w:rStyle w:val="0ptExact"/>
                        </w:rPr>
                        <w:t>Способ пуска</w:t>
                      </w:r>
                    </w:p>
                    <w:p w:rsidR="00A43247" w:rsidRDefault="00AA3405">
                      <w:pPr>
                        <w:jc w:val="center"/>
                        <w:rPr>
                          <w:sz w:val="0"/>
                          <w:szCs w:val="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0575" cy="1028700"/>
                            <wp:effectExtent l="0" t="0" r="9525" b="0"/>
                            <wp:docPr id="206" name="Рисунок 9" descr="C:\Users\Dom\AppData\Local\Temp\FineReader11\media\image3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Dom\AppData\Local\Temp\FineReader11\media\image3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43247" w:rsidRDefault="00A43247">
      <w:pPr>
        <w:spacing w:line="360" w:lineRule="exact"/>
      </w:pPr>
    </w:p>
    <w:p w:rsidR="00A43247" w:rsidRDefault="00A43247">
      <w:pPr>
        <w:spacing w:line="360" w:lineRule="exact"/>
      </w:pPr>
    </w:p>
    <w:p w:rsidR="00A43247" w:rsidRDefault="00A43247">
      <w:pPr>
        <w:spacing w:line="360" w:lineRule="exact"/>
      </w:pPr>
    </w:p>
    <w:p w:rsidR="00A43247" w:rsidRDefault="00A43247">
      <w:pPr>
        <w:spacing w:line="693" w:lineRule="exact"/>
      </w:pPr>
    </w:p>
    <w:p w:rsidR="00A43247" w:rsidRDefault="00A43247">
      <w:pPr>
        <w:rPr>
          <w:sz w:val="2"/>
          <w:szCs w:val="2"/>
        </w:rPr>
        <w:sectPr w:rsidR="00A43247">
          <w:type w:val="continuous"/>
          <w:pgSz w:w="8391" w:h="11906"/>
          <w:pgMar w:top="787" w:right="910" w:bottom="787" w:left="910" w:header="0" w:footer="3" w:gutter="0"/>
          <w:cols w:space="720"/>
          <w:noEndnote/>
          <w:docGrid w:linePitch="360"/>
        </w:sectPr>
      </w:pPr>
    </w:p>
    <w:p w:rsidR="00A43247" w:rsidRDefault="007519AB">
      <w:pPr>
        <w:pStyle w:val="140"/>
        <w:shd w:val="clear" w:color="auto" w:fill="auto"/>
        <w:spacing w:before="0" w:line="192" w:lineRule="exact"/>
        <w:ind w:firstLine="0"/>
        <w:jc w:val="center"/>
        <w:sectPr w:rsidR="00A43247">
          <w:type w:val="continuous"/>
          <w:pgSz w:w="8391" w:h="11906"/>
          <w:pgMar w:top="689" w:right="1100" w:bottom="1246" w:left="1330" w:header="0" w:footer="3" w:gutter="0"/>
          <w:cols w:space="720"/>
          <w:noEndnote/>
          <w:docGrid w:linePitch="360"/>
        </w:sectPr>
      </w:pPr>
      <w:r>
        <w:rPr>
          <w:rStyle w:val="147pt0"/>
        </w:rPr>
        <w:lastRenderedPageBreak/>
        <w:t>Рис. 11.10. Классификация автоматических установок газового пожаротушения по ГОСТ Р 50969-96, ГОСТ Р 53281-2009, СП 5.13130.2009</w:t>
      </w:r>
    </w:p>
    <w:p w:rsidR="00A43247" w:rsidRDefault="007519AB">
      <w:pPr>
        <w:pStyle w:val="232"/>
        <w:shd w:val="clear" w:color="auto" w:fill="000000"/>
        <w:spacing w:after="153" w:line="240" w:lineRule="exact"/>
        <w:ind w:right="20"/>
      </w:pPr>
      <w:bookmarkStart w:id="212" w:name="bookmark212"/>
      <w:r>
        <w:rPr>
          <w:rStyle w:val="233"/>
        </w:rPr>
        <w:lastRenderedPageBreak/>
        <w:t>^Ыпо ПОЖАРНАЯ АВТОМАТИКА СЕРВИС</w:t>
      </w:r>
      <w:bookmarkEnd w:id="212"/>
    </w:p>
    <w:p w:rsidR="00A43247" w:rsidRDefault="007519AB">
      <w:pPr>
        <w:pStyle w:val="243"/>
        <w:shd w:val="clear" w:color="auto" w:fill="auto"/>
        <w:spacing w:before="0"/>
        <w:ind w:right="20"/>
      </w:pPr>
      <w:r>
        <w:t>109129, Москва, ул. 8-ая Текстильщиков, д. 18, корп. 3.</w:t>
      </w:r>
    </w:p>
    <w:p w:rsidR="00A43247" w:rsidRDefault="007519AB">
      <w:pPr>
        <w:pStyle w:val="243"/>
        <w:shd w:val="clear" w:color="auto" w:fill="auto"/>
        <w:spacing w:before="0"/>
        <w:ind w:right="20"/>
      </w:pPr>
      <w:r>
        <w:t xml:space="preserve">Тел.: (499) 742-6790; (499) 179-8444; </w:t>
      </w:r>
      <w:r>
        <w:t>(495) 722-1355; (495) 720-3504.</w:t>
      </w:r>
    </w:p>
    <w:p w:rsidR="00A43247" w:rsidRDefault="007519AB">
      <w:pPr>
        <w:pStyle w:val="243"/>
        <w:shd w:val="clear" w:color="auto" w:fill="auto"/>
        <w:spacing w:before="0" w:after="90"/>
        <w:ind w:right="20"/>
      </w:pPr>
      <w:r>
        <w:t xml:space="preserve">Факс: (499) 179-6761. </w:t>
      </w:r>
      <w:r>
        <w:rPr>
          <w:lang w:val="en-US"/>
        </w:rPr>
        <w:t xml:space="preserve">E-mail: </w:t>
      </w:r>
      <w:hyperlink r:id="rId225" w:history="1">
        <w:r>
          <w:rPr>
            <w:rStyle w:val="a3"/>
            <w:lang w:val="en-US"/>
          </w:rPr>
          <w:t>npo-pas@npo-pas.com</w:t>
        </w:r>
      </w:hyperlink>
      <w:r>
        <w:rPr>
          <w:lang w:val="en-US"/>
        </w:rPr>
        <w:t xml:space="preserve">; </w:t>
      </w:r>
      <w:hyperlink r:id="rId226" w:history="1">
        <w:r>
          <w:rPr>
            <w:rStyle w:val="a3"/>
            <w:lang w:val="en-US"/>
          </w:rPr>
          <w:t>http://www.npo-pas.com</w:t>
        </w:r>
      </w:hyperlink>
    </w:p>
    <w:p w:rsidR="00A43247" w:rsidRDefault="007519AB">
      <w:pPr>
        <w:pStyle w:val="431"/>
        <w:keepNext/>
        <w:keepLines/>
        <w:shd w:val="clear" w:color="auto" w:fill="auto"/>
        <w:spacing w:before="0" w:after="45" w:line="230" w:lineRule="exact"/>
        <w:ind w:right="20" w:firstLine="0"/>
        <w:jc w:val="center"/>
      </w:pPr>
      <w:bookmarkStart w:id="213" w:name="bookmark213"/>
      <w:r>
        <w:t>Комплексная пожарная защита нового поколения “ГАММА-01”</w:t>
      </w:r>
      <w:bookmarkEnd w:id="213"/>
    </w:p>
    <w:p w:rsidR="00A43247" w:rsidRDefault="00AA3405">
      <w:pPr>
        <w:pStyle w:val="50"/>
        <w:shd w:val="clear" w:color="auto" w:fill="auto"/>
        <w:spacing w:after="0"/>
        <w:ind w:left="40" w:right="20" w:firstLine="280"/>
        <w:jc w:val="both"/>
      </w:pPr>
      <w:r>
        <w:rPr>
          <w:noProof/>
        </w:rPr>
        <w:drawing>
          <wp:anchor distT="0" distB="0" distL="63500" distR="63500" simplePos="0" relativeHeight="377487133" behindDoc="1" locked="0" layoutInCell="1" allowOverlap="1">
            <wp:simplePos x="0" y="0"/>
            <wp:positionH relativeFrom="margin">
              <wp:posOffset>34925</wp:posOffset>
            </wp:positionH>
            <wp:positionV relativeFrom="paragraph">
              <wp:posOffset>33655</wp:posOffset>
            </wp:positionV>
            <wp:extent cx="1901825" cy="1664335"/>
            <wp:effectExtent l="0" t="0" r="3175" b="0"/>
            <wp:wrapTight wrapText="bothSides">
              <wp:wrapPolygon edited="0">
                <wp:start x="0" y="0"/>
                <wp:lineTo x="0" y="21262"/>
                <wp:lineTo x="21420" y="21262"/>
                <wp:lineTo x="21420" y="0"/>
                <wp:lineTo x="0" y="0"/>
              </wp:wrapPolygon>
            </wp:wrapTight>
            <wp:docPr id="229" name="Рисунок 208" descr="C:\Users\Dom\AppData\Local\Temp\FineReader11\media\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C:\Users\Dom\AppData\Local\Temp\FineReader11\media\image36.jpeg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38"/>
        </w:rPr>
        <w:t>Основанное в 19</w:t>
      </w:r>
      <w:r w:rsidR="007519AB">
        <w:rPr>
          <w:rStyle w:val="38"/>
        </w:rPr>
        <w:t xml:space="preserve">94 году, </w:t>
      </w:r>
      <w:r w:rsidR="007519AB">
        <w:rPr>
          <w:rStyle w:val="8pt0"/>
        </w:rPr>
        <w:t>НПО ПАС пер</w:t>
      </w:r>
      <w:r w:rsidR="007519AB">
        <w:rPr>
          <w:rStyle w:val="8pt0"/>
        </w:rPr>
        <w:softHyphen/>
        <w:t xml:space="preserve">вым из российских производителей </w:t>
      </w:r>
      <w:r w:rsidR="007519AB">
        <w:rPr>
          <w:rStyle w:val="38"/>
        </w:rPr>
        <w:t>освоено серийное производство приборного комплекса “Гамма-01” — одного из лучших отечествен</w:t>
      </w:r>
      <w:r w:rsidR="007519AB">
        <w:rPr>
          <w:rStyle w:val="38"/>
        </w:rPr>
        <w:softHyphen/>
        <w:t>ных образцов современной системы пожарной автоматики нового поколения — системы ад</w:t>
      </w:r>
      <w:r w:rsidR="007519AB">
        <w:rPr>
          <w:rStyle w:val="38"/>
        </w:rPr>
        <w:softHyphen/>
        <w:t>ресно-аналогового типа.</w:t>
      </w:r>
    </w:p>
    <w:p w:rsidR="00A43247" w:rsidRDefault="007519AB">
      <w:pPr>
        <w:pStyle w:val="50"/>
        <w:shd w:val="clear" w:color="auto" w:fill="auto"/>
        <w:spacing w:after="0"/>
        <w:ind w:left="40" w:right="20" w:firstLine="280"/>
        <w:jc w:val="both"/>
      </w:pPr>
      <w:r>
        <w:rPr>
          <w:rStyle w:val="38"/>
        </w:rPr>
        <w:t>Ком</w:t>
      </w:r>
      <w:r>
        <w:rPr>
          <w:rStyle w:val="38"/>
        </w:rPr>
        <w:t>плекс обеспечивает автоматическое обнаружение пожара с указанием точного места (адреса) его возникновения; возможность формирования сообщения о пожаре по различным, в том числе сложным, алгоритмам обработки аналоговых сигналов от пожарных извещателей; непр</w:t>
      </w:r>
      <w:r>
        <w:rPr>
          <w:rStyle w:val="38"/>
        </w:rPr>
        <w:t>ерывный автоматический контроль состояния основных функциональн</w:t>
      </w:r>
      <w:r>
        <w:rPr>
          <w:rStyle w:val="38"/>
        </w:rPr>
        <w:softHyphen/>
        <w:t>ых элементов и соединительных линий с диагностикой неисправностей и отображением вида неисправности и адреса отказавшего элемента; автоматическое тушение пожара посредством приведения в действ</w:t>
      </w:r>
      <w:r>
        <w:rPr>
          <w:rStyle w:val="38"/>
        </w:rPr>
        <w:t>ие исполнительных устройств пожаротушения различного типа (газовых, водяных, порошковых модулей, газогенераторов, насосов и т.п.); управление по заданному алгоритму инженерными системами (вентиляция, подпор воздуха, дымоудаление и т. п.); контроль положени</w:t>
      </w:r>
      <w:r>
        <w:rPr>
          <w:rStyle w:val="38"/>
        </w:rPr>
        <w:t>я противопожарных дверей и управление устройствами их блокировки; длительное хранение в энергонезависимой памяти оперативных данных о работе комплекса; подключение персонального компьютера с возможностью отображения на экране монитора ситуационного плана и</w:t>
      </w:r>
      <w:r>
        <w:rPr>
          <w:rStyle w:val="38"/>
        </w:rPr>
        <w:t xml:space="preserve"> документирование данных о работе комплекса на компьютере и на принтере.</w:t>
      </w:r>
    </w:p>
    <w:p w:rsidR="00A43247" w:rsidRDefault="007519AB">
      <w:pPr>
        <w:pStyle w:val="50"/>
        <w:shd w:val="clear" w:color="auto" w:fill="auto"/>
        <w:spacing w:after="0"/>
        <w:ind w:left="40" w:right="20" w:firstLine="280"/>
        <w:jc w:val="both"/>
      </w:pPr>
      <w:r>
        <w:rPr>
          <w:rStyle w:val="38"/>
        </w:rPr>
        <w:t>Комплекс “Гамма-01” состоит из трех частей: приборной, телеметрической и техно</w:t>
      </w:r>
      <w:r>
        <w:rPr>
          <w:rStyle w:val="38"/>
        </w:rPr>
        <w:softHyphen/>
        <w:t>логической.</w:t>
      </w:r>
    </w:p>
    <w:p w:rsidR="00A43247" w:rsidRDefault="007519AB">
      <w:pPr>
        <w:pStyle w:val="50"/>
        <w:shd w:val="clear" w:color="auto" w:fill="auto"/>
        <w:spacing w:after="0"/>
        <w:ind w:left="40" w:right="20" w:firstLine="280"/>
        <w:jc w:val="both"/>
      </w:pPr>
      <w:r>
        <w:rPr>
          <w:rStyle w:val="38"/>
        </w:rPr>
        <w:t>В приборную часть входят: блоки питания и управления; оповещатели световые и свето-звуковые;</w:t>
      </w:r>
      <w:r>
        <w:rPr>
          <w:rStyle w:val="38"/>
        </w:rPr>
        <w:t xml:space="preserve"> исполнительные устройства пожаротушения.</w:t>
      </w:r>
    </w:p>
    <w:p w:rsidR="00A43247" w:rsidRDefault="007519AB">
      <w:pPr>
        <w:pStyle w:val="50"/>
        <w:shd w:val="clear" w:color="auto" w:fill="auto"/>
        <w:spacing w:after="0"/>
        <w:ind w:left="40" w:right="20" w:firstLine="280"/>
        <w:jc w:val="both"/>
      </w:pPr>
      <w:r>
        <w:rPr>
          <w:rStyle w:val="38"/>
        </w:rPr>
        <w:t>В телеметрическую часть входят пожарные адресно-аналоговые извещатели (тепловые, дымовые, комбинированные); адресные извещатели (тепловые и ручные). Все изве</w:t>
      </w:r>
      <w:r>
        <w:rPr>
          <w:rStyle w:val="38"/>
        </w:rPr>
        <w:softHyphen/>
        <w:t>щатели имеют встроенную систему самоконтроля и могут раб</w:t>
      </w:r>
      <w:r>
        <w:rPr>
          <w:rStyle w:val="38"/>
        </w:rPr>
        <w:t>отать по алгоритмам макси</w:t>
      </w:r>
      <w:r>
        <w:rPr>
          <w:rStyle w:val="38"/>
        </w:rPr>
        <w:softHyphen/>
        <w:t>мального, максимально-дифференциального и многопорогового действия.</w:t>
      </w:r>
    </w:p>
    <w:p w:rsidR="00A43247" w:rsidRDefault="007519AB">
      <w:pPr>
        <w:pStyle w:val="50"/>
        <w:shd w:val="clear" w:color="auto" w:fill="auto"/>
        <w:spacing w:after="266"/>
        <w:ind w:left="40" w:right="20" w:firstLine="280"/>
        <w:jc w:val="both"/>
      </w:pPr>
      <w:r>
        <w:rPr>
          <w:rStyle w:val="38"/>
        </w:rPr>
        <w:t>Технологическое оборудование комплекса предназначено для газового пожароту</w:t>
      </w:r>
      <w:r>
        <w:rPr>
          <w:rStyle w:val="38"/>
        </w:rPr>
        <w:softHyphen/>
        <w:t>шения и включает в себя: модули пожаротушения газовые, стойки монтажные и вспомогательн</w:t>
      </w:r>
      <w:r>
        <w:rPr>
          <w:rStyle w:val="38"/>
        </w:rPr>
        <w:t>ое оборудование. В качестве газового огнетушащего вещества приме</w:t>
      </w:r>
      <w:r>
        <w:rPr>
          <w:rStyle w:val="38"/>
        </w:rPr>
        <w:softHyphen/>
        <w:t>няются: хладон (125; 227еа; 318Ц; 23); элегаз; СО</w:t>
      </w:r>
      <w:r>
        <w:rPr>
          <w:rStyle w:val="38"/>
          <w:vertAlign w:val="subscript"/>
        </w:rPr>
        <w:t>2</w:t>
      </w:r>
      <w:r>
        <w:rPr>
          <w:rStyle w:val="38"/>
        </w:rPr>
        <w:t xml:space="preserve">; </w:t>
      </w:r>
      <w:r>
        <w:rPr>
          <w:rStyle w:val="38"/>
          <w:lang w:val="en-US"/>
        </w:rPr>
        <w:t>N</w:t>
      </w:r>
      <w:r>
        <w:rPr>
          <w:rStyle w:val="38"/>
          <w:vertAlign w:val="subscript"/>
          <w:lang w:val="en-US"/>
        </w:rPr>
        <w:t>2</w:t>
      </w:r>
      <w:r>
        <w:rPr>
          <w:rStyle w:val="38"/>
          <w:lang w:val="en-US"/>
        </w:rPr>
        <w:t xml:space="preserve">; Ar; </w:t>
      </w:r>
      <w:r>
        <w:rPr>
          <w:rStyle w:val="38"/>
        </w:rPr>
        <w:t>инерген.</w:t>
      </w:r>
    </w:p>
    <w:p w:rsidR="00A43247" w:rsidRDefault="007519AB">
      <w:pPr>
        <w:pStyle w:val="60"/>
        <w:shd w:val="clear" w:color="auto" w:fill="auto"/>
        <w:spacing w:before="0" w:after="0" w:line="160" w:lineRule="exact"/>
        <w:ind w:right="20"/>
        <w:jc w:val="center"/>
        <w:sectPr w:rsidR="00A43247">
          <w:pgSz w:w="8391" w:h="11906"/>
          <w:pgMar w:top="774" w:right="946" w:bottom="1206" w:left="970" w:header="0" w:footer="3" w:gutter="0"/>
          <w:cols w:space="720"/>
          <w:noEndnote/>
          <w:docGrid w:linePitch="360"/>
        </w:sectPr>
      </w:pPr>
      <w:r>
        <w:rPr>
          <w:rStyle w:val="68pt"/>
          <w:b/>
          <w:bCs/>
        </w:rPr>
        <w:t>20 ЛЕТ НА РЫНКЕ ГАЗОВОГО ПОЖАРОТУШЕНИЯ!</w:t>
      </w:r>
    </w:p>
    <w:p w:rsidR="00A43247" w:rsidRDefault="007519AB">
      <w:pPr>
        <w:pStyle w:val="45"/>
        <w:keepNext/>
        <w:keepLines/>
        <w:numPr>
          <w:ilvl w:val="0"/>
          <w:numId w:val="102"/>
        </w:numPr>
        <w:shd w:val="clear" w:color="auto" w:fill="auto"/>
        <w:tabs>
          <w:tab w:val="left" w:pos="824"/>
        </w:tabs>
        <w:spacing w:before="0" w:after="31" w:line="250" w:lineRule="exact"/>
        <w:ind w:left="320" w:firstLine="0"/>
        <w:jc w:val="left"/>
      </w:pPr>
      <w:bookmarkStart w:id="214" w:name="bookmark214"/>
      <w:r>
        <w:lastRenderedPageBreak/>
        <w:t>Общие требования ФЗ-123 к защите объектов</w:t>
      </w:r>
      <w:bookmarkEnd w:id="214"/>
    </w:p>
    <w:p w:rsidR="00A43247" w:rsidRDefault="007519AB">
      <w:pPr>
        <w:pStyle w:val="51"/>
        <w:shd w:val="clear" w:color="auto" w:fill="auto"/>
        <w:spacing w:before="0" w:line="216" w:lineRule="exact"/>
        <w:ind w:left="20" w:right="20" w:firstLine="580"/>
      </w:pPr>
      <w:r>
        <w:rPr>
          <w:rStyle w:val="59pt"/>
          <w:b/>
          <w:bCs/>
        </w:rPr>
        <w:t xml:space="preserve">Требования к системам автоматического пожаротушения и системам пожарной сигнализации </w:t>
      </w:r>
      <w:r>
        <w:rPr>
          <w:rStyle w:val="585pt"/>
        </w:rPr>
        <w:t>устанавливаются ст. 83.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80"/>
        <w:jc w:val="both"/>
      </w:pPr>
      <w:r>
        <w:rPr>
          <w:rStyle w:val="38"/>
        </w:rPr>
        <w:t>Автоматические установки пожаротушения и пожарной сигнализации должны монтироваться в зданиях и сооружениях в соответствии с проектной документацие</w:t>
      </w:r>
      <w:r>
        <w:rPr>
          <w:rStyle w:val="38"/>
        </w:rPr>
        <w:t>й, разработанной и утвержденной в установленном порядке. Автоматические установки пожаротушения должны быть обеспечены (1):</w:t>
      </w:r>
    </w:p>
    <w:p w:rsidR="00A43247" w:rsidRDefault="007519AB">
      <w:pPr>
        <w:pStyle w:val="50"/>
        <w:numPr>
          <w:ilvl w:val="0"/>
          <w:numId w:val="107"/>
        </w:numPr>
        <w:shd w:val="clear" w:color="auto" w:fill="auto"/>
        <w:tabs>
          <w:tab w:val="left" w:pos="798"/>
        </w:tabs>
        <w:spacing w:after="0"/>
        <w:ind w:left="20" w:right="20" w:firstLine="580"/>
        <w:jc w:val="both"/>
      </w:pPr>
      <w:r>
        <w:rPr>
          <w:rStyle w:val="38"/>
        </w:rPr>
        <w:t>расчетным количеством огнетушащего вещества, достаточным для ликви</w:t>
      </w:r>
      <w:r>
        <w:rPr>
          <w:rStyle w:val="38"/>
        </w:rPr>
        <w:softHyphen/>
        <w:t>дации пожара в защищаемом помещении, здании или сооружении;</w:t>
      </w:r>
    </w:p>
    <w:p w:rsidR="00A43247" w:rsidRDefault="007519AB">
      <w:pPr>
        <w:pStyle w:val="50"/>
        <w:numPr>
          <w:ilvl w:val="0"/>
          <w:numId w:val="107"/>
        </w:numPr>
        <w:shd w:val="clear" w:color="auto" w:fill="auto"/>
        <w:tabs>
          <w:tab w:val="left" w:pos="782"/>
        </w:tabs>
        <w:spacing w:after="0"/>
        <w:ind w:left="20" w:firstLine="580"/>
        <w:jc w:val="both"/>
      </w:pPr>
      <w:r>
        <w:rPr>
          <w:rStyle w:val="38"/>
        </w:rPr>
        <w:t>устро</w:t>
      </w:r>
      <w:r>
        <w:rPr>
          <w:rStyle w:val="38"/>
        </w:rPr>
        <w:t>йством для контроля работоспособности установки;</w:t>
      </w:r>
    </w:p>
    <w:p w:rsidR="00A43247" w:rsidRDefault="007519AB">
      <w:pPr>
        <w:pStyle w:val="50"/>
        <w:numPr>
          <w:ilvl w:val="0"/>
          <w:numId w:val="107"/>
        </w:numPr>
        <w:shd w:val="clear" w:color="auto" w:fill="auto"/>
        <w:tabs>
          <w:tab w:val="left" w:pos="783"/>
        </w:tabs>
        <w:spacing w:after="0"/>
        <w:ind w:left="20" w:right="20" w:firstLine="580"/>
        <w:jc w:val="both"/>
      </w:pPr>
      <w:r>
        <w:rPr>
          <w:rStyle w:val="38"/>
        </w:rPr>
        <w:t>устройством для оповещения людей о пожаре, а также дежурного персо</w:t>
      </w:r>
      <w:r>
        <w:rPr>
          <w:rStyle w:val="38"/>
        </w:rPr>
        <w:softHyphen/>
        <w:t>нала и (или) подразделения пожарной охраны о месте его возникновения;</w:t>
      </w:r>
    </w:p>
    <w:p w:rsidR="00A43247" w:rsidRDefault="007519AB">
      <w:pPr>
        <w:pStyle w:val="50"/>
        <w:numPr>
          <w:ilvl w:val="0"/>
          <w:numId w:val="107"/>
        </w:numPr>
        <w:shd w:val="clear" w:color="auto" w:fill="auto"/>
        <w:tabs>
          <w:tab w:val="left" w:pos="798"/>
        </w:tabs>
        <w:spacing w:after="0"/>
        <w:ind w:left="20" w:right="20" w:firstLine="580"/>
        <w:jc w:val="both"/>
      </w:pPr>
      <w:r>
        <w:rPr>
          <w:rStyle w:val="38"/>
        </w:rPr>
        <w:t xml:space="preserve">устройством для задержки подачи газовых и порошковых огнетушащих </w:t>
      </w:r>
      <w:r>
        <w:rPr>
          <w:rStyle w:val="38"/>
        </w:rPr>
        <w:t>веществ на время, необходимое для эвакуации людей из помещения пожара;</w:t>
      </w:r>
    </w:p>
    <w:p w:rsidR="00A43247" w:rsidRDefault="007519AB">
      <w:pPr>
        <w:pStyle w:val="110"/>
        <w:numPr>
          <w:ilvl w:val="0"/>
          <w:numId w:val="107"/>
        </w:numPr>
        <w:shd w:val="clear" w:color="auto" w:fill="auto"/>
        <w:tabs>
          <w:tab w:val="left" w:pos="798"/>
        </w:tabs>
        <w:spacing w:before="0" w:after="0" w:line="192" w:lineRule="exact"/>
        <w:ind w:left="20" w:right="20" w:firstLine="580"/>
        <w:jc w:val="both"/>
      </w:pPr>
      <w:r>
        <w:rPr>
          <w:rStyle w:val="111"/>
        </w:rPr>
        <w:t>устройством для ручного пуска установки пожаротушения, за исключе</w:t>
      </w:r>
      <w:r>
        <w:rPr>
          <w:rStyle w:val="111"/>
        </w:rPr>
        <w:softHyphen/>
        <w:t xml:space="preserve">нием спринклерных установок пожаротушения, </w:t>
      </w:r>
      <w:r>
        <w:rPr>
          <w:rStyle w:val="1175pt"/>
          <w:i/>
          <w:iCs/>
        </w:rPr>
        <w:t>за исключением установок пожаро</w:t>
      </w:r>
      <w:r>
        <w:rPr>
          <w:rStyle w:val="1175pt"/>
          <w:i/>
          <w:iCs/>
        </w:rPr>
        <w:softHyphen/>
        <w:t>тушения, оборудованных оросителями (распылит</w:t>
      </w:r>
      <w:r>
        <w:rPr>
          <w:rStyle w:val="1175pt"/>
          <w:i/>
          <w:iCs/>
        </w:rPr>
        <w:t>елями), оснащенными замками, сраба</w:t>
      </w:r>
      <w:r>
        <w:rPr>
          <w:rStyle w:val="1175pt"/>
          <w:i/>
          <w:iCs/>
        </w:rPr>
        <w:softHyphen/>
        <w:t>тывающими от воздействия опасных факторов пожара.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80"/>
        <w:jc w:val="both"/>
      </w:pPr>
      <w:r>
        <w:rPr>
          <w:rStyle w:val="38"/>
        </w:rPr>
        <w:t>Способ подачи огнетушащего вещества в очаг пожара не должен приводить к увеличению площади пожара вследствие разлива, разбрызги</w:t>
      </w:r>
      <w:r>
        <w:rPr>
          <w:rStyle w:val="38"/>
        </w:rPr>
        <w:softHyphen/>
        <w:t>вания или распыления горючих материалов и к</w:t>
      </w:r>
      <w:r>
        <w:rPr>
          <w:rStyle w:val="38"/>
        </w:rPr>
        <w:t xml:space="preserve"> выделению горючих и токсичных газов (2).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80"/>
        <w:jc w:val="both"/>
      </w:pPr>
      <w:r>
        <w:rPr>
          <w:rStyle w:val="38"/>
        </w:rPr>
        <w:t>В проектной документации на монтаж автоматических установок пожаротушения должны быть предусмотрены меры по удалению огнетуша</w:t>
      </w:r>
      <w:r>
        <w:rPr>
          <w:rStyle w:val="38"/>
        </w:rPr>
        <w:softHyphen/>
        <w:t>щего вещества из помещения, здания и сооружения после его подачи (3).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80"/>
        <w:jc w:val="both"/>
      </w:pPr>
      <w:r>
        <w:rPr>
          <w:rStyle w:val="38"/>
        </w:rPr>
        <w:t>Автоматические уст</w:t>
      </w:r>
      <w:r>
        <w:rPr>
          <w:rStyle w:val="38"/>
        </w:rPr>
        <w:t>ановки пожаротушения и пожарной сигнализа</w:t>
      </w:r>
      <w:r>
        <w:rPr>
          <w:rStyle w:val="38"/>
        </w:rPr>
        <w:softHyphen/>
        <w:t xml:space="preserve">ции </w:t>
      </w:r>
      <w:r>
        <w:rPr>
          <w:rStyle w:val="75pt5"/>
        </w:rPr>
        <w:t xml:space="preserve">в зависимости от разработанного при их проектировании алгоритма </w:t>
      </w:r>
      <w:r>
        <w:rPr>
          <w:rStyle w:val="38"/>
        </w:rPr>
        <w:t>должны обеспечивать автоматическое обнаружение пожара, подачу управ</w:t>
      </w:r>
      <w:r>
        <w:rPr>
          <w:rStyle w:val="38"/>
        </w:rPr>
        <w:softHyphen/>
        <w:t>ляющих сигналов на технические средства оповещения людей о пожаре и управления</w:t>
      </w:r>
      <w:r>
        <w:rPr>
          <w:rStyle w:val="38"/>
        </w:rPr>
        <w:t xml:space="preserve"> эвакуацией людей, приборы управления установками пожаро</w:t>
      </w:r>
      <w:r>
        <w:rPr>
          <w:rStyle w:val="38"/>
        </w:rPr>
        <w:softHyphen/>
        <w:t>тушения, технические средства управления системой противодымной защи</w:t>
      </w:r>
      <w:r>
        <w:rPr>
          <w:rStyle w:val="38"/>
        </w:rPr>
        <w:softHyphen/>
        <w:t>ты, инженерным и технологическим оборудованием (4).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80"/>
        <w:jc w:val="both"/>
      </w:pPr>
      <w:r>
        <w:rPr>
          <w:rStyle w:val="38"/>
        </w:rPr>
        <w:t>Автоматические установки пожаротушения и пожарной сигнализации должны обеспечи</w:t>
      </w:r>
      <w:r>
        <w:rPr>
          <w:rStyle w:val="38"/>
        </w:rPr>
        <w:t>вать автоматическое информирование дежурного персонала о возникновении неисправности линий связи между отдельными техни</w:t>
      </w:r>
      <w:r>
        <w:rPr>
          <w:rStyle w:val="38"/>
        </w:rPr>
        <w:softHyphen/>
        <w:t>ческими средствами, входящими в состав установок (5).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80"/>
        <w:jc w:val="both"/>
      </w:pPr>
      <w:r>
        <w:rPr>
          <w:rStyle w:val="38"/>
        </w:rPr>
        <w:t>Пожарные извещатели и иные средства обнаружения пожара должны располагаться в защи</w:t>
      </w:r>
      <w:r>
        <w:rPr>
          <w:rStyle w:val="38"/>
        </w:rPr>
        <w:t>щаемом помещении таким образом, чтобы обеспечить своевременное обнаружение пожара в любой точке этого помещения (6).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80"/>
        <w:jc w:val="both"/>
      </w:pPr>
      <w:r>
        <w:rPr>
          <w:rStyle w:val="38"/>
        </w:rPr>
        <w:t>Системы пожарной сигнализации должны обеспечивать подачу свето</w:t>
      </w:r>
      <w:r>
        <w:rPr>
          <w:rStyle w:val="38"/>
        </w:rPr>
        <w:softHyphen/>
        <w:t>вого и звукового сигналов о возникновении пожара на приемно-контроль</w:t>
      </w:r>
      <w:r>
        <w:rPr>
          <w:rStyle w:val="38"/>
        </w:rPr>
        <w:softHyphen/>
        <w:t>ное уст</w:t>
      </w:r>
      <w:r>
        <w:rPr>
          <w:rStyle w:val="38"/>
        </w:rPr>
        <w:t>ройство в помещении дежурного персонала или на специальные выносные устройства оповещения,.. (7).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80"/>
        <w:jc w:val="both"/>
        <w:sectPr w:rsidR="00A43247">
          <w:footerReference w:type="even" r:id="rId228"/>
          <w:footerReference w:type="default" r:id="rId229"/>
          <w:footerReference w:type="first" r:id="rId230"/>
          <w:pgSz w:w="8391" w:h="11906"/>
          <w:pgMar w:top="774" w:right="946" w:bottom="1206" w:left="970" w:header="0" w:footer="3" w:gutter="0"/>
          <w:pgNumType w:start="373"/>
          <w:cols w:space="720"/>
          <w:noEndnote/>
          <w:docGrid w:linePitch="360"/>
        </w:sectPr>
      </w:pPr>
      <w:r>
        <w:rPr>
          <w:rStyle w:val="38"/>
        </w:rPr>
        <w:t>Ручные пожарные извещатели должны устанавливаться на путях эва</w:t>
      </w:r>
      <w:r>
        <w:rPr>
          <w:rStyle w:val="38"/>
        </w:rPr>
        <w:softHyphen/>
      </w:r>
      <w:r>
        <w:rPr>
          <w:rStyle w:val="38"/>
        </w:rPr>
        <w:t>куации в местах, доступных для их включения при возникновении пожара (9).</w:t>
      </w:r>
    </w:p>
    <w:p w:rsidR="00A43247" w:rsidRDefault="007519AB">
      <w:pPr>
        <w:pStyle w:val="51"/>
        <w:shd w:val="clear" w:color="auto" w:fill="auto"/>
        <w:spacing w:before="0" w:line="216" w:lineRule="exact"/>
        <w:ind w:left="20" w:right="20" w:firstLine="560"/>
      </w:pPr>
      <w:bookmarkStart w:id="215" w:name="bookmark215"/>
      <w:r>
        <w:rPr>
          <w:rStyle w:val="59pt"/>
          <w:b/>
          <w:bCs/>
        </w:rPr>
        <w:lastRenderedPageBreak/>
        <w:t>Требования к автоматическим установкам комбинированного пожа</w:t>
      </w:r>
      <w:r>
        <w:rPr>
          <w:rStyle w:val="59pt"/>
          <w:b/>
          <w:bCs/>
        </w:rPr>
        <w:softHyphen/>
        <w:t xml:space="preserve">ротушения </w:t>
      </w:r>
      <w:r>
        <w:rPr>
          <w:rStyle w:val="585pt"/>
        </w:rPr>
        <w:t>(ст. 115).</w:t>
      </w:r>
      <w:bookmarkEnd w:id="215"/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60"/>
        <w:jc w:val="both"/>
      </w:pPr>
      <w:r>
        <w:rPr>
          <w:rStyle w:val="38"/>
        </w:rPr>
        <w:t>Автоматические установки комбинированного пожаротушения дол</w:t>
      </w:r>
      <w:r>
        <w:rPr>
          <w:rStyle w:val="38"/>
        </w:rPr>
        <w:softHyphen/>
        <w:t>жны соответствовать требованиям, предъяв</w:t>
      </w:r>
      <w:r>
        <w:rPr>
          <w:rStyle w:val="38"/>
        </w:rPr>
        <w:t>ляемым к установкам автомати</w:t>
      </w:r>
      <w:r>
        <w:rPr>
          <w:rStyle w:val="38"/>
        </w:rPr>
        <w:softHyphen/>
        <w:t>ческого пожаротушения, из которых они состоят.</w:t>
      </w:r>
    </w:p>
    <w:p w:rsidR="00A43247" w:rsidRDefault="007519AB">
      <w:pPr>
        <w:pStyle w:val="51"/>
        <w:shd w:val="clear" w:color="auto" w:fill="auto"/>
        <w:spacing w:before="0" w:line="216" w:lineRule="exact"/>
        <w:ind w:left="20" w:firstLine="560"/>
      </w:pPr>
      <w:bookmarkStart w:id="216" w:name="bookmark216"/>
      <w:r>
        <w:rPr>
          <w:rStyle w:val="59pt"/>
          <w:b/>
          <w:bCs/>
        </w:rPr>
        <w:t xml:space="preserve">Требования к роботизированным установкам пожаротушения </w:t>
      </w:r>
      <w:r>
        <w:rPr>
          <w:rStyle w:val="585pt"/>
        </w:rPr>
        <w:t>(ст. 116).</w:t>
      </w:r>
      <w:bookmarkEnd w:id="216"/>
    </w:p>
    <w:p w:rsidR="00A43247" w:rsidRDefault="007519AB">
      <w:pPr>
        <w:pStyle w:val="50"/>
        <w:shd w:val="clear" w:color="auto" w:fill="auto"/>
        <w:spacing w:after="0" w:line="216" w:lineRule="exact"/>
        <w:ind w:left="20" w:firstLine="560"/>
        <w:jc w:val="both"/>
      </w:pPr>
      <w:r>
        <w:rPr>
          <w:rStyle w:val="38"/>
        </w:rPr>
        <w:t>Роботизированные установки пожаротушения должны обеспечивать:</w:t>
      </w:r>
    </w:p>
    <w:p w:rsidR="00A43247" w:rsidRDefault="007519AB">
      <w:pPr>
        <w:pStyle w:val="50"/>
        <w:numPr>
          <w:ilvl w:val="0"/>
          <w:numId w:val="108"/>
        </w:numPr>
        <w:shd w:val="clear" w:color="auto" w:fill="auto"/>
        <w:tabs>
          <w:tab w:val="left" w:pos="798"/>
        </w:tabs>
        <w:spacing w:after="0"/>
        <w:ind w:left="20" w:right="20" w:firstLine="560"/>
        <w:jc w:val="both"/>
      </w:pPr>
      <w:r>
        <w:rPr>
          <w:rStyle w:val="38"/>
        </w:rPr>
        <w:t xml:space="preserve">обнаружение и ликвидацию или ограничение </w:t>
      </w:r>
      <w:r>
        <w:rPr>
          <w:rStyle w:val="38"/>
        </w:rPr>
        <w:t>распространения пожара за пределы очага без непосредственного присутствия человека в зоне работы установки;</w:t>
      </w:r>
    </w:p>
    <w:p w:rsidR="00A43247" w:rsidRDefault="007519AB">
      <w:pPr>
        <w:pStyle w:val="50"/>
        <w:numPr>
          <w:ilvl w:val="0"/>
          <w:numId w:val="108"/>
        </w:numPr>
        <w:shd w:val="clear" w:color="auto" w:fill="auto"/>
        <w:tabs>
          <w:tab w:val="left" w:pos="798"/>
        </w:tabs>
        <w:spacing w:after="0"/>
        <w:ind w:left="20" w:right="20" w:firstLine="560"/>
        <w:jc w:val="both"/>
      </w:pPr>
      <w:r>
        <w:rPr>
          <w:rStyle w:val="38"/>
        </w:rPr>
        <w:t>возможность дистанционного управления установкой и передачи опера</w:t>
      </w:r>
      <w:r>
        <w:rPr>
          <w:rStyle w:val="38"/>
        </w:rPr>
        <w:softHyphen/>
        <w:t>тору информации с места работы установки;</w:t>
      </w:r>
    </w:p>
    <w:p w:rsidR="00A43247" w:rsidRDefault="007519AB">
      <w:pPr>
        <w:pStyle w:val="50"/>
        <w:numPr>
          <w:ilvl w:val="0"/>
          <w:numId w:val="108"/>
        </w:numPr>
        <w:shd w:val="clear" w:color="auto" w:fill="auto"/>
        <w:tabs>
          <w:tab w:val="left" w:pos="788"/>
        </w:tabs>
        <w:spacing w:after="0"/>
        <w:ind w:left="20" w:right="20" w:firstLine="560"/>
        <w:jc w:val="both"/>
      </w:pPr>
      <w:r>
        <w:rPr>
          <w:rStyle w:val="38"/>
        </w:rPr>
        <w:t xml:space="preserve">возможность выполнения установкой своих </w:t>
      </w:r>
      <w:r>
        <w:rPr>
          <w:rStyle w:val="38"/>
        </w:rPr>
        <w:t>функций в условиях воздей</w:t>
      </w:r>
      <w:r>
        <w:rPr>
          <w:rStyle w:val="38"/>
        </w:rPr>
        <w:softHyphen/>
        <w:t>ствия опасных факторов пожара или взрыва, радиационного, химического или иного опасного для человека и окружающей среды воздействия.</w:t>
      </w:r>
    </w:p>
    <w:p w:rsidR="00A43247" w:rsidRDefault="007519AB">
      <w:pPr>
        <w:pStyle w:val="51"/>
        <w:shd w:val="clear" w:color="auto" w:fill="auto"/>
        <w:spacing w:before="0" w:line="192" w:lineRule="exact"/>
        <w:ind w:left="20" w:firstLine="560"/>
      </w:pPr>
      <w:bookmarkStart w:id="217" w:name="bookmark217"/>
      <w:r>
        <w:rPr>
          <w:rStyle w:val="59pt"/>
          <w:b/>
          <w:bCs/>
        </w:rPr>
        <w:t xml:space="preserve">Требования к автоматическим установкам сдерживания пожара </w:t>
      </w:r>
      <w:r>
        <w:rPr>
          <w:rStyle w:val="585pt"/>
        </w:rPr>
        <w:t>(ст.</w:t>
      </w:r>
      <w:bookmarkEnd w:id="217"/>
    </w:p>
    <w:p w:rsidR="00A43247" w:rsidRDefault="007519AB">
      <w:pPr>
        <w:pStyle w:val="50"/>
        <w:shd w:val="clear" w:color="auto" w:fill="auto"/>
        <w:spacing w:after="0" w:line="216" w:lineRule="exact"/>
        <w:ind w:left="20" w:firstLine="0"/>
      </w:pPr>
      <w:bookmarkStart w:id="218" w:name="bookmark218"/>
      <w:r>
        <w:rPr>
          <w:rStyle w:val="38"/>
        </w:rPr>
        <w:t>117).</w:t>
      </w:r>
      <w:bookmarkEnd w:id="218"/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60"/>
        <w:jc w:val="both"/>
      </w:pPr>
      <w:r>
        <w:rPr>
          <w:rStyle w:val="38"/>
        </w:rPr>
        <w:t>Автоматические установки сде</w:t>
      </w:r>
      <w:r>
        <w:rPr>
          <w:rStyle w:val="38"/>
        </w:rPr>
        <w:t>рживания пожара должны обеспечи</w:t>
      </w:r>
      <w:r>
        <w:rPr>
          <w:rStyle w:val="38"/>
        </w:rPr>
        <w:softHyphen/>
        <w:t>вать снижение скорости увеличения площади пожара и образования его опасных факторов (1).</w:t>
      </w:r>
    </w:p>
    <w:p w:rsidR="00A43247" w:rsidRDefault="007519AB">
      <w:pPr>
        <w:pStyle w:val="50"/>
        <w:shd w:val="clear" w:color="auto" w:fill="auto"/>
        <w:spacing w:after="33" w:line="216" w:lineRule="exact"/>
        <w:ind w:left="20" w:right="20" w:firstLine="560"/>
        <w:jc w:val="both"/>
      </w:pPr>
      <w:r>
        <w:rPr>
          <w:rStyle w:val="38"/>
        </w:rPr>
        <w:t>Автоматические установки сдерживания пожара должны применя</w:t>
      </w:r>
      <w:r>
        <w:rPr>
          <w:rStyle w:val="38"/>
        </w:rPr>
        <w:softHyphen/>
        <w:t>ться в помещениях, в которых применение других автоматических устано</w:t>
      </w:r>
      <w:r>
        <w:rPr>
          <w:rStyle w:val="38"/>
        </w:rPr>
        <w:softHyphen/>
        <w:t>вок пож</w:t>
      </w:r>
      <w:r>
        <w:rPr>
          <w:rStyle w:val="38"/>
        </w:rPr>
        <w:t>аротушения нецелесообразно или технически невозможно (2).</w:t>
      </w:r>
    </w:p>
    <w:p w:rsidR="00A43247" w:rsidRDefault="007519AB">
      <w:pPr>
        <w:pStyle w:val="45"/>
        <w:keepNext/>
        <w:keepLines/>
        <w:numPr>
          <w:ilvl w:val="1"/>
          <w:numId w:val="108"/>
        </w:numPr>
        <w:shd w:val="clear" w:color="auto" w:fill="auto"/>
        <w:tabs>
          <w:tab w:val="left" w:pos="704"/>
        </w:tabs>
        <w:spacing w:before="0" w:after="0" w:line="250" w:lineRule="exact"/>
        <w:ind w:left="2460" w:right="260"/>
        <w:jc w:val="left"/>
      </w:pPr>
      <w:bookmarkStart w:id="219" w:name="bookmark219"/>
      <w:r>
        <w:t>Требования СП 5.13130 к установкам пожарной сигнализации</w:t>
      </w:r>
      <w:bookmarkEnd w:id="219"/>
    </w:p>
    <w:p w:rsidR="00A43247" w:rsidRDefault="007519AB">
      <w:pPr>
        <w:pStyle w:val="60"/>
        <w:shd w:val="clear" w:color="auto" w:fill="auto"/>
        <w:spacing w:before="0" w:after="0"/>
        <w:ind w:left="20" w:right="20" w:firstLine="560"/>
        <w:jc w:val="both"/>
      </w:pPr>
      <w:r>
        <w:rPr>
          <w:rStyle w:val="68pt"/>
          <w:b/>
          <w:bCs/>
        </w:rPr>
        <w:t>Общие положения при выборе типов пожарных извещателей для защищаемого объекта (13.1)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 xml:space="preserve">Выбор типа точечного дымового пожарного извещателя </w:t>
      </w:r>
      <w:r>
        <w:rPr>
          <w:rStyle w:val="38"/>
        </w:rPr>
        <w:t>рекомендуется произ</w:t>
      </w:r>
      <w:r>
        <w:rPr>
          <w:rStyle w:val="38"/>
        </w:rPr>
        <w:softHyphen/>
        <w:t>водить в соответствии с его чувствительностью к различным типам дымов (13.1.1).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Пожарные извещатели пламени следует применять, если в зоне контроля в случае возникновения пожара на его начальной стадии предполагается появление открытого</w:t>
      </w:r>
      <w:r>
        <w:rPr>
          <w:rStyle w:val="38"/>
        </w:rPr>
        <w:t xml:space="preserve"> пламени или перегретых поверхностей (как правило, свыше 600 </w:t>
      </w:r>
      <w:r>
        <w:rPr>
          <w:rStyle w:val="38"/>
          <w:vertAlign w:val="superscript"/>
        </w:rPr>
        <w:t>0</w:t>
      </w:r>
      <w:r>
        <w:rPr>
          <w:rStyle w:val="38"/>
        </w:rPr>
        <w:t>С), а также при наличии пламенного горения, когда высота помещения превышает зна</w:t>
      </w:r>
      <w:r>
        <w:rPr>
          <w:rStyle w:val="38"/>
        </w:rPr>
        <w:softHyphen/>
        <w:t>чения предельные для применения извещателей дыма или тепла, а также при высо</w:t>
      </w:r>
      <w:r>
        <w:rPr>
          <w:rStyle w:val="38"/>
        </w:rPr>
        <w:softHyphen/>
        <w:t>ком темпе развития пожара, когда вре</w:t>
      </w:r>
      <w:r>
        <w:rPr>
          <w:rStyle w:val="38"/>
        </w:rPr>
        <w:t>мя обнаружения пожара извещателями иного типа не позволяет выполнить задачи защиты людей и материальных ценностей (13.1.2).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 xml:space="preserve">Спектральная чувствительность извещателя пламени должна соответствовать спектру излучения пламени горючих материалов, находящихся в </w:t>
      </w:r>
      <w:r>
        <w:rPr>
          <w:rStyle w:val="38"/>
        </w:rPr>
        <w:t>зоне контроля изве</w:t>
      </w:r>
      <w:r>
        <w:rPr>
          <w:rStyle w:val="38"/>
        </w:rPr>
        <w:softHyphen/>
        <w:t>щателя (13.1.3).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Тепловые пожарные извещатели следует применять, если в зоне контроля в случае возникновения пожара на его начальной стадии предполагается тепловыделение и применение извещателей других типов невозможно из-за наличия факт</w:t>
      </w:r>
      <w:r>
        <w:rPr>
          <w:rStyle w:val="38"/>
        </w:rPr>
        <w:t>оров, приво</w:t>
      </w:r>
      <w:r>
        <w:rPr>
          <w:rStyle w:val="38"/>
        </w:rPr>
        <w:softHyphen/>
        <w:t>дящих к их срабатываниям при отсутствии пожара (13.1.4).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 xml:space="preserve">Дифференциальные и максимально-дифференциальные тепловые пожарные извещатели следует применять для обнаружения очага пожара, если в зоне контроля не предполагается перепадов температуры, </w:t>
      </w:r>
      <w:r>
        <w:rPr>
          <w:rStyle w:val="38"/>
        </w:rPr>
        <w:t>не связанных с возникновением пожара, способных вызвать срабатывание пожарных извещателей этих типов.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  <w:sectPr w:rsidR="00A43247">
          <w:footerReference w:type="even" r:id="rId231"/>
          <w:footerReference w:type="default" r:id="rId232"/>
          <w:pgSz w:w="8391" w:h="11906"/>
          <w:pgMar w:top="774" w:right="946" w:bottom="1206" w:left="970" w:header="0" w:footer="3" w:gutter="0"/>
          <w:pgNumType w:start="378"/>
          <w:cols w:space="720"/>
          <w:noEndnote/>
          <w:docGrid w:linePitch="360"/>
        </w:sectPr>
      </w:pPr>
      <w:r>
        <w:rPr>
          <w:rStyle w:val="38"/>
        </w:rPr>
        <w:t xml:space="preserve">Максимальные тепловые пожарные извещатели не рекомендуется </w:t>
      </w:r>
      <w:r>
        <w:rPr>
          <w:rStyle w:val="38"/>
        </w:rPr>
        <w:t>применять в</w:t>
      </w:r>
    </w:p>
    <w:p w:rsidR="00A43247" w:rsidRDefault="00AA3405">
      <w:pPr>
        <w:pStyle w:val="110"/>
        <w:shd w:val="clear" w:color="auto" w:fill="auto"/>
        <w:spacing w:before="0" w:after="56" w:line="150" w:lineRule="exact"/>
        <w:ind w:left="200"/>
        <w:jc w:val="both"/>
      </w:pPr>
      <w:r>
        <w:rPr>
          <w:noProof/>
        </w:rPr>
        <w:lastRenderedPageBreak/>
        <w:drawing>
          <wp:anchor distT="0" distB="0" distL="63500" distR="63500" simplePos="0" relativeHeight="377487134" behindDoc="1" locked="0" layoutInCell="1" allowOverlap="1">
            <wp:simplePos x="0" y="0"/>
            <wp:positionH relativeFrom="margin">
              <wp:posOffset>21590</wp:posOffset>
            </wp:positionH>
            <wp:positionV relativeFrom="paragraph">
              <wp:posOffset>158750</wp:posOffset>
            </wp:positionV>
            <wp:extent cx="1645920" cy="1572895"/>
            <wp:effectExtent l="0" t="0" r="0" b="8255"/>
            <wp:wrapTight wrapText="bothSides">
              <wp:wrapPolygon edited="0">
                <wp:start x="0" y="0"/>
                <wp:lineTo x="0" y="21452"/>
                <wp:lineTo x="21250" y="21452"/>
                <wp:lineTo x="21250" y="0"/>
                <wp:lineTo x="0" y="0"/>
              </wp:wrapPolygon>
            </wp:wrapTight>
            <wp:docPr id="223" name="Рисунок 213" descr="C:\Users\Dom\AppData\Local\Temp\FineReader11\media\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C:\Users\Dom\AppData\Local\Temp\FineReader11\media\image37.jpeg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35" behindDoc="1" locked="0" layoutInCell="1" allowOverlap="1">
                <wp:simplePos x="0" y="0"/>
                <wp:positionH relativeFrom="margin">
                  <wp:posOffset>1831975</wp:posOffset>
                </wp:positionH>
                <wp:positionV relativeFrom="margin">
                  <wp:posOffset>15240</wp:posOffset>
                </wp:positionV>
                <wp:extent cx="2172970" cy="365760"/>
                <wp:effectExtent l="3175" t="0" r="0" b="0"/>
                <wp:wrapTopAndBottom/>
                <wp:docPr id="222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7519AB">
                            <w:pPr>
                              <w:pStyle w:val="50"/>
                              <w:shd w:val="clear" w:color="auto" w:fill="auto"/>
                              <w:spacing w:after="0"/>
                              <w:ind w:left="80" w:right="80" w:firstLine="0"/>
                              <w:jc w:val="both"/>
                            </w:pPr>
                            <w:r>
                              <w:rPr>
                                <w:rStyle w:val="Exact1"/>
                                <w:spacing w:val="0"/>
                              </w:rPr>
                              <w:t xml:space="preserve">129626, г. Москва, ул. 1-я Мытищинская, ЗА. Тел: (495) 5-404-104; 687-69-49; 687-69-40 </w:t>
                            </w:r>
                            <w:r>
                              <w:rPr>
                                <w:rStyle w:val="Exact1"/>
                                <w:spacing w:val="0"/>
                                <w:lang w:val="en-US"/>
                              </w:rPr>
                              <w:t xml:space="preserve">E-mail: </w:t>
                            </w:r>
                            <w:hyperlink r:id="rId234" w:history="1">
                              <w:r>
                                <w:rPr>
                                  <w:rStyle w:val="a3"/>
                                  <w:lang w:val="en-US"/>
                                </w:rPr>
                                <w:t>sale@firepro.ru</w:t>
                              </w:r>
                            </w:hyperlink>
                            <w:r>
                              <w:rPr>
                                <w:rStyle w:val="Exact1"/>
                                <w:spacing w:val="0"/>
                                <w:lang w:val="en-US"/>
                              </w:rPr>
                              <w:t xml:space="preserve">, </w:t>
                            </w:r>
                            <w:hyperlink r:id="rId235" w:history="1">
                              <w:r>
                                <w:rPr>
                                  <w:rStyle w:val="a3"/>
                                  <w:lang w:val="en-US"/>
                                </w:rPr>
                                <w:t>www.protectowire.ru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035" type="#_x0000_t202" style="position:absolute;left:0;text-align:left;margin-left:144.25pt;margin-top:1.2pt;width:171.1pt;height:28.8pt;z-index:-12582934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jnmswIAALQ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" filled="f" stroked="f">
                <v:textbox style="mso-fit-shape-to-text:t" inset="0,0,0,0">
                  <w:txbxContent>
                    <w:p w:rsidR="00A43247" w:rsidRDefault="007519AB">
                      <w:pPr>
                        <w:pStyle w:val="50"/>
                        <w:shd w:val="clear" w:color="auto" w:fill="auto"/>
                        <w:spacing w:after="0"/>
                        <w:ind w:left="80" w:right="80" w:firstLine="0"/>
                        <w:jc w:val="both"/>
                      </w:pPr>
                      <w:r>
                        <w:rPr>
                          <w:rStyle w:val="Exact1"/>
                          <w:spacing w:val="0"/>
                        </w:rPr>
                        <w:t xml:space="preserve">129626, г. Москва, ул. 1-я Мытищинская, ЗА. Тел: (495) 5-404-104; 687-69-49; 687-69-40 </w:t>
                      </w:r>
                      <w:r>
                        <w:rPr>
                          <w:rStyle w:val="Exact1"/>
                          <w:spacing w:val="0"/>
                          <w:lang w:val="en-US"/>
                        </w:rPr>
                        <w:t xml:space="preserve">E-mail: </w:t>
                      </w:r>
                      <w:hyperlink r:id="rId236" w:history="1">
                        <w:r>
                          <w:rPr>
                            <w:rStyle w:val="a3"/>
                            <w:lang w:val="en-US"/>
                          </w:rPr>
                          <w:t>sale@firepro.ru</w:t>
                        </w:r>
                      </w:hyperlink>
                      <w:r>
                        <w:rPr>
                          <w:rStyle w:val="Exact1"/>
                          <w:spacing w:val="0"/>
                          <w:lang w:val="en-US"/>
                        </w:rPr>
                        <w:t xml:space="preserve">, </w:t>
                      </w:r>
                      <w:hyperlink r:id="rId237" w:history="1">
                        <w:r>
                          <w:rPr>
                            <w:rStyle w:val="a3"/>
                            <w:lang w:val="en-US"/>
                          </w:rPr>
                          <w:t>www.protectowire.ru</w:t>
                        </w:r>
                      </w:hyperlink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36" behindDoc="1" locked="0" layoutInCell="1" allowOverlap="1">
                <wp:simplePos x="0" y="0"/>
                <wp:positionH relativeFrom="margin">
                  <wp:posOffset>433070</wp:posOffset>
                </wp:positionH>
                <wp:positionV relativeFrom="margin">
                  <wp:posOffset>173990</wp:posOffset>
                </wp:positionV>
                <wp:extent cx="1060450" cy="196850"/>
                <wp:effectExtent l="4445" t="2540" r="1905" b="0"/>
                <wp:wrapTopAndBottom/>
                <wp:docPr id="221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7519AB">
                            <w:pPr>
                              <w:pStyle w:val="250"/>
                              <w:shd w:val="clear" w:color="auto" w:fill="000000"/>
                              <w:spacing w:line="110" w:lineRule="exact"/>
                              <w:ind w:right="40"/>
                            </w:pPr>
                            <w:r>
                              <w:rPr>
                                <w:rStyle w:val="25Exact0"/>
                                <w:b/>
                                <w:bCs/>
                                <w:spacing w:val="0"/>
                              </w:rPr>
                              <w:t>Группа Компаний</w:t>
                            </w:r>
                          </w:p>
                          <w:p w:rsidR="00A43247" w:rsidRDefault="007519AB">
                            <w:pPr>
                              <w:pStyle w:val="260"/>
                              <w:shd w:val="clear" w:color="auto" w:fill="000000"/>
                              <w:spacing w:line="200" w:lineRule="exact"/>
                              <w:ind w:right="40"/>
                            </w:pPr>
                            <w:bookmarkStart w:id="220" w:name="bookmark211"/>
                            <w:r>
                              <w:rPr>
                                <w:rStyle w:val="26Exact0"/>
                                <w:b/>
                                <w:bCs/>
                                <w:spacing w:val="0"/>
                              </w:rPr>
                              <w:t>ПОЖТЕХНИКА</w:t>
                            </w:r>
                            <w:bookmarkEnd w:id="22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036" type="#_x0000_t202" style="position:absolute;left:0;text-align:left;margin-left:34.1pt;margin-top:13.7pt;width:83.5pt;height:15.5pt;z-index:-125829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" filled="f" stroked="f">
                <v:textbox style="mso-fit-shape-to-text:t" inset="0,0,0,0">
                  <w:txbxContent>
                    <w:p w:rsidR="00A43247" w:rsidRDefault="007519AB">
                      <w:pPr>
                        <w:pStyle w:val="250"/>
                        <w:shd w:val="clear" w:color="auto" w:fill="000000"/>
                        <w:spacing w:line="110" w:lineRule="exact"/>
                        <w:ind w:right="40"/>
                      </w:pPr>
                      <w:r>
                        <w:rPr>
                          <w:rStyle w:val="25Exact0"/>
                          <w:b/>
                          <w:bCs/>
                          <w:spacing w:val="0"/>
                        </w:rPr>
                        <w:t>Группа Компаний</w:t>
                      </w:r>
                    </w:p>
                    <w:p w:rsidR="00A43247" w:rsidRDefault="007519AB">
                      <w:pPr>
                        <w:pStyle w:val="260"/>
                        <w:shd w:val="clear" w:color="auto" w:fill="000000"/>
                        <w:spacing w:line="200" w:lineRule="exact"/>
                        <w:ind w:right="40"/>
                      </w:pPr>
                      <w:bookmarkStart w:id="221" w:name="bookmark211"/>
                      <w:r>
                        <w:rPr>
                          <w:rStyle w:val="26Exact0"/>
                          <w:b/>
                          <w:bCs/>
                          <w:spacing w:val="0"/>
                        </w:rPr>
                        <w:t>ПОЖТЕХНИКА</w:t>
                      </w:r>
                      <w:bookmarkEnd w:id="221"/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7519AB">
        <w:rPr>
          <w:rStyle w:val="1175pt"/>
          <w:i/>
          <w:iCs/>
        </w:rPr>
        <w:t xml:space="preserve">ЛИНЕЙНЫЙ ТЕПЛОВОЙ ПОЖАРНЫЙ ИЗВЕЩАТЕЛЬ — </w:t>
      </w:r>
      <w:r w:rsidR="007519AB">
        <w:rPr>
          <w:rStyle w:val="1175pt"/>
          <w:i/>
          <w:iCs/>
          <w:lang w:val="en-US"/>
        </w:rPr>
        <w:t>PROTECTOWIRE</w:t>
      </w:r>
    </w:p>
    <w:p w:rsidR="00A43247" w:rsidRDefault="007519AB">
      <w:pPr>
        <w:pStyle w:val="50"/>
        <w:shd w:val="clear" w:color="auto" w:fill="auto"/>
        <w:spacing w:after="0"/>
        <w:ind w:left="200" w:right="60" w:firstLine="0"/>
        <w:jc w:val="both"/>
      </w:pPr>
      <w:r>
        <w:rPr>
          <w:rStyle w:val="38"/>
        </w:rPr>
        <w:t xml:space="preserve">Линейный тепловой извещатель (термокабель) </w:t>
      </w:r>
      <w:r>
        <w:rPr>
          <w:rStyle w:val="38"/>
          <w:lang w:val="en-US"/>
        </w:rPr>
        <w:t xml:space="preserve">Protectowire </w:t>
      </w:r>
      <w:r>
        <w:rPr>
          <w:rStyle w:val="38"/>
        </w:rPr>
        <w:t>(США) позволяет обнаружить источ</w:t>
      </w:r>
      <w:r>
        <w:rPr>
          <w:rStyle w:val="38"/>
        </w:rPr>
        <w:softHyphen/>
        <w:t>ник возгорания по всей своей длине.</w:t>
      </w:r>
    </w:p>
    <w:p w:rsidR="00A43247" w:rsidRDefault="007519AB">
      <w:pPr>
        <w:pStyle w:val="50"/>
        <w:shd w:val="clear" w:color="auto" w:fill="auto"/>
        <w:spacing w:after="0"/>
        <w:ind w:left="200" w:right="60" w:firstLine="0"/>
        <w:jc w:val="both"/>
      </w:pPr>
      <w:r>
        <w:rPr>
          <w:rStyle w:val="8pt0"/>
        </w:rPr>
        <w:t xml:space="preserve">Состоит </w:t>
      </w:r>
      <w:r>
        <w:rPr>
          <w:rStyle w:val="38"/>
        </w:rPr>
        <w:t>из двух стальных проводников с по</w:t>
      </w:r>
      <w:r>
        <w:rPr>
          <w:rStyle w:val="38"/>
        </w:rPr>
        <w:softHyphen/>
        <w:t>крытием из термостойкого полимера (в</w:t>
      </w:r>
      <w:r>
        <w:rPr>
          <w:rStyle w:val="38"/>
        </w:rPr>
        <w:t>итая пара).</w:t>
      </w:r>
    </w:p>
    <w:p w:rsidR="00A43247" w:rsidRDefault="007519AB">
      <w:pPr>
        <w:pStyle w:val="50"/>
        <w:shd w:val="clear" w:color="auto" w:fill="auto"/>
        <w:spacing w:after="0"/>
        <w:ind w:left="200" w:right="60" w:firstLine="0"/>
        <w:jc w:val="both"/>
      </w:pPr>
      <w:r>
        <w:rPr>
          <w:rStyle w:val="8pt0"/>
        </w:rPr>
        <w:t xml:space="preserve">Принцип действия </w:t>
      </w:r>
      <w:r>
        <w:rPr>
          <w:rStyle w:val="38"/>
        </w:rPr>
        <w:t>основан на разрушении изо</w:t>
      </w:r>
      <w:r>
        <w:rPr>
          <w:rStyle w:val="38"/>
        </w:rPr>
        <w:softHyphen/>
        <w:t xml:space="preserve">ляции проводников при достижении порогового значения температуры пожара и их замыкании. </w:t>
      </w:r>
      <w:r>
        <w:rPr>
          <w:rStyle w:val="8pt0"/>
        </w:rPr>
        <w:t xml:space="preserve">Типы термокабеля </w:t>
      </w:r>
      <w:r>
        <w:rPr>
          <w:rStyle w:val="38"/>
          <w:lang w:val="en-US"/>
        </w:rPr>
        <w:t>Protectowire:</w:t>
      </w:r>
    </w:p>
    <w:p w:rsidR="00A43247" w:rsidRDefault="007519AB">
      <w:pPr>
        <w:pStyle w:val="50"/>
        <w:shd w:val="clear" w:color="auto" w:fill="auto"/>
        <w:spacing w:after="0"/>
        <w:ind w:left="200" w:right="60" w:firstLine="0"/>
        <w:jc w:val="both"/>
      </w:pPr>
      <w:r>
        <w:rPr>
          <w:rStyle w:val="38"/>
          <w:lang w:val="en-US"/>
        </w:rPr>
        <w:t xml:space="preserve">EPC </w:t>
      </w:r>
      <w:r>
        <w:rPr>
          <w:rStyle w:val="38"/>
        </w:rPr>
        <w:t>— термокабель универсальный для защи</w:t>
      </w:r>
      <w:r>
        <w:rPr>
          <w:rStyle w:val="38"/>
        </w:rPr>
        <w:softHyphen/>
        <w:t>ты промышленных и общественных объектов.</w:t>
      </w:r>
    </w:p>
    <w:p w:rsidR="00A43247" w:rsidRDefault="007519AB">
      <w:pPr>
        <w:pStyle w:val="50"/>
        <w:shd w:val="clear" w:color="auto" w:fill="auto"/>
        <w:spacing w:after="0"/>
        <w:ind w:left="200" w:right="60" w:firstLine="0"/>
        <w:jc w:val="both"/>
      </w:pPr>
      <w:r>
        <w:rPr>
          <w:rStyle w:val="38"/>
          <w:lang w:val="en-US"/>
        </w:rPr>
        <w:t xml:space="preserve">EPR </w:t>
      </w:r>
      <w:r>
        <w:rPr>
          <w:rStyle w:val="38"/>
        </w:rPr>
        <w:t>— для защиты промышленных объектов. Оболочка из полипропилена устойчива к воздей</w:t>
      </w:r>
      <w:r>
        <w:rPr>
          <w:rStyle w:val="38"/>
        </w:rPr>
        <w:softHyphen/>
        <w:t>ствию химически агрессивных сред.</w:t>
      </w:r>
    </w:p>
    <w:p w:rsidR="00A43247" w:rsidRDefault="007519AB">
      <w:pPr>
        <w:pStyle w:val="50"/>
        <w:shd w:val="clear" w:color="auto" w:fill="auto"/>
        <w:spacing w:after="0"/>
        <w:ind w:left="200" w:right="60" w:firstLine="0"/>
        <w:jc w:val="both"/>
      </w:pPr>
      <w:r>
        <w:rPr>
          <w:rStyle w:val="38"/>
          <w:lang w:val="en-US"/>
        </w:rPr>
        <w:t xml:space="preserve">XLT </w:t>
      </w:r>
      <w:r>
        <w:rPr>
          <w:rStyle w:val="38"/>
        </w:rPr>
        <w:t>— для использования в холодильных складах, морозильных камерах, неотап</w:t>
      </w:r>
      <w:r>
        <w:rPr>
          <w:rStyle w:val="38"/>
        </w:rPr>
        <w:softHyphen/>
        <w:t>ливаемых складских помещениях, а также в климатических условия</w:t>
      </w:r>
      <w:r>
        <w:rPr>
          <w:rStyle w:val="38"/>
        </w:rPr>
        <w:t>х Севера.</w:t>
      </w:r>
    </w:p>
    <w:p w:rsidR="00A43247" w:rsidRDefault="007519AB">
      <w:pPr>
        <w:pStyle w:val="50"/>
        <w:shd w:val="clear" w:color="auto" w:fill="auto"/>
        <w:spacing w:after="0"/>
        <w:ind w:left="200" w:right="60" w:firstLine="0"/>
      </w:pPr>
      <w:r>
        <w:rPr>
          <w:rStyle w:val="38"/>
          <w:lang w:val="en-US"/>
        </w:rPr>
        <w:t xml:space="preserve">TRI </w:t>
      </w:r>
      <w:r>
        <w:rPr>
          <w:rStyle w:val="38"/>
        </w:rPr>
        <w:t xml:space="preserve">— аналогичен серии </w:t>
      </w:r>
      <w:r>
        <w:rPr>
          <w:rStyle w:val="38"/>
          <w:lang w:val="en-US"/>
        </w:rPr>
        <w:t xml:space="preserve">EPC. </w:t>
      </w:r>
      <w:r>
        <w:rPr>
          <w:rStyle w:val="38"/>
        </w:rPr>
        <w:t xml:space="preserve">Передаёт 2 сигнала: “Предтревога” и “Пожар”. </w:t>
      </w:r>
      <w:r>
        <w:rPr>
          <w:rStyle w:val="38"/>
          <w:lang w:val="en-US"/>
        </w:rPr>
        <w:t xml:space="preserve">XCR </w:t>
      </w:r>
      <w:r>
        <w:rPr>
          <w:rStyle w:val="38"/>
        </w:rPr>
        <w:t>— для объектов, где требуется надежное и экологически чистое оборудо</w:t>
      </w:r>
      <w:r>
        <w:rPr>
          <w:rStyle w:val="38"/>
        </w:rPr>
        <w:softHyphen/>
        <w:t>вание. Оболочка из фторполимера с пониженным дымо- и газовыделением. Преимущества использования терм</w:t>
      </w:r>
      <w:r>
        <w:rPr>
          <w:rStyle w:val="38"/>
        </w:rPr>
        <w:t>окабеля: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320"/>
        </w:tabs>
        <w:spacing w:after="0"/>
        <w:ind w:left="200" w:firstLine="0"/>
        <w:jc w:val="both"/>
      </w:pPr>
      <w:r>
        <w:rPr>
          <w:rStyle w:val="38"/>
        </w:rPr>
        <w:t>Высокая чувствительность на всем протяжении извещателя.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320"/>
        </w:tabs>
        <w:spacing w:after="0"/>
        <w:ind w:left="200" w:firstLine="0"/>
        <w:jc w:val="both"/>
      </w:pPr>
      <w:r>
        <w:rPr>
          <w:rStyle w:val="38"/>
        </w:rPr>
        <w:t>Пять различных температурных диапазонов.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325"/>
        </w:tabs>
        <w:spacing w:after="0"/>
        <w:ind w:left="200" w:firstLine="0"/>
        <w:jc w:val="both"/>
      </w:pPr>
      <w:r>
        <w:rPr>
          <w:rStyle w:val="38"/>
        </w:rPr>
        <w:t>Высокая устойчивость к влажности, пыли и химическим реагентам.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320"/>
        </w:tabs>
        <w:spacing w:after="0"/>
        <w:ind w:left="200" w:firstLine="0"/>
        <w:jc w:val="both"/>
      </w:pPr>
      <w:r>
        <w:rPr>
          <w:rStyle w:val="38"/>
        </w:rPr>
        <w:t>Незаменим при использовании в условиях низких температур.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325"/>
        </w:tabs>
        <w:spacing w:after="0"/>
        <w:ind w:left="200" w:firstLine="0"/>
        <w:jc w:val="both"/>
      </w:pPr>
      <w:r>
        <w:rPr>
          <w:rStyle w:val="38"/>
        </w:rPr>
        <w:t>Простота и удобство монтажа.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330"/>
        </w:tabs>
        <w:spacing w:after="0"/>
        <w:ind w:left="200" w:firstLine="0"/>
        <w:jc w:val="both"/>
      </w:pPr>
      <w:r>
        <w:rPr>
          <w:rStyle w:val="38"/>
        </w:rPr>
        <w:t>Отсутствие расходов на эксплуатацию (не требует обслуживания).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334"/>
        </w:tabs>
        <w:spacing w:after="0"/>
        <w:ind w:left="200" w:firstLine="0"/>
        <w:jc w:val="both"/>
      </w:pPr>
      <w:r>
        <w:rPr>
          <w:rStyle w:val="38"/>
        </w:rPr>
        <w:t>Срок службы более 25 лет.</w:t>
      </w:r>
    </w:p>
    <w:p w:rsidR="00A43247" w:rsidRDefault="007519AB">
      <w:pPr>
        <w:pStyle w:val="50"/>
        <w:numPr>
          <w:ilvl w:val="0"/>
          <w:numId w:val="99"/>
        </w:numPr>
        <w:shd w:val="clear" w:color="auto" w:fill="auto"/>
        <w:tabs>
          <w:tab w:val="left" w:pos="651"/>
        </w:tabs>
        <w:spacing w:after="0"/>
        <w:ind w:left="200" w:right="60" w:firstLine="0"/>
        <w:jc w:val="both"/>
      </w:pPr>
      <w:r>
        <w:rPr>
          <w:rStyle w:val="38"/>
        </w:rPr>
        <w:t xml:space="preserve">Весь используемый ассортимент термокабелей </w:t>
      </w:r>
      <w:r>
        <w:rPr>
          <w:rStyle w:val="38"/>
          <w:lang w:val="en-US"/>
        </w:rPr>
        <w:t xml:space="preserve">Protectowire </w:t>
      </w:r>
      <w:r>
        <w:rPr>
          <w:rStyle w:val="38"/>
        </w:rPr>
        <w:t xml:space="preserve">имеет сертификат пожарной безопасности РФ, а также сертификаты </w:t>
      </w:r>
      <w:r>
        <w:rPr>
          <w:rStyle w:val="38"/>
          <w:lang w:val="en-US"/>
        </w:rPr>
        <w:t xml:space="preserve">FM </w:t>
      </w:r>
      <w:r>
        <w:rPr>
          <w:rStyle w:val="38"/>
        </w:rPr>
        <w:t xml:space="preserve">и </w:t>
      </w:r>
      <w:r>
        <w:rPr>
          <w:rStyle w:val="38"/>
          <w:lang w:val="en-US"/>
        </w:rPr>
        <w:t>UL.</w:t>
      </w:r>
    </w:p>
    <w:p w:rsidR="00A43247" w:rsidRDefault="007519AB">
      <w:pPr>
        <w:pStyle w:val="50"/>
        <w:shd w:val="clear" w:color="auto" w:fill="auto"/>
        <w:spacing w:after="0"/>
        <w:ind w:left="200" w:firstLine="0"/>
        <w:jc w:val="both"/>
      </w:pPr>
      <w:r>
        <w:rPr>
          <w:rStyle w:val="38"/>
        </w:rPr>
        <w:t xml:space="preserve">Электромеханические характеристики </w:t>
      </w:r>
      <w:r>
        <w:rPr>
          <w:rStyle w:val="38"/>
        </w:rPr>
        <w:t>термокабеля:</w:t>
      </w:r>
    </w:p>
    <w:p w:rsidR="00A43247" w:rsidRDefault="007519AB">
      <w:pPr>
        <w:pStyle w:val="50"/>
        <w:shd w:val="clear" w:color="auto" w:fill="auto"/>
        <w:spacing w:after="0"/>
        <w:ind w:left="200" w:right="60" w:firstLine="0"/>
        <w:jc w:val="both"/>
      </w:pPr>
      <w:r>
        <w:rPr>
          <w:rStyle w:val="38"/>
        </w:rPr>
        <w:t>Электрическая прочность изоляции — 500 В (перем. напр.), 750 В (пост. напр.) Максимальное рабочее напряжение — 40 В (пост. напр.)</w:t>
      </w:r>
    </w:p>
    <w:p w:rsidR="00A43247" w:rsidRDefault="00AA3405">
      <w:pPr>
        <w:pStyle w:val="50"/>
        <w:shd w:val="clear" w:color="auto" w:fill="auto"/>
        <w:spacing w:after="0"/>
        <w:ind w:left="200" w:right="60" w:firstLine="0"/>
      </w:pPr>
      <w:r>
        <w:rPr>
          <w:noProof/>
        </w:rPr>
        <w:drawing>
          <wp:anchor distT="0" distB="0" distL="63500" distR="63500" simplePos="0" relativeHeight="377487137" behindDoc="1" locked="0" layoutInCell="1" allowOverlap="1">
            <wp:simplePos x="0" y="0"/>
            <wp:positionH relativeFrom="margin">
              <wp:posOffset>2752090</wp:posOffset>
            </wp:positionH>
            <wp:positionV relativeFrom="paragraph">
              <wp:posOffset>240665</wp:posOffset>
            </wp:positionV>
            <wp:extent cx="1329055" cy="1207135"/>
            <wp:effectExtent l="0" t="0" r="4445" b="0"/>
            <wp:wrapTight wrapText="bothSides">
              <wp:wrapPolygon edited="0">
                <wp:start x="0" y="0"/>
                <wp:lineTo x="0" y="21134"/>
                <wp:lineTo x="21363" y="21134"/>
                <wp:lineTo x="21363" y="0"/>
                <wp:lineTo x="0" y="0"/>
              </wp:wrapPolygon>
            </wp:wrapTight>
            <wp:docPr id="220" name="Рисунок 216" descr="C:\Users\Dom\AppData\Local\Temp\FineReader11\media\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C:\Users\Dom\AppData\Local\Temp\FineReader11\media\image38.jpeg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38"/>
        </w:rPr>
        <w:t xml:space="preserve">Внешний диаметр кабеля </w:t>
      </w:r>
      <w:r w:rsidR="007519AB">
        <w:rPr>
          <w:rStyle w:val="38"/>
          <w:lang w:val="en-US"/>
        </w:rPr>
        <w:t xml:space="preserve">(EPC, EPR, XLT, XCR) </w:t>
      </w:r>
      <w:r w:rsidR="007519AB">
        <w:rPr>
          <w:rStyle w:val="38"/>
        </w:rPr>
        <w:t xml:space="preserve">— 4 мм Внешний диаметр кабеля </w:t>
      </w:r>
      <w:r w:rsidR="007519AB">
        <w:rPr>
          <w:rStyle w:val="38"/>
          <w:lang w:val="en-US"/>
        </w:rPr>
        <w:t xml:space="preserve">(TRI) </w:t>
      </w:r>
      <w:r w:rsidR="007519AB">
        <w:rPr>
          <w:rStyle w:val="38"/>
        </w:rPr>
        <w:t xml:space="preserve">— 4,5 мм Сопротивление* — 0,656 </w:t>
      </w:r>
      <w:r w:rsidR="007519AB">
        <w:rPr>
          <w:rStyle w:val="38"/>
        </w:rPr>
        <w:t>Ом/м Емкость* — 98,4 пФ/м Индуктивность* — 8,2 мкГн/м</w:t>
      </w:r>
    </w:p>
    <w:p w:rsidR="00A43247" w:rsidRDefault="007519AB">
      <w:pPr>
        <w:pStyle w:val="140"/>
        <w:numPr>
          <w:ilvl w:val="0"/>
          <w:numId w:val="99"/>
        </w:numPr>
        <w:shd w:val="clear" w:color="auto" w:fill="auto"/>
        <w:tabs>
          <w:tab w:val="left" w:pos="291"/>
        </w:tabs>
        <w:spacing w:before="0" w:line="192" w:lineRule="exact"/>
        <w:ind w:left="200" w:firstLine="0"/>
      </w:pPr>
      <w:r>
        <w:rPr>
          <w:rStyle w:val="147pt0"/>
        </w:rPr>
        <w:t>- характеристики указаны для витой пары проводника.</w:t>
      </w:r>
    </w:p>
    <w:p w:rsidR="00A43247" w:rsidRDefault="007519AB">
      <w:pPr>
        <w:pStyle w:val="50"/>
        <w:shd w:val="clear" w:color="auto" w:fill="auto"/>
        <w:spacing w:after="0"/>
        <w:ind w:left="200" w:firstLine="0"/>
        <w:jc w:val="both"/>
      </w:pPr>
      <w:r>
        <w:rPr>
          <w:rStyle w:val="38"/>
        </w:rPr>
        <w:t>ГК “Пожтехника” поставляет все типы термокабелей</w:t>
      </w:r>
    </w:p>
    <w:p w:rsidR="00A43247" w:rsidRDefault="007519AB">
      <w:pPr>
        <w:pStyle w:val="50"/>
        <w:shd w:val="clear" w:color="auto" w:fill="auto"/>
        <w:spacing w:after="0"/>
        <w:ind w:left="200" w:right="60" w:firstLine="0"/>
        <w:jc w:val="both"/>
      </w:pPr>
      <w:r>
        <w:rPr>
          <w:rStyle w:val="38"/>
        </w:rPr>
        <w:t>и монтажные элементы с учетом пожарной опасности объекта защиты. Для систем контроля и управления пре</w:t>
      </w:r>
      <w:r>
        <w:rPr>
          <w:rStyle w:val="38"/>
        </w:rPr>
        <w:t xml:space="preserve">длагаются интерфейсные модули </w:t>
      </w:r>
      <w:r>
        <w:rPr>
          <w:rStyle w:val="38"/>
          <w:lang w:val="en-US"/>
        </w:rPr>
        <w:t xml:space="preserve">PIM-120 </w:t>
      </w:r>
      <w:r>
        <w:rPr>
          <w:rStyle w:val="38"/>
        </w:rPr>
        <w:t xml:space="preserve">и </w:t>
      </w:r>
      <w:r>
        <w:rPr>
          <w:rStyle w:val="38"/>
          <w:lang w:val="en-US"/>
        </w:rPr>
        <w:t xml:space="preserve">PIM- 420D, </w:t>
      </w:r>
      <w:r>
        <w:rPr>
          <w:rStyle w:val="38"/>
        </w:rPr>
        <w:t>со встроенными индикаторами и возможностью использования в программных компьютерных системах комплексной безопасности.</w:t>
      </w:r>
      <w:r>
        <w:br w:type="page"/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lastRenderedPageBreak/>
        <w:t xml:space="preserve">При контроле защищаемой зоны двумя и более извещателями в помещениях высотой до 12 м </w:t>
      </w:r>
      <w:r>
        <w:rPr>
          <w:rStyle w:val="38"/>
        </w:rPr>
        <w:t>максимальное расстояние между их параллельными оптическими осями должно быпы не более 9,0 м, а оптической осью и стеной — не более 4,5 м (13.5.3).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В помещениях вымотой свыше 12 м и до 21 м линейным извещатели, как правило, следует устанавливать в два яруса</w:t>
      </w:r>
      <w:r>
        <w:rPr>
          <w:rStyle w:val="38"/>
        </w:rPr>
        <w:t xml:space="preserve"> в соответствии с таблицей 13.4, при этом (13.5.4):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первыш ярус извещателей следует располагать на расстоянии 1,5-2 м от верхнего уровня пожарной нагрузки, но не менее 4 м от плоскости пола;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второй ярус извещателей следует располагать на расстоянии не боле</w:t>
      </w:r>
      <w:r>
        <w:rPr>
          <w:rStyle w:val="38"/>
        </w:rPr>
        <w:t>е 0,8 м от уровня перекрыггия.</w:t>
      </w:r>
    </w:p>
    <w:p w:rsidR="00A43247" w:rsidRDefault="007519AB">
      <w:pPr>
        <w:pStyle w:val="af0"/>
        <w:framePr w:w="6418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0"/>
        </w:rPr>
        <w:t>Таблица 13.4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442"/>
        <w:gridCol w:w="1978"/>
        <w:gridCol w:w="1286"/>
        <w:gridCol w:w="1286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55pt1"/>
              </w:rPr>
              <w:t>Высота защищаемого помещения, м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left="160" w:firstLine="0"/>
            </w:pPr>
            <w:r>
              <w:rPr>
                <w:rStyle w:val="Arial55pt1"/>
              </w:rPr>
              <w:t>Ярус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both"/>
            </w:pPr>
            <w:r>
              <w:rPr>
                <w:rStyle w:val="Arial55pt1"/>
              </w:rPr>
              <w:t>Высота установки извещателя, м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Максимальное расстояние, м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426" w:type="dxa"/>
            <w:vMerge/>
            <w:shd w:val="clear" w:color="auto" w:fill="FFFFFF"/>
          </w:tcPr>
          <w:p w:rsidR="00A43247" w:rsidRDefault="00A43247">
            <w:pPr>
              <w:framePr w:w="6418" w:wrap="notBeside" w:vAnchor="text" w:hAnchor="text" w:xAlign="center" w:y="1"/>
            </w:pPr>
          </w:p>
        </w:tc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18" w:wrap="notBeside" w:vAnchor="text" w:hAnchor="text" w:xAlign="center" w:y="1"/>
            </w:pPr>
          </w:p>
        </w:tc>
        <w:tc>
          <w:tcPr>
            <w:tcW w:w="19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18" w:wrap="notBeside" w:vAnchor="text" w:hAnchor="text" w:xAlign="center" w:y="1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между оптическими осями ЛДПИ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от оптической оси ЛДПИ до стены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Св. 12,0 до 21,0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75pt6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6"/>
              </w:rPr>
              <w:t xml:space="preserve">1,5-2 от уровня пожарной </w:t>
            </w:r>
            <w:r>
              <w:rPr>
                <w:rStyle w:val="75pt6"/>
              </w:rPr>
              <w:t>нагрузки, не менее 4 от плоскости пола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9,0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4,5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42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18" w:wrap="notBeside" w:vAnchor="text" w:hAnchor="text" w:xAlign="center" w:y="1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75pt6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Не более 0,8 от покрытия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9,0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4,5</w:t>
            </w:r>
          </w:p>
        </w:tc>
      </w:tr>
    </w:tbl>
    <w:p w:rsidR="00A43247" w:rsidRDefault="007519AB">
      <w:pPr>
        <w:pStyle w:val="27"/>
        <w:framePr w:w="6418" w:wrap="notBeside" w:vAnchor="text" w:hAnchor="text" w:xAlign="center" w:y="1"/>
        <w:shd w:val="clear" w:color="auto" w:fill="auto"/>
      </w:pPr>
      <w:r>
        <w:rPr>
          <w:rStyle w:val="2c"/>
        </w:rPr>
        <w:t>Извещатели следует устанавливать таким образом, чтобы минимальное расстояние от их оптических осей до стен и окружающих предметов быто не менее 0,5 м.</w:t>
      </w:r>
    </w:p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 xml:space="preserve">Кроме того, </w:t>
      </w:r>
      <w:r>
        <w:rPr>
          <w:rStyle w:val="38"/>
        </w:rPr>
        <w:t>минимальным расстояния между их оптическими осями, от опти</w:t>
      </w:r>
      <w:r>
        <w:rPr>
          <w:rStyle w:val="38"/>
        </w:rPr>
        <w:softHyphen/>
        <w:t>ческих осей до стен и окружающих предметов во избежание взаимныгх помех должны быгть установлены в соответствии с требованиями технической документации (13.5.5).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>Точечные тепловые пожарные извещате</w:t>
      </w:r>
      <w:r>
        <w:rPr>
          <w:rStyle w:val="8pt0"/>
        </w:rPr>
        <w:t xml:space="preserve">ли. </w:t>
      </w:r>
      <w:r>
        <w:rPr>
          <w:rStyle w:val="38"/>
        </w:rPr>
        <w:t>Площадь, контролируемая одним извещателем, а также максимальное расстояние между извещателями, извещателем и стеной, за исключением случаев, оговоренныгх в п. 13.3.7, необходимо определять по таблице 13.5, но не превышая величин, указанный в технически</w:t>
      </w:r>
      <w:r>
        <w:rPr>
          <w:rStyle w:val="38"/>
        </w:rPr>
        <w:t>х условиях и паспортах на извещатели (13.6.1).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Тепловым пожарные извещатели следует располагать с учетом исключения влияния на них тепловыгх воздействий, не связанный с пожаром (13.6.2).</w:t>
      </w:r>
    </w:p>
    <w:p w:rsidR="00A43247" w:rsidRDefault="007519AB">
      <w:pPr>
        <w:pStyle w:val="af0"/>
        <w:framePr w:w="6418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0"/>
        </w:rPr>
        <w:t>Таблица 13.5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9"/>
        <w:gridCol w:w="2126"/>
        <w:gridCol w:w="1421"/>
        <w:gridCol w:w="1522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Высота защищаемого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Средняя площадь, контролируемая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Максимальное расстояние, м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1349" w:type="dxa"/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помещения, м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одним извещателем, м</w:t>
            </w:r>
            <w:r>
              <w:rPr>
                <w:rStyle w:val="Arial55pt1"/>
                <w:vertAlign w:val="superscript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между извещателями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от извещателя до стены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До 3,5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До 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5,0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2,5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Св. 3,5 до 6,0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До 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4,5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2,0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Св. 6,0 до 9,0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До 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4,0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18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2,0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 xml:space="preserve">Линейные тепловые пожарные извещатели. </w:t>
      </w:r>
      <w:r>
        <w:rPr>
          <w:rStyle w:val="38"/>
        </w:rPr>
        <w:t xml:space="preserve">Чувствительный элемент </w:t>
      </w:r>
      <w:r>
        <w:rPr>
          <w:rStyle w:val="38"/>
        </w:rPr>
        <w:t>линей- ныгх и многоточечный тепловыгх пожарный извещателей располагают под перекры</w:t>
      </w:r>
      <w:r>
        <w:rPr>
          <w:rStyle w:val="38"/>
        </w:rPr>
        <w:softHyphen/>
        <w:t>тием либо в непосредственном контакте с пожарной нагрузкой (13.7.1).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При установке извещателей некумулятивного действия под перекрыпием рас</w:t>
      </w:r>
      <w:r>
        <w:rPr>
          <w:rStyle w:val="38"/>
        </w:rPr>
        <w:softHyphen/>
        <w:t>стояние между осями чувствительно</w:t>
      </w:r>
      <w:r>
        <w:rPr>
          <w:rStyle w:val="38"/>
        </w:rPr>
        <w:t>го элемента извещателя должно удовлетворять требованиям таблицы 13.5.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Расстояние от чувствительного элемента извещателя до перекрытия должно быгп&gt; не менее 25 мм.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При стеллажном хранении материалов допускается прокладывать чувстви</w:t>
      </w:r>
      <w:r>
        <w:rPr>
          <w:rStyle w:val="38"/>
        </w:rPr>
        <w:softHyphen/>
        <w:t>тельный элемент извещател</w:t>
      </w:r>
      <w:r>
        <w:rPr>
          <w:rStyle w:val="38"/>
        </w:rPr>
        <w:t>ей по верху ярусов и стеллажей.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Размещение чувствительный элементов извещателей кумулятивного действия производится в соответствии с рекомендациями изготовителя данного извещателя, согласованными с уполномоченной организацией (13.7.2).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  <w:sectPr w:rsidR="00A43247">
          <w:footerReference w:type="even" r:id="rId239"/>
          <w:footerReference w:type="default" r:id="rId240"/>
          <w:footerReference w:type="first" r:id="rId241"/>
          <w:pgSz w:w="8391" w:h="11906"/>
          <w:pgMar w:top="774" w:right="946" w:bottom="1206" w:left="970" w:header="0" w:footer="3" w:gutter="0"/>
          <w:pgNumType w:start="384"/>
          <w:cols w:space="720"/>
          <w:noEndnote/>
          <w:titlePg/>
          <w:docGrid w:linePitch="360"/>
        </w:sectPr>
      </w:pPr>
      <w:r>
        <w:rPr>
          <w:rStyle w:val="8pt0"/>
        </w:rPr>
        <w:t xml:space="preserve">Извещатели пламени. </w:t>
      </w:r>
      <w:r>
        <w:rPr>
          <w:rStyle w:val="38"/>
        </w:rPr>
        <w:t xml:space="preserve">Извещатели должны устанавливаться на перекрыпиях, стенах и других строительный конструкциях зданий и сооружений, а также на </w:t>
      </w:r>
      <w:r>
        <w:rPr>
          <w:rStyle w:val="38"/>
        </w:rPr>
        <w:lastRenderedPageBreak/>
        <w:t>технологическом</w:t>
      </w:r>
    </w:p>
    <w:p w:rsidR="00A43247" w:rsidRDefault="007519AB">
      <w:pPr>
        <w:pStyle w:val="45"/>
        <w:keepNext/>
        <w:keepLines/>
        <w:numPr>
          <w:ilvl w:val="1"/>
          <w:numId w:val="108"/>
        </w:numPr>
        <w:shd w:val="clear" w:color="auto" w:fill="auto"/>
        <w:tabs>
          <w:tab w:val="left" w:pos="714"/>
        </w:tabs>
        <w:spacing w:before="0" w:after="0" w:line="283" w:lineRule="exact"/>
        <w:ind w:left="1860" w:right="280" w:hanging="1640"/>
        <w:jc w:val="left"/>
      </w:pPr>
      <w:bookmarkStart w:id="222" w:name="bookmark220"/>
      <w:r>
        <w:lastRenderedPageBreak/>
        <w:t>Требования СП 3.13130 к системам оповещения и управления эвакуации</w:t>
      </w:r>
      <w:bookmarkEnd w:id="222"/>
    </w:p>
    <w:p w:rsidR="00A43247" w:rsidRDefault="007519AB">
      <w:pPr>
        <w:pStyle w:val="51"/>
        <w:shd w:val="clear" w:color="auto" w:fill="auto"/>
        <w:spacing w:before="0"/>
        <w:ind w:left="20" w:right="20" w:firstLine="580"/>
      </w:pPr>
      <w:r>
        <w:rPr>
          <w:rStyle w:val="59pt"/>
          <w:b/>
          <w:bCs/>
        </w:rPr>
        <w:t>Требования пожарной безопасности к системе оповещения и управле</w:t>
      </w:r>
      <w:r>
        <w:rPr>
          <w:rStyle w:val="59pt"/>
          <w:b/>
          <w:bCs/>
        </w:rPr>
        <w:softHyphen/>
        <w:t>ния эвакуацией людей при пожаре (3):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right="20" w:firstLine="580"/>
        <w:jc w:val="both"/>
      </w:pPr>
      <w:r>
        <w:rPr>
          <w:rStyle w:val="38"/>
        </w:rPr>
        <w:t xml:space="preserve">Информация, передаваемая системами оповещения людей о пожаре и </w:t>
      </w:r>
      <w:r>
        <w:rPr>
          <w:rStyle w:val="38"/>
        </w:rPr>
        <w:t>управления эвакуацией людей, должна соответствовать информации, содержащейся в разработанных и размещенных на каждом этаже зданий планах эвакуации людей (3.2).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right="20" w:firstLine="580"/>
        <w:jc w:val="both"/>
      </w:pPr>
      <w:r>
        <w:rPr>
          <w:rStyle w:val="38"/>
        </w:rPr>
        <w:t>СОУЭ должна включаться автоматически от командного сигнала, формируемого автоматической установк</w:t>
      </w:r>
      <w:r>
        <w:rPr>
          <w:rStyle w:val="38"/>
        </w:rPr>
        <w:t>ой пожарной сигнализации или по</w:t>
      </w:r>
      <w:r>
        <w:rPr>
          <w:rStyle w:val="38"/>
        </w:rPr>
        <w:softHyphen/>
        <w:t>жаротушения, за исключением случаев, приведенных ниже.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right="20" w:firstLine="580"/>
        <w:jc w:val="both"/>
      </w:pPr>
      <w:r>
        <w:rPr>
          <w:rStyle w:val="38"/>
        </w:rPr>
        <w:t>Дистанционное, ручное и местное включение СОУЭ допускается использовать, если в соответствии с нормативными документами по пожар</w:t>
      </w:r>
      <w:r>
        <w:rPr>
          <w:rStyle w:val="38"/>
        </w:rPr>
        <w:softHyphen/>
        <w:t>ной безопасности для данного вида зданий</w:t>
      </w:r>
      <w:r>
        <w:rPr>
          <w:rStyle w:val="38"/>
        </w:rPr>
        <w:t xml:space="preserve"> не требуется оснащение автома</w:t>
      </w:r>
      <w:r>
        <w:rPr>
          <w:rStyle w:val="38"/>
        </w:rPr>
        <w:softHyphen/>
        <w:t>тическими установками пожаротушения и (или) автоматической пожарной сигнализацией. При этом пусковые элементы должны быть выполнены и размещены в соответствии с требованиями, предъявляемыми к ручным пожарным извещателям.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right="20" w:firstLine="580"/>
        <w:jc w:val="both"/>
      </w:pPr>
      <w:r>
        <w:rPr>
          <w:rStyle w:val="38"/>
        </w:rPr>
        <w:t>В СО</w:t>
      </w:r>
      <w:r>
        <w:rPr>
          <w:rStyle w:val="38"/>
        </w:rPr>
        <w:t>УЭ 3-5-го типов полуавтоматическое управление, а также ручное, дистанционное и местное включение допускается использовать только в отдельных зонах оповещения.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right="20" w:firstLine="580"/>
        <w:jc w:val="both"/>
      </w:pPr>
      <w:r>
        <w:rPr>
          <w:rStyle w:val="38"/>
        </w:rPr>
        <w:t xml:space="preserve">Выбор вида управления определяется организацией-проектиров- щиком в зависимости от </w:t>
      </w:r>
      <w:r>
        <w:rPr>
          <w:rStyle w:val="38"/>
        </w:rPr>
        <w:t>функционального назначения, конструктивных и объемно-планировочных решений здания и исходя из условия обеспечения безопасной эвакуации людей при пожаре (3.3).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right="20" w:firstLine="580"/>
        <w:jc w:val="both"/>
      </w:pPr>
      <w:r>
        <w:rPr>
          <w:rStyle w:val="38"/>
        </w:rPr>
        <w:t xml:space="preserve">Кабели, провода СОУЭ и способы их прокладки должны обеспечивать работоспособность соединительных </w:t>
      </w:r>
      <w:r>
        <w:rPr>
          <w:rStyle w:val="38"/>
        </w:rPr>
        <w:t>линий в условиях пожара в течение времени, необходимого для полной эвакуации людей в безопасную зону.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right="20" w:firstLine="580"/>
        <w:jc w:val="both"/>
      </w:pPr>
      <w:r>
        <w:rPr>
          <w:rStyle w:val="38"/>
        </w:rPr>
        <w:t>Радиоканальные соединительные линии, а также соединительные линии в СОУЭ с речевым оповещением должны быть обеспечены, кроме того, системой автоматическог</w:t>
      </w:r>
      <w:r>
        <w:rPr>
          <w:rStyle w:val="38"/>
        </w:rPr>
        <w:t>о контроля их работоспособности (3.4).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right="20" w:firstLine="580"/>
        <w:jc w:val="both"/>
      </w:pPr>
      <w:r>
        <w:rPr>
          <w:rStyle w:val="38"/>
        </w:rPr>
        <w:t>Управление СОУЭ должно осуществляться из помещения пожар</w:t>
      </w:r>
      <w:r>
        <w:rPr>
          <w:rStyle w:val="38"/>
        </w:rPr>
        <w:softHyphen/>
        <w:t>ного поста, диспетчерской или другого специального помещения, отве</w:t>
      </w:r>
      <w:r>
        <w:rPr>
          <w:rStyle w:val="38"/>
        </w:rPr>
        <w:softHyphen/>
        <w:t>чающего требованиям, предъявляемым к указанным помещениям (3.5).</w:t>
      </w:r>
    </w:p>
    <w:p w:rsidR="00A43247" w:rsidRDefault="007519AB">
      <w:pPr>
        <w:pStyle w:val="51"/>
        <w:shd w:val="clear" w:color="auto" w:fill="auto"/>
        <w:spacing w:before="0"/>
        <w:ind w:left="20" w:right="20" w:firstLine="580"/>
      </w:pPr>
      <w:r>
        <w:rPr>
          <w:rStyle w:val="59pt"/>
          <w:b/>
          <w:bCs/>
        </w:rPr>
        <w:t>Требования пожарной безопасн</w:t>
      </w:r>
      <w:r>
        <w:rPr>
          <w:rStyle w:val="59pt"/>
          <w:b/>
          <w:bCs/>
        </w:rPr>
        <w:t>ости к звуковому и речевому опове</w:t>
      </w:r>
      <w:r>
        <w:rPr>
          <w:rStyle w:val="59pt"/>
          <w:b/>
          <w:bCs/>
        </w:rPr>
        <w:softHyphen/>
        <w:t>щению и управлению эвакуацией людей (4):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firstLine="580"/>
        <w:jc w:val="both"/>
      </w:pPr>
      <w:r>
        <w:rPr>
          <w:rStyle w:val="38"/>
        </w:rPr>
        <w:t>Звуковые сигналы СОУЭ должны обеспечивать общий уровень звука: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38"/>
        </w:rPr>
        <w:t>не менее 75 дБА на расстоянии 3 м от оповещателя, но не более 120 дБА в любой точке защищаемого помещения (4.1);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38"/>
        </w:rPr>
        <w:t>не ме</w:t>
      </w:r>
      <w:r>
        <w:rPr>
          <w:rStyle w:val="38"/>
        </w:rPr>
        <w:t>нее чем на 15 дБА выше допустимого уровня звука постоянного шума в защищаемом помещении. Измерение уровня звука должно проводиться на расстоянии</w:t>
      </w:r>
    </w:p>
    <w:p w:rsidR="00A43247" w:rsidRDefault="007519AB">
      <w:pPr>
        <w:pStyle w:val="50"/>
        <w:numPr>
          <w:ilvl w:val="0"/>
          <w:numId w:val="109"/>
        </w:numPr>
        <w:shd w:val="clear" w:color="auto" w:fill="auto"/>
        <w:tabs>
          <w:tab w:val="left" w:pos="274"/>
        </w:tabs>
        <w:spacing w:after="0"/>
        <w:ind w:left="20" w:firstLine="0"/>
      </w:pPr>
      <w:r>
        <w:rPr>
          <w:rStyle w:val="38"/>
        </w:rPr>
        <w:t>м от уровня пола (4.2);..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80"/>
        <w:jc w:val="both"/>
        <w:sectPr w:rsidR="00A43247">
          <w:footerReference w:type="even" r:id="rId242"/>
          <w:footerReference w:type="default" r:id="rId243"/>
          <w:footerReference w:type="first" r:id="rId244"/>
          <w:pgSz w:w="8391" w:h="11906"/>
          <w:pgMar w:top="774" w:right="946" w:bottom="1206" w:left="970" w:header="0" w:footer="3" w:gutter="0"/>
          <w:pgNumType w:start="393"/>
          <w:cols w:space="720"/>
          <w:noEndnote/>
          <w:docGrid w:linePitch="360"/>
        </w:sectPr>
      </w:pPr>
      <w:r>
        <w:rPr>
          <w:rStyle w:val="38"/>
        </w:rPr>
        <w:t>Настенные звуковые и речевые оповещатели должны располагаться таким образом, чтобы их верхняя часть была на расстоянии не менее 2,3 м</w:t>
      </w:r>
    </w:p>
    <w:p w:rsidR="00A43247" w:rsidRDefault="007519AB">
      <w:pPr>
        <w:pStyle w:val="af0"/>
        <w:framePr w:w="6451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0"/>
        </w:rPr>
        <w:lastRenderedPageBreak/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902"/>
        <w:gridCol w:w="730"/>
        <w:gridCol w:w="350"/>
        <w:gridCol w:w="346"/>
        <w:gridCol w:w="350"/>
        <w:gridCol w:w="346"/>
        <w:gridCol w:w="302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312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4" w:lineRule="exact"/>
              <w:ind w:left="900" w:firstLine="0"/>
            </w:pPr>
            <w:r>
              <w:rPr>
                <w:rStyle w:val="Arial55pt1"/>
              </w:rPr>
              <w:t>Здания(наименование нормативного показателя)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Значение</w:t>
            </w:r>
          </w:p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нормативного</w:t>
            </w:r>
          </w:p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показателя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Наиболь</w:t>
            </w:r>
            <w:r>
              <w:rPr>
                <w:rStyle w:val="Arial55pt1"/>
              </w:rPr>
              <w:softHyphen/>
              <w:t>шее число этажей</w:t>
            </w: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Тип СОУЭ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125" w:type="dxa"/>
            <w:vMerge/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9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left="160" w:firstLine="0"/>
            </w:pPr>
            <w:r>
              <w:rPr>
                <w:rStyle w:val="Arial55pt1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left="140" w:firstLine="0"/>
            </w:pPr>
            <w:r>
              <w:rPr>
                <w:rStyle w:val="Arial55pt1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left="160" w:firstLine="0"/>
            </w:pPr>
            <w:r>
              <w:rPr>
                <w:rStyle w:val="Arial55pt1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left="140" w:firstLine="0"/>
            </w:pPr>
            <w:r>
              <w:rPr>
                <w:rStyle w:val="Arial55pt1"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10" w:lineRule="exact"/>
              <w:ind w:left="140" w:firstLine="0"/>
            </w:pPr>
            <w:r>
              <w:rPr>
                <w:rStyle w:val="Arial55pt1"/>
              </w:rPr>
              <w:t>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645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>&lt;...&gt;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312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>17. Производственные и складские здания,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А, Б, В, Г, Д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*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125" w:type="dxa"/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>стоянки для автомобилей, архивы, кни</w:t>
            </w:r>
            <w:r>
              <w:rPr>
                <w:rStyle w:val="75pt6"/>
              </w:rPr>
              <w:softHyphen/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А, Б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2-6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*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125" w:type="dxa"/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>гохранилища (категория здания по взрыво</w:t>
            </w:r>
            <w:r>
              <w:rPr>
                <w:rStyle w:val="75pt6"/>
              </w:rPr>
              <w:softHyphen/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В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2-8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*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78"/>
          <w:jc w:val="center"/>
        </w:trPr>
        <w:tc>
          <w:tcPr>
            <w:tcW w:w="3125" w:type="dxa"/>
            <w:tcBorders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6"/>
              </w:rPr>
              <w:t xml:space="preserve">пожарной и пожарной </w:t>
            </w:r>
            <w:r>
              <w:rPr>
                <w:rStyle w:val="75pt6"/>
              </w:rPr>
              <w:t>опасности)</w:t>
            </w:r>
            <w:r>
              <w:rPr>
                <w:rStyle w:val="75pt6"/>
                <w:vertAlign w:val="superscript"/>
              </w:rPr>
              <w:t>ц</w:t>
            </w:r>
          </w:p>
        </w:tc>
        <w:tc>
          <w:tcPr>
            <w:tcW w:w="9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Г, Д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2-10</w:t>
            </w: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51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*</w:t>
            </w: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5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43247" w:rsidRDefault="007519AB">
      <w:pPr>
        <w:pStyle w:val="af0"/>
        <w:framePr w:w="6451" w:wrap="notBeside" w:vAnchor="text" w:hAnchor="text" w:xAlign="center" w:y="1"/>
        <w:shd w:val="clear" w:color="auto" w:fill="auto"/>
      </w:pPr>
      <w:r>
        <w:rPr>
          <w:rStyle w:val="7pt0"/>
          <w:vertAlign w:val="superscript"/>
        </w:rPr>
        <w:t>1</w:t>
      </w:r>
      <w:r>
        <w:rPr>
          <w:rStyle w:val="7pt0"/>
        </w:rPr>
        <w:t xml:space="preserve">) 1-й тип СОУЭ допускается совмещать с селекторной связью. СОУЭ зданий с категориями А и Б должны быть сблокированы с технологиической или пожарной автоматикой. — </w:t>
      </w:r>
      <w:r>
        <w:rPr>
          <w:rStyle w:val="af4"/>
        </w:rPr>
        <w:t>Сноска Сост.</w:t>
      </w:r>
    </w:p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45"/>
        <w:keepNext/>
        <w:keepLines/>
        <w:numPr>
          <w:ilvl w:val="1"/>
          <w:numId w:val="108"/>
        </w:numPr>
        <w:shd w:val="clear" w:color="auto" w:fill="auto"/>
        <w:tabs>
          <w:tab w:val="left" w:pos="1344"/>
        </w:tabs>
        <w:spacing w:before="16" w:after="135" w:line="283" w:lineRule="exact"/>
        <w:ind w:left="1380" w:right="800" w:hanging="540"/>
        <w:jc w:val="left"/>
      </w:pPr>
      <w:bookmarkStart w:id="223" w:name="bookmark221"/>
      <w:r>
        <w:t xml:space="preserve">Требования СП 5.13130 к установкам пожаротушения </w:t>
      </w:r>
      <w:r>
        <w:t>автоматическим</w:t>
      </w:r>
      <w:bookmarkEnd w:id="223"/>
    </w:p>
    <w:p w:rsidR="00A43247" w:rsidRDefault="007519AB">
      <w:pPr>
        <w:pStyle w:val="56"/>
        <w:keepNext/>
        <w:keepLines/>
        <w:shd w:val="clear" w:color="auto" w:fill="auto"/>
        <w:spacing w:line="190" w:lineRule="exact"/>
        <w:ind w:left="1380"/>
        <w:jc w:val="left"/>
      </w:pPr>
      <w:bookmarkStart w:id="224" w:name="bookmark222"/>
      <w:r>
        <w:t>Водяные и пенные установки пожаротушения</w:t>
      </w:r>
      <w:bookmarkEnd w:id="224"/>
    </w:p>
    <w:p w:rsidR="00A43247" w:rsidRDefault="007519AB">
      <w:pPr>
        <w:pStyle w:val="50"/>
        <w:shd w:val="clear" w:color="auto" w:fill="auto"/>
        <w:spacing w:after="0" w:line="187" w:lineRule="exact"/>
        <w:ind w:left="40" w:right="40" w:firstLine="560"/>
        <w:jc w:val="both"/>
      </w:pPr>
      <w:r>
        <w:rPr>
          <w:rStyle w:val="38"/>
        </w:rPr>
        <w:t>Параметры установок пожаротушения (интенсивность орошения, расход ОТВ, минимальная площадь орошения при срабатывании спринклерной АУЛ, продол</w:t>
      </w:r>
      <w:r>
        <w:rPr>
          <w:rStyle w:val="38"/>
        </w:rPr>
        <w:softHyphen/>
        <w:t xml:space="preserve">жительность подачи воды и максимальное расстояние между </w:t>
      </w:r>
      <w:r>
        <w:rPr>
          <w:rStyle w:val="38"/>
        </w:rPr>
        <w:t>спринклерными ороси</w:t>
      </w:r>
      <w:r>
        <w:rPr>
          <w:rStyle w:val="38"/>
        </w:rPr>
        <w:softHyphen/>
        <w:t>телями), кроме АУЛ тонкораспыленной водой и роботизированных установок пожаро</w:t>
      </w:r>
      <w:r>
        <w:rPr>
          <w:rStyle w:val="38"/>
        </w:rPr>
        <w:softHyphen/>
        <w:t>тушения, следует определять в соответствии с таблицами 5.1-5.3 и обязательным приложением Б (5.1.4).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40" w:right="40" w:firstLine="560"/>
        <w:jc w:val="both"/>
      </w:pPr>
      <w:r>
        <w:rPr>
          <w:rStyle w:val="38"/>
        </w:rPr>
        <w:t>Максимальное давление у диктующего оросителя водяных и пе</w:t>
      </w:r>
      <w:r>
        <w:rPr>
          <w:rStyle w:val="38"/>
        </w:rPr>
        <w:t>нных АУЛ не должно превышать 1 МПа, если иное не регламентировано применительно к конкретному защищаемому объекту или группе однородных объектов техническими условиями, разработанными организацией, имеющей соответствующие полномочия (5.1.5).</w:t>
      </w:r>
    </w:p>
    <w:p w:rsidR="00A43247" w:rsidRDefault="007519AB">
      <w:pPr>
        <w:pStyle w:val="140"/>
        <w:shd w:val="clear" w:color="auto" w:fill="auto"/>
        <w:spacing w:before="0" w:line="187" w:lineRule="exact"/>
        <w:ind w:left="40" w:right="40" w:firstLine="560"/>
      </w:pPr>
      <w:r>
        <w:rPr>
          <w:rStyle w:val="143"/>
        </w:rPr>
        <w:t>Примечание -</w:t>
      </w:r>
      <w:r>
        <w:rPr>
          <w:rStyle w:val="147pt0"/>
        </w:rPr>
        <w:t xml:space="preserve"> Д</w:t>
      </w:r>
      <w:r>
        <w:rPr>
          <w:rStyle w:val="147pt0"/>
        </w:rPr>
        <w:t>алее по тексту, если не оговорено иное, под термином “ороситель” подразумевается как разбрызгиватель, так и распылитель по ГОСТ Р 51043.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40" w:firstLine="560"/>
        <w:jc w:val="both"/>
      </w:pPr>
      <w:r>
        <w:rPr>
          <w:rStyle w:val="38"/>
        </w:rPr>
        <w:t>АУЛ, кроме спринклерных, должны быть оснащены ручным пуском (5.1.9):</w:t>
      </w:r>
    </w:p>
    <w:p w:rsidR="00A43247" w:rsidRDefault="007519AB">
      <w:pPr>
        <w:pStyle w:val="50"/>
        <w:shd w:val="clear" w:color="auto" w:fill="auto"/>
        <w:spacing w:after="0" w:line="187" w:lineRule="exact"/>
        <w:ind w:left="40" w:right="40" w:firstLine="560"/>
        <w:jc w:val="both"/>
      </w:pPr>
      <w:r>
        <w:rPr>
          <w:rStyle w:val="38"/>
        </w:rPr>
        <w:t>дистанционным — от устройств, расположенных у вход</w:t>
      </w:r>
      <w:r>
        <w:rPr>
          <w:rStyle w:val="38"/>
        </w:rPr>
        <w:t>а в защищаемое поме</w:t>
      </w:r>
      <w:r>
        <w:rPr>
          <w:rStyle w:val="38"/>
        </w:rPr>
        <w:softHyphen/>
        <w:t>щение, и при необходимости — с пожарного поста;</w:t>
      </w:r>
    </w:p>
    <w:p w:rsidR="00A43247" w:rsidRDefault="007519AB">
      <w:pPr>
        <w:pStyle w:val="50"/>
        <w:shd w:val="clear" w:color="auto" w:fill="auto"/>
        <w:spacing w:after="0" w:line="187" w:lineRule="exact"/>
        <w:ind w:left="40" w:right="40" w:firstLine="560"/>
        <w:jc w:val="both"/>
      </w:pPr>
      <w:r>
        <w:rPr>
          <w:rStyle w:val="38"/>
        </w:rPr>
        <w:t>местным — от устройств, установленных в узле управления и (или) в насос</w:t>
      </w:r>
      <w:r>
        <w:rPr>
          <w:rStyle w:val="38"/>
        </w:rPr>
        <w:softHyphen/>
        <w:t>ной станции пожаротушения.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40" w:right="40" w:firstLine="560"/>
        <w:jc w:val="both"/>
      </w:pPr>
      <w:r>
        <w:rPr>
          <w:rStyle w:val="38"/>
        </w:rPr>
        <w:t>Устройства ручного пуска должны быть защищены от механического повреж</w:t>
      </w:r>
      <w:r>
        <w:rPr>
          <w:rStyle w:val="38"/>
        </w:rPr>
        <w:softHyphen/>
        <w:t>дения и должны нахо</w:t>
      </w:r>
      <w:r>
        <w:rPr>
          <w:rStyle w:val="38"/>
        </w:rPr>
        <w:t>диться вне возможной зоны горения (5.1.10).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40" w:right="40" w:firstLine="560"/>
        <w:jc w:val="both"/>
      </w:pPr>
      <w:r>
        <w:rPr>
          <w:rStyle w:val="38"/>
        </w:rPr>
        <w:t>АУЛ должны быть обеспечены запасом оросителей в количестве не менее 10% от числа смонтированных и не менее 2% от этого же числа для проведения испытаний (5.1.14).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40" w:right="40" w:firstLine="560"/>
        <w:jc w:val="both"/>
      </w:pPr>
      <w:r>
        <w:rPr>
          <w:rStyle w:val="38"/>
        </w:rPr>
        <w:t>Для помещений группы 1 (приложение Б) в подвесных</w:t>
      </w:r>
      <w:r>
        <w:rPr>
          <w:rStyle w:val="38"/>
        </w:rPr>
        <w:t xml:space="preserve"> горизонтальных потолках могут устанавливаться скрытые, углубленные или потайные оросители (5.1.15).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40" w:right="40" w:firstLine="560"/>
        <w:jc w:val="both"/>
      </w:pPr>
      <w:r>
        <w:rPr>
          <w:rStyle w:val="38"/>
        </w:rPr>
        <w:t>Запорные устройства (задвижки, затворы), установленные на вводных трубо</w:t>
      </w:r>
      <w:r>
        <w:rPr>
          <w:rStyle w:val="38"/>
        </w:rPr>
        <w:softHyphen/>
        <w:t>проводах к пожарным насосам, на подводящих и питающих трубопроводах, должны обеспеч</w:t>
      </w:r>
      <w:r>
        <w:rPr>
          <w:rStyle w:val="38"/>
        </w:rPr>
        <w:t>ивать визуальный и автоматический контроль состояния своего запорного органа («Закрыто» — «Открыто») (5.1.18).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40" w:right="40" w:firstLine="560"/>
        <w:jc w:val="both"/>
      </w:pPr>
      <w:r>
        <w:rPr>
          <w:rStyle w:val="8pt0"/>
        </w:rPr>
        <w:t xml:space="preserve">Спринклерные установки. </w:t>
      </w:r>
      <w:r>
        <w:rPr>
          <w:rStyle w:val="38"/>
        </w:rPr>
        <w:t>Спринклерные установки водяного и пенного пожа</w:t>
      </w:r>
      <w:r>
        <w:rPr>
          <w:rStyle w:val="38"/>
        </w:rPr>
        <w:softHyphen/>
        <w:t xml:space="preserve">ротушения в зависимости от температуры воздуха в помещениях следует </w:t>
      </w:r>
      <w:r>
        <w:rPr>
          <w:rStyle w:val="38"/>
        </w:rPr>
        <w:t>проектировать водозаполненными или воздушными (5.2.1).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40" w:right="40" w:firstLine="560"/>
        <w:jc w:val="both"/>
        <w:sectPr w:rsidR="00A43247">
          <w:footerReference w:type="even" r:id="rId245"/>
          <w:footerReference w:type="default" r:id="rId246"/>
          <w:pgSz w:w="8391" w:h="11906"/>
          <w:pgMar w:top="774" w:right="946" w:bottom="1206" w:left="970" w:header="0" w:footer="3" w:gutter="0"/>
          <w:pgNumType w:start="396"/>
          <w:cols w:space="720"/>
          <w:noEndnote/>
          <w:docGrid w:linePitch="360"/>
        </w:sectPr>
      </w:pPr>
      <w:r>
        <w:rPr>
          <w:rStyle w:val="38"/>
        </w:rPr>
        <w:t xml:space="preserve">Спринклерные установки следует проектировать для помещений высотой не более 20 м, за исключением установок, предназначенных для защиты конструктивных элементов </w:t>
      </w:r>
    </w:p>
    <w:p w:rsidR="00A43247" w:rsidRDefault="007519AB">
      <w:pPr>
        <w:pStyle w:val="50"/>
        <w:shd w:val="clear" w:color="auto" w:fill="auto"/>
        <w:spacing w:after="0" w:line="187" w:lineRule="exact"/>
        <w:ind w:left="40" w:right="40" w:firstLine="560"/>
        <w:jc w:val="both"/>
      </w:pPr>
      <w:r>
        <w:rPr>
          <w:rStyle w:val="38"/>
        </w:rPr>
        <w:lastRenderedPageBreak/>
        <w:t xml:space="preserve">монтаже в одну нитку следует определять из расчета обеспечения по всей ширине защиты удельного </w:t>
      </w:r>
      <w:r>
        <w:rPr>
          <w:rStyle w:val="38"/>
        </w:rPr>
        <w:t>расхода 1 л/(с-м) (5.3.2.4).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При ширине защищаемых технологических проемов, ворот или дверей 5 м и более и при использовании дренчерных завес вместо противопожарных стен распре</w:t>
      </w:r>
      <w:r>
        <w:rPr>
          <w:rStyle w:val="38"/>
        </w:rPr>
        <w:softHyphen/>
        <w:t>делительный трубопровод с оросителями выполняется в две нитки с удельным расход</w:t>
      </w:r>
      <w:r>
        <w:rPr>
          <w:rStyle w:val="38"/>
        </w:rPr>
        <w:t>ом каждой нитки не менее 0,5 л/(с-м), нитки располагаются на расстоянии между собой</w:t>
      </w:r>
    </w:p>
    <w:p w:rsidR="00A43247" w:rsidRDefault="007519AB">
      <w:pPr>
        <w:pStyle w:val="50"/>
        <w:numPr>
          <w:ilvl w:val="0"/>
          <w:numId w:val="110"/>
        </w:numPr>
        <w:shd w:val="clear" w:color="auto" w:fill="auto"/>
        <w:tabs>
          <w:tab w:val="left" w:pos="553"/>
        </w:tabs>
        <w:spacing w:after="0" w:line="187" w:lineRule="exact"/>
        <w:ind w:left="20" w:right="20" w:firstLine="0"/>
        <w:jc w:val="both"/>
      </w:pPr>
      <w:r>
        <w:rPr>
          <w:rStyle w:val="38"/>
        </w:rPr>
        <w:t xml:space="preserve">4-0,6 м; оросители относительно ниток должны устанавливаться в шахматном порядке. Крайние оросители, расположенные рядом со стеной, должны отстоять от нее на расстоянии не </w:t>
      </w:r>
      <w:r>
        <w:rPr>
          <w:rStyle w:val="38"/>
        </w:rPr>
        <w:t>более 0,5 м (5.3.2.5).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Если водяная завеса предназначена для повышения огнестойкости стен, то используются две нитки с оросителями, каждая из которых монтируется с противо</w:t>
      </w:r>
      <w:r>
        <w:rPr>
          <w:rStyle w:val="38"/>
        </w:rPr>
        <w:softHyphen/>
        <w:t>положной стороны стены на расстоянии от стены не более 0,5 м; удельный расход каждой</w:t>
      </w:r>
      <w:r>
        <w:rPr>
          <w:rStyle w:val="38"/>
        </w:rPr>
        <w:t xml:space="preserve"> завесы не менее 0,5 л/(с-м). В работу включается та нитка, со стороны кото</w:t>
      </w:r>
      <w:r>
        <w:rPr>
          <w:rStyle w:val="38"/>
        </w:rPr>
        <w:softHyphen/>
        <w:t>рой регистрируется пожар (5.3.2.6).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Тамбур-шлюзы в противопожарных преградах должны быть защищены дренчерными завесами с удельным расходом не менее 1 л/(с-м). Как правило, завесы д</w:t>
      </w:r>
      <w:r>
        <w:rPr>
          <w:rStyle w:val="38"/>
        </w:rPr>
        <w:t>олжны устанавливаться внутри тамбура; с учетом специфических условий объекта защиты они могут быть предусмотрены в две нитки как внутри, так и снаружи (5.3.2.7).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Расстояние (в плане) зоны, свободной от пожарной нагрузки, должно составлять при одной нитке п</w:t>
      </w:r>
      <w:r>
        <w:rPr>
          <w:rStyle w:val="38"/>
        </w:rPr>
        <w:t>о 2 м в обе стороны от распределительного трубопровода, а при двух нитках — 2 м в противоположные стороны от каждой нитки (5.3.2.9).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Технические средства местного включения (ручные пожарные извещатели или кнопки) должны располагаться непосредственно у защи</w:t>
      </w:r>
      <w:r>
        <w:rPr>
          <w:rStyle w:val="38"/>
        </w:rPr>
        <w:t>щаемых проемов и (или) на ближайшем участке пути эвакуации (5.3.2.10).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8pt0"/>
        </w:rPr>
        <w:t xml:space="preserve">Установки пожаротушения тонкораспыленной водой. </w:t>
      </w:r>
      <w:r>
        <w:rPr>
          <w:rStyle w:val="38"/>
        </w:rPr>
        <w:t>Трубопроводы водоза</w:t>
      </w:r>
      <w:r>
        <w:rPr>
          <w:rStyle w:val="38"/>
        </w:rPr>
        <w:softHyphen/>
        <w:t>полненных установок должны быть выполнены из оцинкованной или нержавеющей стати (5.4.12). Допускается применение неоц</w:t>
      </w:r>
      <w:r>
        <w:rPr>
          <w:rStyle w:val="38"/>
        </w:rPr>
        <w:t>инкованных труб из стали (5.4.13):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firstLine="560"/>
        <w:jc w:val="both"/>
      </w:pPr>
      <w:r>
        <w:rPr>
          <w:rStyle w:val="38"/>
        </w:rPr>
        <w:t>если диаметр выходного отверстия распылителя 8 мм и более;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если на входе каждой ветви распределительного трубопровода установлен фильтрующий элемент с ячейкой фильтра не менее чем в 5 раз меньше внутреннего диаметра испол</w:t>
      </w:r>
      <w:r>
        <w:rPr>
          <w:rStyle w:val="38"/>
        </w:rPr>
        <w:t>ьзуемых на распределительной сети распылителей.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8pt0"/>
        </w:rPr>
        <w:t xml:space="preserve">Спринклерные АУП с принудительным пуском. </w:t>
      </w:r>
      <w:r>
        <w:rPr>
          <w:rStyle w:val="38"/>
        </w:rPr>
        <w:t>Требования настоящего раздела распространяются на проектирование спринклерных АУП с принудительным пуском (далее по тексту — АУП-ПП) для зданий, сооружений и помещени</w:t>
      </w:r>
      <w:r>
        <w:rPr>
          <w:rStyle w:val="38"/>
        </w:rPr>
        <w:t>й различного назначения (все группы помещений 1-7 по приложению Б) (5.5.1).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 xml:space="preserve">В АУП-ПП используются спринклерные оросители, оснащенные устройством автоматического и дистанционного принудительного срабатывания теплового замка (устройством принудительного </w:t>
      </w:r>
      <w:r>
        <w:rPr>
          <w:rStyle w:val="38"/>
        </w:rPr>
        <w:t>пуска).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Допускается использовать спринклерные оросители с устройством при</w:t>
      </w:r>
      <w:r>
        <w:rPr>
          <w:rStyle w:val="38"/>
        </w:rPr>
        <w:softHyphen/>
        <w:t>нудительного пуска, оснащенные устройством контроля срабатывания (5.5.3).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Импульс на срабатывание спринклерных оросителей с принудительным пуском может осуществляться автоматически о</w:t>
      </w:r>
      <w:r>
        <w:rPr>
          <w:rStyle w:val="38"/>
        </w:rPr>
        <w:t>т сигнализаторов потока жидкости, оросителей с контролем пуска, от установок пожарной сигнализации или иного побудительного привода либо оператором с пульта управления (при наличии криптограммы расположения сработавшего и смежных с ним оросителей) (5.5.4).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При использовании спринклерных оросителей с принудительным пуском гидравлические параметры и продолжительность подачи ОТВ принимаются по таблицам 5.1-5.3, а при использовании распылителей — согласно разделу 5.4 (5.5.5).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8pt0"/>
        </w:rPr>
        <w:t xml:space="preserve">Спринклерно-дренчерные АУП. </w:t>
      </w:r>
      <w:r>
        <w:rPr>
          <w:rStyle w:val="38"/>
        </w:rPr>
        <w:t>Требова</w:t>
      </w:r>
      <w:r>
        <w:rPr>
          <w:rStyle w:val="38"/>
        </w:rPr>
        <w:t>ния настоящего раздела распрос</w:t>
      </w:r>
      <w:r>
        <w:rPr>
          <w:rStyle w:val="38"/>
        </w:rPr>
        <w:softHyphen/>
        <w:t>траняются на проектирование спринклерно-дренчерных АУП-СД для зданий, сооружений и помещений различного назначения (все группы помещений 1-7 по</w:t>
      </w:r>
      <w:r>
        <w:br w:type="page"/>
      </w:r>
    </w:p>
    <w:p w:rsidR="00A43247" w:rsidRDefault="007519AB">
      <w:pPr>
        <w:pStyle w:val="140"/>
        <w:shd w:val="clear" w:color="auto" w:fill="auto"/>
        <w:spacing w:before="0"/>
        <w:ind w:left="2240" w:right="20" w:firstLine="0"/>
      </w:pPr>
      <w:r>
        <w:rPr>
          <w:rStyle w:val="147pt0"/>
        </w:rPr>
        <w:lastRenderedPageBreak/>
        <w:t xml:space="preserve">659316, Алтайский край, г. Бийск, ул. Лесная, 10. </w:t>
      </w:r>
      <w:r>
        <w:rPr>
          <w:rStyle w:val="147pt0"/>
          <w:lang w:val="en-US"/>
        </w:rPr>
        <w:t xml:space="preserve">E-mail: </w:t>
      </w:r>
      <w:hyperlink r:id="rId247" w:history="1">
        <w:r>
          <w:rPr>
            <w:rStyle w:val="a3"/>
            <w:lang w:val="en-US"/>
          </w:rPr>
          <w:t>info@sauto.biysk.ru</w:t>
        </w:r>
      </w:hyperlink>
      <w:r>
        <w:rPr>
          <w:rStyle w:val="147pt0"/>
          <w:lang w:val="en-US"/>
        </w:rPr>
        <w:t xml:space="preserve">; </w:t>
      </w:r>
      <w:hyperlink r:id="rId248" w:history="1">
        <w:r>
          <w:rPr>
            <w:rStyle w:val="a3"/>
            <w:lang w:val="en-US"/>
          </w:rPr>
          <w:t>www.sauto.biysk.ru/</w:t>
        </w:r>
      </w:hyperlink>
    </w:p>
    <w:p w:rsidR="00A43247" w:rsidRDefault="00AA3405">
      <w:pPr>
        <w:pStyle w:val="140"/>
        <w:shd w:val="clear" w:color="auto" w:fill="auto"/>
        <w:tabs>
          <w:tab w:val="left" w:pos="3169"/>
        </w:tabs>
        <w:spacing w:before="0" w:after="114"/>
        <w:ind w:left="20" w:firstLine="0"/>
      </w:pPr>
      <w:r>
        <w:rPr>
          <w:noProof/>
        </w:rPr>
        <w:drawing>
          <wp:anchor distT="0" distB="0" distL="63500" distR="63500" simplePos="0" relativeHeight="377487138" behindDoc="1" locked="0" layoutInCell="1" allowOverlap="1">
            <wp:simplePos x="0" y="0"/>
            <wp:positionH relativeFrom="margin">
              <wp:posOffset>42545</wp:posOffset>
            </wp:positionH>
            <wp:positionV relativeFrom="margin">
              <wp:posOffset>69850</wp:posOffset>
            </wp:positionV>
            <wp:extent cx="365760" cy="311150"/>
            <wp:effectExtent l="0" t="0" r="0" b="0"/>
            <wp:wrapTight wrapText="bothSides">
              <wp:wrapPolygon edited="0">
                <wp:start x="0" y="0"/>
                <wp:lineTo x="0" y="19837"/>
                <wp:lineTo x="20250" y="19837"/>
                <wp:lineTo x="20250" y="0"/>
                <wp:lineTo x="0" y="0"/>
              </wp:wrapPolygon>
            </wp:wrapTight>
            <wp:docPr id="224" name="Рисунок 224" descr="C:\Users\Dom\AppData\Local\Temp\FineReader11\media\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C:\Users\Dom\AppData\Local\Temp\FineReader11\media\image39.jpeg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147pt1"/>
        </w:rPr>
        <w:t>производственное</w:t>
      </w:r>
      <w:r w:rsidR="007519AB">
        <w:rPr>
          <w:rStyle w:val="147pt2"/>
          <w:lang w:val="ru-RU"/>
        </w:rPr>
        <w:t xml:space="preserve"> </w:t>
      </w:r>
      <w:r w:rsidR="007519AB">
        <w:rPr>
          <w:rStyle w:val="147pt2"/>
        </w:rPr>
        <w:t>OEbEiViKEHMt</w:t>
      </w:r>
      <w:r w:rsidR="007519AB">
        <w:rPr>
          <w:rStyle w:val="147pt2"/>
        </w:rPr>
        <w:tab/>
      </w:r>
      <w:r w:rsidR="007519AB">
        <w:rPr>
          <w:rStyle w:val="147pt0"/>
        </w:rPr>
        <w:t>Факс: (3854) 44-90-70</w:t>
      </w:r>
    </w:p>
    <w:p w:rsidR="00A43247" w:rsidRDefault="007519AB">
      <w:pPr>
        <w:pStyle w:val="56"/>
        <w:keepNext/>
        <w:keepLines/>
        <w:shd w:val="clear" w:color="auto" w:fill="auto"/>
        <w:spacing w:line="190" w:lineRule="exact"/>
        <w:ind w:left="20" w:firstLine="300"/>
        <w:jc w:val="both"/>
      </w:pPr>
      <w:bookmarkStart w:id="225" w:name="bookmark223"/>
      <w:r>
        <w:t>Узлы управления водяного пожаротушения</w:t>
      </w:r>
      <w:bookmarkEnd w:id="225"/>
    </w:p>
    <w:p w:rsidR="00A43247" w:rsidRDefault="00AA3405">
      <w:pPr>
        <w:pStyle w:val="60"/>
        <w:numPr>
          <w:ilvl w:val="0"/>
          <w:numId w:val="111"/>
        </w:numPr>
        <w:shd w:val="clear" w:color="auto" w:fill="auto"/>
        <w:tabs>
          <w:tab w:val="left" w:pos="474"/>
        </w:tabs>
        <w:spacing w:before="0" w:after="0"/>
        <w:ind w:left="20" w:firstLine="300"/>
        <w:jc w:val="both"/>
      </w:pPr>
      <w:r>
        <w:rPr>
          <w:noProof/>
        </w:rPr>
        <w:drawing>
          <wp:anchor distT="0" distB="0" distL="63500" distR="63500" simplePos="0" relativeHeight="377487139" behindDoc="1" locked="0" layoutInCell="1" allowOverlap="1">
            <wp:simplePos x="0" y="0"/>
            <wp:positionH relativeFrom="margin">
              <wp:posOffset>3376930</wp:posOffset>
            </wp:positionH>
            <wp:positionV relativeFrom="paragraph">
              <wp:posOffset>42545</wp:posOffset>
            </wp:positionV>
            <wp:extent cx="719455" cy="548640"/>
            <wp:effectExtent l="0" t="0" r="4445" b="3810"/>
            <wp:wrapTight wrapText="bothSides">
              <wp:wrapPolygon edited="0">
                <wp:start x="0" y="0"/>
                <wp:lineTo x="0" y="21000"/>
                <wp:lineTo x="21162" y="21000"/>
                <wp:lineTo x="21162" y="0"/>
                <wp:lineTo x="0" y="0"/>
              </wp:wrapPolygon>
            </wp:wrapTight>
            <wp:docPr id="225" name="Рисунок 225" descr="C:\Users\Dom\AppData\Local\Temp\FineReader11\media\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C:\Users\Dom\AppData\Local\Temp\FineReader11\media\image40.jpeg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68pt"/>
          <w:b/>
          <w:bCs/>
        </w:rPr>
        <w:t>Узлы управления спринклерные водозаполненные “Прямоточные”</w:t>
      </w:r>
    </w:p>
    <w:p w:rsidR="00A43247" w:rsidRDefault="007519AB">
      <w:pPr>
        <w:pStyle w:val="50"/>
        <w:shd w:val="clear" w:color="auto" w:fill="auto"/>
        <w:spacing w:after="0"/>
        <w:ind w:left="20" w:right="20" w:firstLine="0"/>
        <w:jc w:val="both"/>
      </w:pPr>
      <w:r>
        <w:rPr>
          <w:rStyle w:val="38"/>
        </w:rPr>
        <w:t>(УУ-С100/1,6В-Вф.04 “Лрямоточный-100”; УУ-С65/1,6В-ВФ.О4 “Лрямоточный^”; УУ-С150/1,6В-ВФ.04 “Лрямоточн^1й-150”; УУ-С80/</w:t>
      </w:r>
    </w:p>
    <w:p w:rsidR="00A43247" w:rsidRDefault="007519AB">
      <w:pPr>
        <w:pStyle w:val="50"/>
        <w:shd w:val="clear" w:color="auto" w:fill="auto"/>
        <w:spacing w:after="0"/>
        <w:ind w:left="20" w:right="20" w:firstLine="0"/>
        <w:jc w:val="both"/>
      </w:pPr>
      <w:r>
        <w:rPr>
          <w:rStyle w:val="38"/>
        </w:rPr>
        <w:t>1,6В-ВФ.04 “Лрямоточный-80”) предназначены для работ в спринклерных установках водяного и пенного пожаротушения, осу</w:t>
      </w:r>
      <w:r>
        <w:rPr>
          <w:rStyle w:val="38"/>
        </w:rPr>
        <w:softHyphen/>
        <w:t xml:space="preserve">ществляют подачу </w:t>
      </w:r>
      <w:r>
        <w:rPr>
          <w:rStyle w:val="38"/>
        </w:rPr>
        <w:t>огнетушащего вещества в стационарных автома</w:t>
      </w:r>
      <w:r>
        <w:rPr>
          <w:rStyle w:val="38"/>
        </w:rPr>
        <w:softHyphen/>
        <w:t>тических установках при минимальной температуре воздуха +4 °С и выше, выдают сигнал для формирования командного импульса на управление элементами пожарной автоматики. Оснащены электронным программируемым таймером</w:t>
      </w:r>
      <w:r>
        <w:rPr>
          <w:rStyle w:val="38"/>
        </w:rPr>
        <w:t>, устанавливающим время задержки сигнала о срабатывании узла управления на 4, 8, 12, 16 с.</w:t>
      </w:r>
    </w:p>
    <w:p w:rsidR="00A43247" w:rsidRDefault="00AA3405">
      <w:pPr>
        <w:pStyle w:val="50"/>
        <w:numPr>
          <w:ilvl w:val="0"/>
          <w:numId w:val="111"/>
        </w:numPr>
        <w:shd w:val="clear" w:color="auto" w:fill="auto"/>
        <w:tabs>
          <w:tab w:val="left" w:pos="471"/>
        </w:tabs>
        <w:spacing w:after="0"/>
        <w:ind w:left="20" w:right="20" w:firstLine="0"/>
        <w:jc w:val="both"/>
      </w:pPr>
      <w:r>
        <w:rPr>
          <w:noProof/>
        </w:rPr>
        <w:drawing>
          <wp:anchor distT="0" distB="0" distL="63500" distR="63500" simplePos="0" relativeHeight="377487140" behindDoc="1" locked="0" layoutInCell="1" allowOverlap="1">
            <wp:simplePos x="0" y="0"/>
            <wp:positionH relativeFrom="margin">
              <wp:posOffset>3401695</wp:posOffset>
            </wp:positionH>
            <wp:positionV relativeFrom="paragraph">
              <wp:posOffset>42545</wp:posOffset>
            </wp:positionV>
            <wp:extent cx="676910" cy="743585"/>
            <wp:effectExtent l="0" t="0" r="8890" b="0"/>
            <wp:wrapTight wrapText="bothSides">
              <wp:wrapPolygon edited="0">
                <wp:start x="0" y="0"/>
                <wp:lineTo x="0" y="21028"/>
                <wp:lineTo x="21276" y="21028"/>
                <wp:lineTo x="21276" y="0"/>
                <wp:lineTo x="0" y="0"/>
              </wp:wrapPolygon>
            </wp:wrapTight>
            <wp:docPr id="226" name="Рисунок 226" descr="C:\Users\Dom\AppData\Local\Temp\FineReader11\media\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C:\Users\Dom\AppData\Local\Temp\FineReader11\media\image41.jpeg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8pt0"/>
        </w:rPr>
        <w:t xml:space="preserve">Узлы управления спринклерные водозаполненные </w:t>
      </w:r>
      <w:r w:rsidR="007519AB">
        <w:rPr>
          <w:rStyle w:val="38"/>
        </w:rPr>
        <w:t>(УУ-С100/1,2В- ВФ.04; УУ-С100/1,2В-ВФ.04-02; УУ-С150/1,2В-ВФ.04; УУ-С150/</w:t>
      </w:r>
    </w:p>
    <w:p w:rsidR="00A43247" w:rsidRDefault="007519AB">
      <w:pPr>
        <w:pStyle w:val="50"/>
        <w:shd w:val="clear" w:color="auto" w:fill="auto"/>
        <w:spacing w:after="0"/>
        <w:ind w:left="20" w:right="20" w:firstLine="0"/>
        <w:jc w:val="both"/>
      </w:pPr>
      <w:r>
        <w:rPr>
          <w:rStyle w:val="38"/>
        </w:rPr>
        <w:t>1,2В-ВФ.О4-02; УУ-С150/1,2В-ВФМ.О4; УУ-С150/1</w:t>
      </w:r>
      <w:r>
        <w:rPr>
          <w:rStyle w:val="38"/>
        </w:rPr>
        <w:t>,2В-ВФМ.О4-02) с клапаном КС “Класс” предназначены для работы в спринклерных установках водяного и пенного пожаротушения, осуществляют подачу огнетушащей жидкости, выдают сигнал для формирования командного импульса на управление элементами пожарной автомат</w:t>
      </w:r>
      <w:r>
        <w:rPr>
          <w:rStyle w:val="38"/>
        </w:rPr>
        <w:t>ики, а так же контролируют их работоспособность.</w:t>
      </w:r>
    </w:p>
    <w:p w:rsidR="00A43247" w:rsidRDefault="00AA3405">
      <w:pPr>
        <w:pStyle w:val="50"/>
        <w:numPr>
          <w:ilvl w:val="0"/>
          <w:numId w:val="111"/>
        </w:numPr>
        <w:shd w:val="clear" w:color="auto" w:fill="auto"/>
        <w:tabs>
          <w:tab w:val="left" w:pos="471"/>
        </w:tabs>
        <w:spacing w:after="0"/>
        <w:ind w:left="20" w:right="20" w:firstLine="300"/>
        <w:jc w:val="both"/>
      </w:pPr>
      <w:r>
        <w:rPr>
          <w:noProof/>
        </w:rPr>
        <w:drawing>
          <wp:anchor distT="0" distB="0" distL="63500" distR="63500" simplePos="0" relativeHeight="377487141" behindDoc="1" locked="0" layoutInCell="1" allowOverlap="1">
            <wp:simplePos x="0" y="0"/>
            <wp:positionH relativeFrom="margin">
              <wp:posOffset>3374390</wp:posOffset>
            </wp:positionH>
            <wp:positionV relativeFrom="paragraph">
              <wp:posOffset>15240</wp:posOffset>
            </wp:positionV>
            <wp:extent cx="719455" cy="682625"/>
            <wp:effectExtent l="0" t="0" r="4445" b="3175"/>
            <wp:wrapTight wrapText="bothSides">
              <wp:wrapPolygon edited="0">
                <wp:start x="0" y="0"/>
                <wp:lineTo x="0" y="21098"/>
                <wp:lineTo x="21162" y="21098"/>
                <wp:lineTo x="21162" y="0"/>
                <wp:lineTo x="0" y="0"/>
              </wp:wrapPolygon>
            </wp:wrapTight>
            <wp:docPr id="227" name="Рисунок 227" descr="C:\Users\Dom\AppData\Local\Temp\FineReader11\media\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Dom\AppData\Local\Temp\FineReader11\media\image42.jpeg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8pt0"/>
        </w:rPr>
        <w:t xml:space="preserve">Узлы управления спринклерные водозаполненные “Шалтан” (УУ- С65/1.6В-ВФ.04; УУ-С80/1.6В-ВФ.04; УУ-С100/1.6В-ВФ.04; УУ- С150/1.6В-ВФ.04; УУ-С200/1.6В-ВФ.04) </w:t>
      </w:r>
      <w:r w:rsidR="007519AB">
        <w:rPr>
          <w:rStyle w:val="38"/>
        </w:rPr>
        <w:t>прямоточного типа предназначены для работы в спринк</w:t>
      </w:r>
      <w:r w:rsidR="007519AB">
        <w:rPr>
          <w:rStyle w:val="38"/>
        </w:rPr>
        <w:t>лерных установках водяного и пенного пожаротушения (водозаполненных); осуществляют подачу огнетушащей жидкости в стационарных автоматических установках; выдают сигналы о срабатывании и для включения пожарного насоса.</w:t>
      </w:r>
    </w:p>
    <w:p w:rsidR="00A43247" w:rsidRDefault="007519AB">
      <w:pPr>
        <w:pStyle w:val="50"/>
        <w:shd w:val="clear" w:color="auto" w:fill="auto"/>
        <w:spacing w:after="0"/>
        <w:ind w:left="20" w:right="20" w:firstLine="0"/>
        <w:jc w:val="both"/>
      </w:pPr>
      <w:r>
        <w:rPr>
          <w:rStyle w:val="38"/>
        </w:rPr>
        <w:t>Соответствуют климатическому исполнению</w:t>
      </w:r>
      <w:r>
        <w:rPr>
          <w:rStyle w:val="38"/>
        </w:rPr>
        <w:t xml:space="preserve"> 0 категории размещения 4 для работы с нижним предельным значением температуры плюс 4 °С по Г0СТ 15150.</w:t>
      </w:r>
    </w:p>
    <w:p w:rsidR="00A43247" w:rsidRDefault="00AA3405">
      <w:pPr>
        <w:pStyle w:val="60"/>
        <w:numPr>
          <w:ilvl w:val="0"/>
          <w:numId w:val="111"/>
        </w:numPr>
        <w:shd w:val="clear" w:color="auto" w:fill="auto"/>
        <w:tabs>
          <w:tab w:val="left" w:pos="531"/>
        </w:tabs>
        <w:spacing w:before="0" w:after="0"/>
        <w:ind w:left="20" w:firstLine="300"/>
        <w:jc w:val="both"/>
      </w:pPr>
      <w:r>
        <w:rPr>
          <w:noProof/>
        </w:rPr>
        <w:drawing>
          <wp:anchor distT="0" distB="0" distL="63500" distR="63500" simplePos="0" relativeHeight="377487142" behindDoc="1" locked="0" layoutInCell="1" allowOverlap="1">
            <wp:simplePos x="0" y="0"/>
            <wp:positionH relativeFrom="margin">
              <wp:posOffset>3048000</wp:posOffset>
            </wp:positionH>
            <wp:positionV relativeFrom="paragraph">
              <wp:posOffset>30480</wp:posOffset>
            </wp:positionV>
            <wp:extent cx="1048385" cy="707390"/>
            <wp:effectExtent l="0" t="0" r="0" b="0"/>
            <wp:wrapTight wrapText="bothSides">
              <wp:wrapPolygon edited="0">
                <wp:start x="0" y="0"/>
                <wp:lineTo x="0" y="20941"/>
                <wp:lineTo x="21194" y="20941"/>
                <wp:lineTo x="21194" y="0"/>
                <wp:lineTo x="0" y="0"/>
              </wp:wrapPolygon>
            </wp:wrapTight>
            <wp:docPr id="228" name="Рисунок 228" descr="C:\Users\Dom\AppData\Local\Temp\FineReader11\media\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C:\Users\Dom\AppData\Local\Temp\FineReader11\media\image43.jpeg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68pt"/>
          <w:b/>
          <w:bCs/>
        </w:rPr>
        <w:t>Узлы управления спринклерные воздушные (УУ-С100/</w:t>
      </w:r>
    </w:p>
    <w:p w:rsidR="00A43247" w:rsidRDefault="007519AB">
      <w:pPr>
        <w:pStyle w:val="50"/>
        <w:shd w:val="clear" w:color="auto" w:fill="auto"/>
        <w:spacing w:after="0"/>
        <w:ind w:left="20" w:right="20" w:firstLine="0"/>
        <w:jc w:val="both"/>
      </w:pPr>
      <w:r>
        <w:rPr>
          <w:rStyle w:val="38"/>
        </w:rPr>
        <w:t>1,2Вз-ВФ.04; УУ-С100/1,2Вз-ВФ.04-01 с акселератором; УУ - С100/1,2Вз-ВФ.04-01 с электроклапаном; УУ-С1</w:t>
      </w:r>
      <w:r>
        <w:rPr>
          <w:rStyle w:val="38"/>
        </w:rPr>
        <w:t>50/1,2Вз- ВФ.04; УУ-С150/1,2Вз-ВФ.04-01 с акселератором; УУ-С150/</w:t>
      </w:r>
    </w:p>
    <w:p w:rsidR="00A43247" w:rsidRDefault="007519AB">
      <w:pPr>
        <w:pStyle w:val="50"/>
        <w:shd w:val="clear" w:color="auto" w:fill="auto"/>
        <w:spacing w:after="0"/>
        <w:ind w:left="20" w:right="20" w:firstLine="0"/>
        <w:jc w:val="both"/>
      </w:pPr>
      <w:r>
        <w:rPr>
          <w:rStyle w:val="38"/>
        </w:rPr>
        <w:t>1,2Вз-ВФ.04-01 с электроклапаном; УУ-С150/1,2Вз-ВФМ. 04; УУ-С150/1,2Вз-ВФМ.04-01 с акселератором; УУ-С150/1,2Вз- ВФМ.04-01 с элекгроклапаном) предназначены для работы в установках водяного и</w:t>
      </w:r>
      <w:r>
        <w:rPr>
          <w:rStyle w:val="38"/>
        </w:rPr>
        <w:t xml:space="preserve"> пенного пожаротушения, осуществляют подачу огнетушащей жидкости, выдают сигнал для формирования командного импульса на управление элементами пожарной автоматики, контролируют их работоспособность.</w:t>
      </w:r>
    </w:p>
    <w:p w:rsidR="00A43247" w:rsidRDefault="00AA3405">
      <w:pPr>
        <w:pStyle w:val="50"/>
        <w:numPr>
          <w:ilvl w:val="0"/>
          <w:numId w:val="111"/>
        </w:numPr>
        <w:shd w:val="clear" w:color="auto" w:fill="auto"/>
        <w:tabs>
          <w:tab w:val="left" w:pos="466"/>
        </w:tabs>
        <w:spacing w:after="0"/>
        <w:ind w:left="20" w:right="20" w:firstLine="300"/>
        <w:jc w:val="both"/>
        <w:sectPr w:rsidR="00A43247">
          <w:footerReference w:type="even" r:id="rId254"/>
          <w:footerReference w:type="default" r:id="rId255"/>
          <w:footerReference w:type="first" r:id="rId256"/>
          <w:pgSz w:w="8391" w:h="11906"/>
          <w:pgMar w:top="774" w:right="946" w:bottom="1206" w:left="970" w:header="0" w:footer="3" w:gutter="0"/>
          <w:pgNumType w:start="401"/>
          <w:cols w:space="720"/>
          <w:noEndnote/>
          <w:titlePg/>
          <w:docGrid w:linePitch="360"/>
        </w:sectPr>
      </w:pPr>
      <w:r>
        <w:rPr>
          <w:noProof/>
        </w:rPr>
        <w:drawing>
          <wp:anchor distT="0" distB="0" distL="63500" distR="63500" simplePos="0" relativeHeight="377487143" behindDoc="1" locked="0" layoutInCell="1" allowOverlap="1">
            <wp:simplePos x="0" y="0"/>
            <wp:positionH relativeFrom="margin">
              <wp:posOffset>3346450</wp:posOffset>
            </wp:positionH>
            <wp:positionV relativeFrom="paragraph">
              <wp:posOffset>57785</wp:posOffset>
            </wp:positionV>
            <wp:extent cx="749935" cy="694690"/>
            <wp:effectExtent l="0" t="0" r="0" b="0"/>
            <wp:wrapTight wrapText="bothSides">
              <wp:wrapPolygon edited="0">
                <wp:start x="0" y="0"/>
                <wp:lineTo x="0" y="20731"/>
                <wp:lineTo x="20850" y="20731"/>
                <wp:lineTo x="20850" y="0"/>
                <wp:lineTo x="0" y="0"/>
              </wp:wrapPolygon>
            </wp:wrapTight>
            <wp:docPr id="232" name="Рисунок 232" descr="C:\Users\Dom\AppData\Local\Temp\FineReader11\media\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C:\Users\Dom\AppData\Local\Temp\FineReader11\media\image44.jpeg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8pt0"/>
        </w:rPr>
        <w:t xml:space="preserve">Узлы управления дренчерные с гидроприводом </w:t>
      </w:r>
      <w:r w:rsidR="007519AB">
        <w:rPr>
          <w:rStyle w:val="38"/>
        </w:rPr>
        <w:t xml:space="preserve">(УУ-Д </w:t>
      </w:r>
      <w:r w:rsidR="007519AB">
        <w:rPr>
          <w:rStyle w:val="8pt0"/>
        </w:rPr>
        <w:t xml:space="preserve">100/1,2Г0,07- </w:t>
      </w:r>
      <w:r w:rsidR="007519AB">
        <w:rPr>
          <w:rStyle w:val="38"/>
        </w:rPr>
        <w:t>ВФ.04; УУ-Д150/1,2Г0,07-ВФ.04; УУ-Д150/1,2Г0,07-ВФМ.04; УУ- Д100/1,2Л0,028-ВФ.04; УУ-Д150/1,2Л0,028-ВФ.04; УУ-Д150/ 1,2Л0,028-ВФ</w:t>
      </w:r>
      <w:r w:rsidR="007519AB">
        <w:rPr>
          <w:rStyle w:val="38"/>
        </w:rPr>
        <w:t>М.04; УУ-Д100/1,2 (Э12)-ВФ.04; УУ-Д100/1,2(Э24,220)- ВФ.04; УУ-Д150/1,2 (Э12)-ВФ.04; УУ-Д150/1,2 (Э12)-ВФМ.04; УУ- Д150/1,2(Э24,220)-ВФ.04; УУ-Д150/1,2(Э24,220)-ВФМ.04) предназ</w:t>
      </w:r>
      <w:r w:rsidR="007519AB">
        <w:rPr>
          <w:rStyle w:val="38"/>
        </w:rPr>
        <w:softHyphen/>
        <w:t>начены для работы в установках водяного и пенного пожаротушения; выдают сигналы</w:t>
      </w:r>
      <w:r w:rsidR="007519AB">
        <w:rPr>
          <w:rStyle w:val="38"/>
        </w:rPr>
        <w:t xml:space="preserve"> о своем срабатывании и для включения пожарного </w:t>
      </w:r>
      <w:r w:rsidR="007519AB">
        <w:rPr>
          <w:rStyle w:val="38"/>
        </w:rPr>
        <w:lastRenderedPageBreak/>
        <w:t>насоса.</w:t>
      </w:r>
    </w:p>
    <w:p w:rsidR="00A43247" w:rsidRDefault="007519AB">
      <w:pPr>
        <w:pStyle w:val="50"/>
        <w:shd w:val="clear" w:color="auto" w:fill="auto"/>
        <w:spacing w:after="62"/>
        <w:ind w:left="20" w:right="20" w:firstLine="560"/>
        <w:jc w:val="both"/>
      </w:pPr>
      <w:r>
        <w:rPr>
          <w:rStyle w:val="38"/>
        </w:rPr>
        <w:lastRenderedPageBreak/>
        <w:t>Насосные агрегаты и узлы управления согласно ГОСТ 12.4.009, ГОСТ Р 12.4.026, ГОСТ Р 50680, ГОСТ Р 50800 и ГОСТ Р 51052 должны быть окрашены в красный цвет (5.10.39).</w:t>
      </w:r>
    </w:p>
    <w:p w:rsidR="00A43247" w:rsidRDefault="007519AB">
      <w:pPr>
        <w:pStyle w:val="56"/>
        <w:keepNext/>
        <w:keepLines/>
        <w:shd w:val="clear" w:color="auto" w:fill="auto"/>
        <w:spacing w:line="190" w:lineRule="exact"/>
        <w:ind w:firstLine="0"/>
      </w:pPr>
      <w:bookmarkStart w:id="226" w:name="bookmark224"/>
      <w:r>
        <w:t>Установки газового пожаротушения</w:t>
      </w:r>
      <w:bookmarkEnd w:id="226"/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8pt0"/>
        </w:rPr>
        <w:t xml:space="preserve">Количество газового огнетушащего вещества </w:t>
      </w:r>
      <w:r>
        <w:rPr>
          <w:rStyle w:val="38"/>
        </w:rPr>
        <w:t>в установке должно быть доста</w:t>
      </w:r>
      <w:r>
        <w:rPr>
          <w:rStyle w:val="38"/>
        </w:rPr>
        <w:softHyphen/>
        <w:t>точным для обеспечения его нормативной огнетушащей концентрации в любом защищаемом помещении или группе помещений, защищаемых одновременно (8.6.1).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Централизованные установки кроме рас</w:t>
      </w:r>
      <w:r>
        <w:rPr>
          <w:rStyle w:val="38"/>
        </w:rPr>
        <w:t>четного количества ГОТВ должны иметь его 100%-ный резерв.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Допускается совместное хранение расчетного количества и резерва ГОТВ в изотермическом резервуаре при условии оборудования последнего запорно-пусковым устройством с реверсивным приводом и техническим</w:t>
      </w:r>
      <w:r>
        <w:rPr>
          <w:rStyle w:val="38"/>
        </w:rPr>
        <w:t>и средствами его управления (8.6.2).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Модульные установки кроме расчетного количества ГОТВ должны иметь его 100%-ный запас. При наличии на объекте нескольких модульных установок запас преду</w:t>
      </w:r>
      <w:r>
        <w:rPr>
          <w:rStyle w:val="38"/>
        </w:rPr>
        <w:softHyphen/>
        <w:t xml:space="preserve">сматривается в объеме, достаточном для восстановления </w:t>
      </w:r>
      <w:r>
        <w:rPr>
          <w:rStyle w:val="38"/>
        </w:rPr>
        <w:t>работоспособности установки, сработавшей в любом из защищаемых помещений объекта. Запас следует хранить в модулях, аналогичных модулям установок. Модули с запасом должны быть подготовлены к мон</w:t>
      </w:r>
      <w:r>
        <w:rPr>
          <w:rStyle w:val="38"/>
        </w:rPr>
        <w:softHyphen/>
        <w:t xml:space="preserve">тажу в установки. Модули с запасом должны храниться на складе </w:t>
      </w:r>
      <w:r>
        <w:rPr>
          <w:rStyle w:val="38"/>
        </w:rPr>
        <w:t>объекта или организации, осуществляющей сервисное обслуживание установок пожаротушения (8.6.3).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8pt0"/>
        </w:rPr>
        <w:t xml:space="preserve">Временные характеристики. </w:t>
      </w:r>
      <w:r>
        <w:rPr>
          <w:rStyle w:val="38"/>
        </w:rPr>
        <w:t>Установка должна обеспечивать задержку выпуска ГОТВ в защищаемое помещение при автоматическом и дистанционном пуске на время, необходи</w:t>
      </w:r>
      <w:r>
        <w:rPr>
          <w:rStyle w:val="38"/>
        </w:rPr>
        <w:t>мое для эвакуации из помещения людей, отключение вентиляции (кондицио</w:t>
      </w:r>
      <w:r>
        <w:rPr>
          <w:rStyle w:val="38"/>
        </w:rPr>
        <w:softHyphen/>
        <w:t>нирования и т. п.), закрытие заслонок (противопожарных клапанов и т. д.), но не менее 10 с от момента включения в помещении устройств оповещения об эвакуации.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Время полного закрытия засл</w:t>
      </w:r>
      <w:r>
        <w:rPr>
          <w:rStyle w:val="38"/>
        </w:rPr>
        <w:t>онок (клапанов) в воздуховодах вентиляцион</w:t>
      </w:r>
      <w:r>
        <w:rPr>
          <w:rStyle w:val="38"/>
        </w:rPr>
        <w:softHyphen/>
        <w:t>ных систем в защищаемом помещении не должно превышать указанного времени задержки в это помещение (8.7.1).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Установка должна обеспечивать инерционность (время срабатывания без учета времени задержки выпуска ГОТВ) н</w:t>
      </w:r>
      <w:r>
        <w:rPr>
          <w:rStyle w:val="38"/>
        </w:rPr>
        <w:t>е более 15 с (8.7.2).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Установка должна обеспечивать подачу не менее 95% массы ГОТВ, требуемой для создания нормативной огнетушащей концентрации в защищаемом помещении, за временной интервал, не превышающий: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10 с для модульных установок, в которых в качеств</w:t>
      </w:r>
      <w:r>
        <w:rPr>
          <w:rStyle w:val="38"/>
        </w:rPr>
        <w:t>е ГОТВ применяются сжиженные газы (кроме двуокиси углерода);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15 с для централизованных установок, в которых в качестве ГОТВ при</w:t>
      </w:r>
      <w:r>
        <w:rPr>
          <w:rStyle w:val="38"/>
        </w:rPr>
        <w:softHyphen/>
        <w:t>меняются сжиженные газы (кроме СО</w:t>
      </w:r>
      <w:r>
        <w:rPr>
          <w:rStyle w:val="Georgia7pt70"/>
        </w:rPr>
        <w:t>2</w:t>
      </w:r>
      <w:r>
        <w:rPr>
          <w:rStyle w:val="38"/>
        </w:rPr>
        <w:t>);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60 с для модульных и централизованных установок, в которых в качестве ГОТВ применяются СО</w:t>
      </w:r>
      <w:r>
        <w:rPr>
          <w:rStyle w:val="Georgia7pt70"/>
        </w:rPr>
        <w:t>2</w:t>
      </w:r>
      <w:r>
        <w:rPr>
          <w:rStyle w:val="38"/>
        </w:rPr>
        <w:t xml:space="preserve"> </w:t>
      </w:r>
      <w:r>
        <w:rPr>
          <w:rStyle w:val="38"/>
        </w:rPr>
        <w:t>или сжатые газы.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Номинальное значение временного интервала определяется при хранении сосуда с ГОТВ при температуре 20 °С (8.7.3).</w:t>
      </w:r>
    </w:p>
    <w:p w:rsidR="00A43247" w:rsidRDefault="007519AB">
      <w:pPr>
        <w:pStyle w:val="60"/>
        <w:shd w:val="clear" w:color="auto" w:fill="auto"/>
        <w:spacing w:before="0" w:after="0" w:line="187" w:lineRule="exact"/>
        <w:ind w:left="20" w:firstLine="560"/>
        <w:jc w:val="both"/>
      </w:pPr>
      <w:r>
        <w:rPr>
          <w:rStyle w:val="68pt"/>
          <w:b/>
          <w:bCs/>
        </w:rPr>
        <w:t>Сосуды для ГОТВ: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firstLine="560"/>
        <w:jc w:val="both"/>
      </w:pPr>
      <w:r>
        <w:rPr>
          <w:rStyle w:val="38"/>
        </w:rPr>
        <w:t>модули газового пожаротушения;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firstLine="560"/>
        <w:jc w:val="both"/>
      </w:pPr>
      <w:r>
        <w:rPr>
          <w:rStyle w:val="38"/>
        </w:rPr>
        <w:t>батареи газового пожаротушения;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firstLine="560"/>
        <w:jc w:val="both"/>
      </w:pPr>
      <w:r>
        <w:rPr>
          <w:rStyle w:val="38"/>
        </w:rPr>
        <w:t>изотермические резервуары пожарные.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В централи</w:t>
      </w:r>
      <w:r>
        <w:rPr>
          <w:rStyle w:val="38"/>
        </w:rPr>
        <w:t>зованных установках сосуды следует размещать в станциях пожа</w:t>
      </w:r>
      <w:r>
        <w:rPr>
          <w:rStyle w:val="38"/>
        </w:rPr>
        <w:softHyphen/>
        <w:t>ротушения. В модульных установках модули могут располагаться как в самом защи</w:t>
      </w:r>
      <w:r>
        <w:rPr>
          <w:rStyle w:val="38"/>
        </w:rPr>
        <w:softHyphen/>
        <w:t>щаемом помещении, так и за его пределами, в непосредственной близости от него. Расстояние от сосудов до источников те</w:t>
      </w:r>
      <w:r>
        <w:rPr>
          <w:rStyle w:val="38"/>
        </w:rPr>
        <w:t>пла (приборов отопления и т. п.) должно составлять не менее 1 м.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firstLine="560"/>
        <w:jc w:val="both"/>
      </w:pPr>
      <w:r>
        <w:rPr>
          <w:rStyle w:val="38"/>
        </w:rPr>
        <w:t>Распределительные устройства следует размещать в помещении станции по-</w:t>
      </w:r>
      <w:r>
        <w:br w:type="page"/>
      </w:r>
    </w:p>
    <w:p w:rsidR="00A43247" w:rsidRDefault="007519AB">
      <w:pPr>
        <w:pStyle w:val="521"/>
        <w:keepNext/>
        <w:keepLines/>
        <w:shd w:val="clear" w:color="auto" w:fill="auto"/>
        <w:spacing w:after="218"/>
        <w:ind w:right="20"/>
      </w:pPr>
      <w:bookmarkStart w:id="227" w:name="bookmark225"/>
      <w:r>
        <w:rPr>
          <w:lang w:val="en-US"/>
        </w:rPr>
        <w:lastRenderedPageBreak/>
        <w:t xml:space="preserve">3M™ Novec™ 1230 — </w:t>
      </w:r>
      <w:r>
        <w:t xml:space="preserve">газовое огнетушащее вещество нового </w:t>
      </w:r>
      <w:r>
        <w:rPr>
          <w:rStyle w:val="522"/>
          <w:b/>
          <w:bCs/>
        </w:rPr>
        <w:t>поколения безопасное для электрического оборудования</w:t>
      </w:r>
      <w:bookmarkEnd w:id="227"/>
    </w:p>
    <w:p w:rsidR="00A43247" w:rsidRDefault="007519AB">
      <w:pPr>
        <w:pStyle w:val="140"/>
        <w:shd w:val="clear" w:color="auto" w:fill="auto"/>
        <w:spacing w:before="0" w:line="192" w:lineRule="exact"/>
        <w:ind w:left="20" w:right="20" w:firstLine="320"/>
      </w:pPr>
      <w:r>
        <w:rPr>
          <w:rStyle w:val="147pt0"/>
          <w:lang w:val="en-US"/>
        </w:rPr>
        <w:t xml:space="preserve">3M™ Novec™ </w:t>
      </w:r>
      <w:r>
        <w:rPr>
          <w:rStyle w:val="147pt0"/>
        </w:rPr>
        <w:t>1230 — последняя разработка на рынке ГОТВ уже успела зареко</w:t>
      </w:r>
      <w:r>
        <w:rPr>
          <w:rStyle w:val="147pt0"/>
        </w:rPr>
        <w:softHyphen/>
        <w:t>мендовать себя как надежное, экономичное, безопасное для человека и окружающей среды средство пожаротушения, применяемое для защиты объектов различной пожарной опасности с повышенными требованиями</w:t>
      </w:r>
      <w:r>
        <w:rPr>
          <w:rStyle w:val="147pt0"/>
        </w:rPr>
        <w:t xml:space="preserve"> к безопасности пожаротушения — банки, серверные, хранилища, музеи, библиотеки.</w:t>
      </w:r>
    </w:p>
    <w:p w:rsidR="00A43247" w:rsidRDefault="00AA3405">
      <w:pPr>
        <w:pStyle w:val="140"/>
        <w:shd w:val="clear" w:color="auto" w:fill="auto"/>
        <w:spacing w:before="0" w:after="41" w:line="192" w:lineRule="exact"/>
        <w:ind w:left="20" w:right="20" w:firstLine="320"/>
      </w:pPr>
      <w:r>
        <w:rPr>
          <w:noProof/>
        </w:rPr>
        <w:drawing>
          <wp:anchor distT="0" distB="0" distL="63500" distR="63500" simplePos="0" relativeHeight="377487144" behindDoc="1" locked="0" layoutInCell="1" allowOverlap="1">
            <wp:simplePos x="0" y="0"/>
            <wp:positionH relativeFrom="margin">
              <wp:posOffset>2886710</wp:posOffset>
            </wp:positionH>
            <wp:positionV relativeFrom="paragraph">
              <wp:posOffset>307975</wp:posOffset>
            </wp:positionV>
            <wp:extent cx="1207135" cy="1134110"/>
            <wp:effectExtent l="0" t="0" r="0" b="8890"/>
            <wp:wrapTight wrapText="bothSides">
              <wp:wrapPolygon edited="0">
                <wp:start x="0" y="0"/>
                <wp:lineTo x="0" y="21406"/>
                <wp:lineTo x="21134" y="21406"/>
                <wp:lineTo x="21134" y="0"/>
                <wp:lineTo x="0" y="0"/>
              </wp:wrapPolygon>
            </wp:wrapTight>
            <wp:docPr id="233" name="Рисунок 233" descr="C:\Users\Dom\AppData\Local\Temp\FineReader11\media\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C:\Users\Dom\AppData\Local\Temp\FineReader11\media\image45.jpeg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147pt0"/>
        </w:rPr>
        <w:t xml:space="preserve">Главное преимущество </w:t>
      </w:r>
      <w:r w:rsidR="007519AB">
        <w:rPr>
          <w:rStyle w:val="147pt0"/>
          <w:lang w:val="en-US"/>
        </w:rPr>
        <w:t xml:space="preserve">3M™ Novec™ </w:t>
      </w:r>
      <w:r w:rsidR="007519AB">
        <w:rPr>
          <w:rStyle w:val="147pt0"/>
        </w:rPr>
        <w:t>1230 состоит в том, что оно не наносит вреда защищаемым объектам из любых материалов, будь то электрическое оборудование, бумага, ткань, дерево</w:t>
      </w:r>
      <w:r w:rsidR="007519AB">
        <w:rPr>
          <w:rStyle w:val="147pt0"/>
        </w:rPr>
        <w:t xml:space="preserve"> или металл.</w:t>
      </w:r>
    </w:p>
    <w:p w:rsidR="00A43247" w:rsidRDefault="007519AB">
      <w:pPr>
        <w:pStyle w:val="271"/>
        <w:shd w:val="clear" w:color="auto" w:fill="auto"/>
        <w:spacing w:before="0"/>
        <w:ind w:right="20"/>
      </w:pPr>
      <w:bookmarkStart w:id="228" w:name="bookmark226"/>
      <w:r>
        <w:t xml:space="preserve">Главные достоинства </w:t>
      </w:r>
      <w:r>
        <w:rPr>
          <w:lang w:val="en-US"/>
        </w:rPr>
        <w:t xml:space="preserve">3M™ Novec™ </w:t>
      </w:r>
      <w:r>
        <w:t>1230:</w:t>
      </w:r>
      <w:bookmarkEnd w:id="228"/>
    </w:p>
    <w:p w:rsidR="00A43247" w:rsidRDefault="007519AB">
      <w:pPr>
        <w:pStyle w:val="140"/>
        <w:numPr>
          <w:ilvl w:val="0"/>
          <w:numId w:val="99"/>
        </w:numPr>
        <w:shd w:val="clear" w:color="auto" w:fill="auto"/>
        <w:tabs>
          <w:tab w:val="left" w:pos="126"/>
        </w:tabs>
        <w:spacing w:before="0" w:line="216" w:lineRule="exact"/>
        <w:ind w:left="20" w:firstLine="0"/>
      </w:pPr>
      <w:r>
        <w:rPr>
          <w:rStyle w:val="147pt0"/>
        </w:rPr>
        <w:t>безопасен для людей;</w:t>
      </w:r>
    </w:p>
    <w:p w:rsidR="00A43247" w:rsidRDefault="007519AB">
      <w:pPr>
        <w:pStyle w:val="140"/>
        <w:numPr>
          <w:ilvl w:val="0"/>
          <w:numId w:val="99"/>
        </w:numPr>
        <w:shd w:val="clear" w:color="auto" w:fill="auto"/>
        <w:tabs>
          <w:tab w:val="left" w:pos="126"/>
        </w:tabs>
        <w:spacing w:before="0" w:line="216" w:lineRule="exact"/>
        <w:ind w:left="20" w:firstLine="0"/>
      </w:pPr>
      <w:r>
        <w:rPr>
          <w:rStyle w:val="147pt0"/>
        </w:rPr>
        <w:t>не проводит электричество;</w:t>
      </w:r>
    </w:p>
    <w:p w:rsidR="00A43247" w:rsidRDefault="007519AB">
      <w:pPr>
        <w:pStyle w:val="140"/>
        <w:numPr>
          <w:ilvl w:val="0"/>
          <w:numId w:val="99"/>
        </w:numPr>
        <w:shd w:val="clear" w:color="auto" w:fill="auto"/>
        <w:tabs>
          <w:tab w:val="left" w:pos="140"/>
        </w:tabs>
        <w:spacing w:before="0" w:line="216" w:lineRule="exact"/>
        <w:ind w:left="20" w:firstLine="0"/>
      </w:pPr>
      <w:r>
        <w:rPr>
          <w:rStyle w:val="147pt0"/>
        </w:rPr>
        <w:t>высокая огнетушащая способность;</w:t>
      </w:r>
    </w:p>
    <w:p w:rsidR="00A43247" w:rsidRDefault="007519AB">
      <w:pPr>
        <w:pStyle w:val="140"/>
        <w:numPr>
          <w:ilvl w:val="0"/>
          <w:numId w:val="99"/>
        </w:numPr>
        <w:shd w:val="clear" w:color="auto" w:fill="auto"/>
        <w:tabs>
          <w:tab w:val="left" w:pos="121"/>
        </w:tabs>
        <w:spacing w:before="0" w:line="216" w:lineRule="exact"/>
        <w:ind w:left="20" w:firstLine="0"/>
      </w:pPr>
      <w:r>
        <w:rPr>
          <w:rStyle w:val="147pt0"/>
        </w:rPr>
        <w:t>легкость заправки (возможна на месте);</w:t>
      </w:r>
    </w:p>
    <w:p w:rsidR="00A43247" w:rsidRDefault="007519AB">
      <w:pPr>
        <w:pStyle w:val="140"/>
        <w:numPr>
          <w:ilvl w:val="0"/>
          <w:numId w:val="99"/>
        </w:numPr>
        <w:shd w:val="clear" w:color="auto" w:fill="auto"/>
        <w:tabs>
          <w:tab w:val="left" w:pos="135"/>
        </w:tabs>
        <w:spacing w:before="0" w:line="216" w:lineRule="exact"/>
        <w:ind w:left="20" w:firstLine="0"/>
      </w:pPr>
      <w:r>
        <w:rPr>
          <w:rStyle w:val="147pt0"/>
        </w:rPr>
        <w:t>низкое давление в системе пожаротушения;</w:t>
      </w:r>
    </w:p>
    <w:p w:rsidR="00A43247" w:rsidRDefault="007519AB">
      <w:pPr>
        <w:pStyle w:val="140"/>
        <w:numPr>
          <w:ilvl w:val="0"/>
          <w:numId w:val="99"/>
        </w:numPr>
        <w:shd w:val="clear" w:color="auto" w:fill="auto"/>
        <w:tabs>
          <w:tab w:val="left" w:pos="121"/>
        </w:tabs>
        <w:spacing w:before="0" w:line="216" w:lineRule="exact"/>
        <w:ind w:left="20" w:firstLine="0"/>
      </w:pPr>
      <w:r>
        <w:rPr>
          <w:rStyle w:val="147pt0"/>
        </w:rPr>
        <w:t xml:space="preserve">экологически чистый, химически нейтральный </w:t>
      </w:r>
      <w:r>
        <w:rPr>
          <w:rStyle w:val="147pt0"/>
        </w:rPr>
        <w:t>состав;</w:t>
      </w:r>
    </w:p>
    <w:p w:rsidR="00A43247" w:rsidRDefault="007519AB">
      <w:pPr>
        <w:pStyle w:val="140"/>
        <w:numPr>
          <w:ilvl w:val="0"/>
          <w:numId w:val="99"/>
        </w:numPr>
        <w:shd w:val="clear" w:color="auto" w:fill="auto"/>
        <w:tabs>
          <w:tab w:val="left" w:pos="106"/>
        </w:tabs>
        <w:spacing w:before="0" w:line="216" w:lineRule="exact"/>
        <w:ind w:left="20" w:firstLine="0"/>
      </w:pPr>
      <w:r>
        <w:rPr>
          <w:rStyle w:val="147pt0"/>
        </w:rPr>
        <w:t>легкость транспортировки — в виде жидкости без давления;</w:t>
      </w:r>
    </w:p>
    <w:p w:rsidR="00A43247" w:rsidRDefault="007519AB">
      <w:pPr>
        <w:pStyle w:val="140"/>
        <w:numPr>
          <w:ilvl w:val="0"/>
          <w:numId w:val="99"/>
        </w:numPr>
        <w:shd w:val="clear" w:color="auto" w:fill="auto"/>
        <w:tabs>
          <w:tab w:val="left" w:pos="135"/>
        </w:tabs>
        <w:spacing w:before="0" w:after="75" w:line="216" w:lineRule="exact"/>
        <w:ind w:left="20" w:firstLine="0"/>
      </w:pPr>
      <w:r>
        <w:rPr>
          <w:rStyle w:val="147pt0"/>
        </w:rPr>
        <w:t>дает возможность использования существующих трубопроводов.</w:t>
      </w:r>
    </w:p>
    <w:p w:rsidR="00A43247" w:rsidRDefault="007519AB">
      <w:pPr>
        <w:pStyle w:val="140"/>
        <w:shd w:val="clear" w:color="auto" w:fill="auto"/>
        <w:spacing w:before="0" w:after="53" w:line="197" w:lineRule="exact"/>
        <w:ind w:right="20" w:firstLine="0"/>
        <w:jc w:val="center"/>
      </w:pPr>
      <w:r>
        <w:rPr>
          <w:rStyle w:val="1485pt"/>
        </w:rPr>
        <w:t xml:space="preserve">ГК "Пожтехника" первой на российском рынке внедрила применение огнетушащего вещества </w:t>
      </w:r>
      <w:r>
        <w:rPr>
          <w:rStyle w:val="1485pt"/>
          <w:lang w:val="en-US"/>
        </w:rPr>
        <w:t xml:space="preserve">3M™ Novec™ </w:t>
      </w:r>
      <w:r>
        <w:rPr>
          <w:rStyle w:val="1485pt"/>
        </w:rPr>
        <w:t xml:space="preserve">1230 </w:t>
      </w:r>
      <w:r>
        <w:rPr>
          <w:rStyle w:val="147pt0"/>
        </w:rPr>
        <w:t xml:space="preserve">На сегодняшний день такими </w:t>
      </w:r>
      <w:r>
        <w:rPr>
          <w:rStyle w:val="147pt0"/>
        </w:rPr>
        <w:t>системами оборудовано и успешно эксплуатируется несколько сотен объектов, среди которых банки, центры обработки данных, театры, музеи, хранилища и архивы.</w:t>
      </w:r>
    </w:p>
    <w:p w:rsidR="00A43247" w:rsidRDefault="007519AB">
      <w:pPr>
        <w:pStyle w:val="271"/>
        <w:shd w:val="clear" w:color="auto" w:fill="auto"/>
        <w:spacing w:before="0" w:line="206" w:lineRule="exact"/>
        <w:ind w:left="20" w:right="1640"/>
        <w:jc w:val="right"/>
      </w:pPr>
      <w:bookmarkStart w:id="229" w:name="bookmark227"/>
      <w:r>
        <w:t xml:space="preserve">Автоматическими системами газового пожаротушения с применением </w:t>
      </w:r>
      <w:r>
        <w:rPr>
          <w:lang w:val="en-US"/>
        </w:rPr>
        <w:t xml:space="preserve">3M™ Novec™ </w:t>
      </w:r>
      <w:r>
        <w:t>1230 оборудованы:</w:t>
      </w:r>
      <w:bookmarkEnd w:id="229"/>
    </w:p>
    <w:p w:rsidR="00A43247" w:rsidRDefault="007519AB">
      <w:pPr>
        <w:pStyle w:val="140"/>
        <w:numPr>
          <w:ilvl w:val="0"/>
          <w:numId w:val="101"/>
        </w:numPr>
        <w:shd w:val="clear" w:color="auto" w:fill="auto"/>
        <w:tabs>
          <w:tab w:val="left" w:pos="121"/>
        </w:tabs>
        <w:spacing w:before="0" w:line="206" w:lineRule="exact"/>
        <w:ind w:left="20" w:firstLine="0"/>
      </w:pPr>
      <w:r>
        <w:rPr>
          <w:rStyle w:val="147pt0"/>
        </w:rPr>
        <w:t>щитовые и</w:t>
      </w:r>
      <w:r>
        <w:rPr>
          <w:rStyle w:val="147pt0"/>
        </w:rPr>
        <w:t xml:space="preserve"> аппаратные на крупных предприятиях</w:t>
      </w:r>
    </w:p>
    <w:p w:rsidR="00A43247" w:rsidRDefault="007519AB">
      <w:pPr>
        <w:pStyle w:val="140"/>
        <w:numPr>
          <w:ilvl w:val="0"/>
          <w:numId w:val="101"/>
        </w:numPr>
        <w:shd w:val="clear" w:color="auto" w:fill="auto"/>
        <w:tabs>
          <w:tab w:val="left" w:pos="106"/>
        </w:tabs>
        <w:spacing w:before="0" w:line="140" w:lineRule="exact"/>
        <w:ind w:left="20" w:firstLine="0"/>
      </w:pPr>
      <w:r>
        <w:rPr>
          <w:rStyle w:val="147pt0"/>
        </w:rPr>
        <w:t>дизель-генераторные установки;</w:t>
      </w:r>
    </w:p>
    <w:p w:rsidR="00A43247" w:rsidRDefault="00AA3405">
      <w:pPr>
        <w:pStyle w:val="24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1360" w:right="20"/>
        <w:jc w:val="right"/>
      </w:pPr>
      <w:r>
        <w:rPr>
          <w:noProof/>
        </w:rPr>
        <mc:AlternateContent>
          <mc:Choice Requires="wps">
            <w:drawing>
              <wp:anchor distT="2540" distB="116205" distL="63500" distR="63500" simplePos="0" relativeHeight="377487145" behindDoc="1" locked="0" layoutInCell="1" allowOverlap="1">
                <wp:simplePos x="0" y="0"/>
                <wp:positionH relativeFrom="margin">
                  <wp:posOffset>27305</wp:posOffset>
                </wp:positionH>
                <wp:positionV relativeFrom="paragraph">
                  <wp:posOffset>103505</wp:posOffset>
                </wp:positionV>
                <wp:extent cx="1567815" cy="609600"/>
                <wp:effectExtent l="0" t="0" r="0" b="1270"/>
                <wp:wrapSquare wrapText="bothSides"/>
                <wp:docPr id="219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81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7519AB">
                            <w:pPr>
                              <w:pStyle w:val="140"/>
                              <w:numPr>
                                <w:ilvl w:val="0"/>
                                <w:numId w:val="106"/>
                              </w:numPr>
                              <w:shd w:val="clear" w:color="auto" w:fill="auto"/>
                              <w:tabs>
                                <w:tab w:val="left" w:pos="77"/>
                              </w:tabs>
                              <w:spacing w:before="0" w:line="19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140ptExact"/>
                              </w:rPr>
                              <w:t>трансформаторные подстанции;</w:t>
                            </w:r>
                          </w:p>
                          <w:p w:rsidR="00A43247" w:rsidRDefault="007519AB">
                            <w:pPr>
                              <w:pStyle w:val="140"/>
                              <w:numPr>
                                <w:ilvl w:val="0"/>
                                <w:numId w:val="106"/>
                              </w:numPr>
                              <w:shd w:val="clear" w:color="auto" w:fill="auto"/>
                              <w:tabs>
                                <w:tab w:val="left" w:pos="91"/>
                              </w:tabs>
                              <w:spacing w:before="0" w:line="19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140ptExact"/>
                              </w:rPr>
                              <w:t>диспетчерские аэропортов;</w:t>
                            </w:r>
                          </w:p>
                          <w:p w:rsidR="00A43247" w:rsidRDefault="007519AB">
                            <w:pPr>
                              <w:pStyle w:val="140"/>
                              <w:numPr>
                                <w:ilvl w:val="0"/>
                                <w:numId w:val="106"/>
                              </w:numPr>
                              <w:shd w:val="clear" w:color="auto" w:fill="auto"/>
                              <w:tabs>
                                <w:tab w:val="left" w:pos="106"/>
                              </w:tabs>
                              <w:spacing w:before="0" w:line="19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140ptExact"/>
                              </w:rPr>
                              <w:t>архивные хранилища;</w:t>
                            </w:r>
                          </w:p>
                          <w:p w:rsidR="00A43247" w:rsidRDefault="007519AB">
                            <w:pPr>
                              <w:pStyle w:val="140"/>
                              <w:numPr>
                                <w:ilvl w:val="0"/>
                                <w:numId w:val="106"/>
                              </w:numPr>
                              <w:shd w:val="clear" w:color="auto" w:fill="auto"/>
                              <w:tabs>
                                <w:tab w:val="left" w:pos="91"/>
                              </w:tabs>
                              <w:spacing w:before="0" w:line="19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140ptExact"/>
                              </w:rPr>
                              <w:t>серверные и ЦОД-ы;</w:t>
                            </w:r>
                          </w:p>
                          <w:p w:rsidR="00A43247" w:rsidRDefault="007519AB">
                            <w:pPr>
                              <w:pStyle w:val="140"/>
                              <w:numPr>
                                <w:ilvl w:val="0"/>
                                <w:numId w:val="106"/>
                              </w:numPr>
                              <w:shd w:val="clear" w:color="auto" w:fill="auto"/>
                              <w:tabs>
                                <w:tab w:val="left" w:pos="96"/>
                              </w:tabs>
                              <w:spacing w:before="0" w:line="19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140ptExact"/>
                              </w:rPr>
                              <w:t>музейные залы.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4" o:spid="_x0000_s1037" type="#_x0000_t202" style="position:absolute;left:0;text-align:left;margin-left:2.15pt;margin-top:8.15pt;width:123.45pt;height:48pt;z-index:-125829335;visibility:visible;mso-wrap-style:square;mso-width-percent:0;mso-height-percent:0;mso-wrap-distance-left:5pt;mso-wrap-distance-top:.2pt;mso-wrap-distance-right:5pt;mso-wrap-distance-bottom:9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Nv2tAIAALU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" filled="f" stroked="f">
                <v:textbox style="mso-fit-shape-to-text:t" inset="0,0,0,0">
                  <w:txbxContent>
                    <w:p w:rsidR="00A43247" w:rsidRDefault="007519AB">
                      <w:pPr>
                        <w:pStyle w:val="140"/>
                        <w:numPr>
                          <w:ilvl w:val="0"/>
                          <w:numId w:val="106"/>
                        </w:numPr>
                        <w:shd w:val="clear" w:color="auto" w:fill="auto"/>
                        <w:tabs>
                          <w:tab w:val="left" w:pos="77"/>
                        </w:tabs>
                        <w:spacing w:before="0" w:line="192" w:lineRule="exact"/>
                        <w:ind w:firstLine="0"/>
                        <w:jc w:val="left"/>
                      </w:pPr>
                      <w:r>
                        <w:rPr>
                          <w:rStyle w:val="140ptExact"/>
                        </w:rPr>
                        <w:t>трансформаторные подстанции;</w:t>
                      </w:r>
                    </w:p>
                    <w:p w:rsidR="00A43247" w:rsidRDefault="007519AB">
                      <w:pPr>
                        <w:pStyle w:val="140"/>
                        <w:numPr>
                          <w:ilvl w:val="0"/>
                          <w:numId w:val="106"/>
                        </w:numPr>
                        <w:shd w:val="clear" w:color="auto" w:fill="auto"/>
                        <w:tabs>
                          <w:tab w:val="left" w:pos="91"/>
                        </w:tabs>
                        <w:spacing w:before="0" w:line="192" w:lineRule="exact"/>
                        <w:ind w:firstLine="0"/>
                        <w:jc w:val="left"/>
                      </w:pPr>
                      <w:r>
                        <w:rPr>
                          <w:rStyle w:val="140ptExact"/>
                        </w:rPr>
                        <w:t>диспетчерские аэропортов;</w:t>
                      </w:r>
                    </w:p>
                    <w:p w:rsidR="00A43247" w:rsidRDefault="007519AB">
                      <w:pPr>
                        <w:pStyle w:val="140"/>
                        <w:numPr>
                          <w:ilvl w:val="0"/>
                          <w:numId w:val="106"/>
                        </w:numPr>
                        <w:shd w:val="clear" w:color="auto" w:fill="auto"/>
                        <w:tabs>
                          <w:tab w:val="left" w:pos="106"/>
                        </w:tabs>
                        <w:spacing w:before="0" w:line="192" w:lineRule="exact"/>
                        <w:ind w:firstLine="0"/>
                        <w:jc w:val="left"/>
                      </w:pPr>
                      <w:r>
                        <w:rPr>
                          <w:rStyle w:val="140ptExact"/>
                        </w:rPr>
                        <w:t>архивные хранилища;</w:t>
                      </w:r>
                    </w:p>
                    <w:p w:rsidR="00A43247" w:rsidRDefault="007519AB">
                      <w:pPr>
                        <w:pStyle w:val="140"/>
                        <w:numPr>
                          <w:ilvl w:val="0"/>
                          <w:numId w:val="106"/>
                        </w:numPr>
                        <w:shd w:val="clear" w:color="auto" w:fill="auto"/>
                        <w:tabs>
                          <w:tab w:val="left" w:pos="91"/>
                        </w:tabs>
                        <w:spacing w:before="0" w:line="192" w:lineRule="exact"/>
                        <w:ind w:firstLine="0"/>
                        <w:jc w:val="left"/>
                      </w:pPr>
                      <w:r>
                        <w:rPr>
                          <w:rStyle w:val="140ptExact"/>
                        </w:rPr>
                        <w:t>серверные и ЦОД-ы;</w:t>
                      </w:r>
                    </w:p>
                    <w:p w:rsidR="00A43247" w:rsidRDefault="007519AB">
                      <w:pPr>
                        <w:pStyle w:val="140"/>
                        <w:numPr>
                          <w:ilvl w:val="0"/>
                          <w:numId w:val="106"/>
                        </w:numPr>
                        <w:shd w:val="clear" w:color="auto" w:fill="auto"/>
                        <w:tabs>
                          <w:tab w:val="left" w:pos="96"/>
                        </w:tabs>
                        <w:spacing w:before="0" w:line="192" w:lineRule="exact"/>
                        <w:ind w:firstLine="0"/>
                        <w:jc w:val="left"/>
                      </w:pPr>
                      <w:r>
                        <w:rPr>
                          <w:rStyle w:val="140ptExact"/>
                        </w:rPr>
                        <w:t>музейные залы.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19AB">
        <w:t xml:space="preserve">Обратите внимание! Газовое огнетушащее вещество </w:t>
      </w:r>
      <w:r w:rsidR="007519AB">
        <w:rPr>
          <w:lang w:val="en-US"/>
        </w:rPr>
        <w:t xml:space="preserve">3M™Novec™1230 </w:t>
      </w:r>
      <w:r w:rsidR="007519AB">
        <w:t xml:space="preserve">не проводит </w:t>
      </w:r>
      <w:r w:rsidR="007519AB">
        <w:t>электричество. Именно поэтому оно дает возможность безопасно тушить электрическое оборудование мощностью до 48 кВт.</w:t>
      </w:r>
    </w:p>
    <w:p w:rsidR="00A43247" w:rsidRDefault="007519AB">
      <w:pPr>
        <w:pStyle w:val="161"/>
        <w:shd w:val="clear" w:color="auto" w:fill="auto"/>
        <w:spacing w:after="1" w:line="150" w:lineRule="exact"/>
        <w:ind w:left="1120" w:firstLine="0"/>
        <w:jc w:val="left"/>
      </w:pPr>
      <w:r>
        <w:rPr>
          <w:rStyle w:val="162"/>
          <w:b/>
          <w:bCs/>
          <w:i/>
          <w:iCs/>
        </w:rPr>
        <w:t>Группа компаний</w:t>
      </w:r>
    </w:p>
    <w:p w:rsidR="00A43247" w:rsidRDefault="007519AB">
      <w:pPr>
        <w:pStyle w:val="30"/>
        <w:shd w:val="clear" w:color="auto" w:fill="auto"/>
        <w:spacing w:after="0" w:line="270" w:lineRule="exact"/>
        <w:ind w:left="340"/>
        <w:jc w:val="left"/>
      </w:pPr>
      <w:bookmarkStart w:id="230" w:name="bookmark228"/>
      <w:r>
        <w:rPr>
          <w:rStyle w:val="39"/>
          <w:b/>
          <w:bCs/>
        </w:rPr>
        <w:t>ПОЖТЕХНИКА</w:t>
      </w:r>
      <w:bookmarkEnd w:id="230"/>
    </w:p>
    <w:p w:rsidR="00A43247" w:rsidRDefault="007519AB">
      <w:pPr>
        <w:pStyle w:val="243"/>
        <w:shd w:val="clear" w:color="auto" w:fill="auto"/>
        <w:spacing w:before="0"/>
        <w:ind w:left="20" w:right="2240"/>
        <w:jc w:val="both"/>
      </w:pPr>
      <w:r>
        <w:t>Группа компаний "Пожтехника" оказывает полный спектр услуг в сфере противопожарной и охранной защиты объектов раз</w:t>
      </w:r>
      <w:r>
        <w:t>личной пожарной опасности:</w:t>
      </w:r>
    </w:p>
    <w:p w:rsidR="00A43247" w:rsidRDefault="00AA3405">
      <w:pPr>
        <w:pStyle w:val="140"/>
        <w:numPr>
          <w:ilvl w:val="0"/>
          <w:numId w:val="101"/>
        </w:numPr>
        <w:shd w:val="clear" w:color="auto" w:fill="auto"/>
        <w:tabs>
          <w:tab w:val="left" w:pos="145"/>
        </w:tabs>
        <w:spacing w:before="0" w:line="192" w:lineRule="exact"/>
        <w:ind w:left="20" w:right="2240" w:firstLine="0"/>
      </w:pPr>
      <w:r>
        <w:rPr>
          <w:noProof/>
        </w:rPr>
        <mc:AlternateContent>
          <mc:Choice Requires="wps">
            <w:drawing>
              <wp:anchor distT="0" distB="0" distL="99695" distR="63500" simplePos="0" relativeHeight="377487146" behindDoc="1" locked="0" layoutInCell="1" allowOverlap="1">
                <wp:simplePos x="0" y="0"/>
                <wp:positionH relativeFrom="margin">
                  <wp:posOffset>2800350</wp:posOffset>
                </wp:positionH>
                <wp:positionV relativeFrom="paragraph">
                  <wp:posOffset>42545</wp:posOffset>
                </wp:positionV>
                <wp:extent cx="1287145" cy="609600"/>
                <wp:effectExtent l="0" t="4445" r="0" b="0"/>
                <wp:wrapSquare wrapText="bothSides"/>
                <wp:docPr id="218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14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7519AB">
                            <w:pPr>
                              <w:pStyle w:val="243"/>
                              <w:shd w:val="clear" w:color="auto" w:fill="auto"/>
                              <w:spacing w:before="0"/>
                              <w:ind w:left="100"/>
                              <w:jc w:val="right"/>
                            </w:pPr>
                            <w:r>
                              <w:rPr>
                                <w:rStyle w:val="24Exact"/>
                                <w:b/>
                                <w:bCs/>
                              </w:rPr>
                              <w:t xml:space="preserve">129626, г. Москва, ул. 1-я Мытищинская, </w:t>
                            </w:r>
                            <w:r>
                              <w:rPr>
                                <w:rStyle w:val="24Exact"/>
                                <w:b/>
                                <w:bCs/>
                                <w:lang w:val="en-US"/>
                              </w:rPr>
                              <w:t xml:space="preserve">3a </w:t>
                            </w:r>
                            <w:r>
                              <w:rPr>
                                <w:rStyle w:val="24Exact"/>
                                <w:b/>
                                <w:bCs/>
                              </w:rPr>
                              <w:t xml:space="preserve">(495) 5 404 104 (495) 687 69 49 </w:t>
                            </w:r>
                            <w:hyperlink r:id="rId259" w:history="1">
                              <w:r>
                                <w:rPr>
                                  <w:rStyle w:val="a3"/>
                                  <w:lang w:val="en-US"/>
                                </w:rPr>
                                <w:t>www.firepro.ru</w:t>
                              </w:r>
                            </w:hyperlink>
                            <w:r>
                              <w:rPr>
                                <w:rStyle w:val="24Exact"/>
                                <w:b/>
                                <w:bCs/>
                                <w:lang w:val="en-US"/>
                              </w:rPr>
                              <w:t xml:space="preserve"> E-mail: </w:t>
                            </w:r>
                            <w:hyperlink r:id="rId260" w:history="1">
                              <w:r>
                                <w:rPr>
                                  <w:rStyle w:val="a3"/>
                                  <w:lang w:val="en-US"/>
                                </w:rPr>
                                <w:t>sale@firepro.ru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5" o:spid="_x0000_s1038" type="#_x0000_t202" style="position:absolute;left:0;text-align:left;margin-left:220.5pt;margin-top:3.35pt;width:101.35pt;height:48pt;z-index:-125829334;visibility:visible;mso-wrap-style:square;mso-width-percent:0;mso-height-percent:0;mso-wrap-distance-left:7.8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CwxtA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" filled="f" stroked="f">
                <v:textbox style="mso-fit-shape-to-text:t" inset="0,0,0,0">
                  <w:txbxContent>
                    <w:p w:rsidR="00A43247" w:rsidRDefault="007519AB">
                      <w:pPr>
                        <w:pStyle w:val="243"/>
                        <w:shd w:val="clear" w:color="auto" w:fill="auto"/>
                        <w:spacing w:before="0"/>
                        <w:ind w:left="100"/>
                        <w:jc w:val="right"/>
                      </w:pPr>
                      <w:r>
                        <w:rPr>
                          <w:rStyle w:val="24Exact"/>
                          <w:b/>
                          <w:bCs/>
                        </w:rPr>
                        <w:t xml:space="preserve">129626, г. Москва, ул. 1-я Мытищинская, </w:t>
                      </w:r>
                      <w:r>
                        <w:rPr>
                          <w:rStyle w:val="24Exact"/>
                          <w:b/>
                          <w:bCs/>
                          <w:lang w:val="en-US"/>
                        </w:rPr>
                        <w:t xml:space="preserve">3a </w:t>
                      </w:r>
                      <w:r>
                        <w:rPr>
                          <w:rStyle w:val="24Exact"/>
                          <w:b/>
                          <w:bCs/>
                        </w:rPr>
                        <w:t xml:space="preserve">(495) 5 404 104 (495) 687 69 49 </w:t>
                      </w:r>
                      <w:hyperlink r:id="rId261" w:history="1">
                        <w:r>
                          <w:rPr>
                            <w:rStyle w:val="a3"/>
                            <w:lang w:val="en-US"/>
                          </w:rPr>
                          <w:t>www.firepro.ru</w:t>
                        </w:r>
                      </w:hyperlink>
                      <w:r>
                        <w:rPr>
                          <w:rStyle w:val="24Exact"/>
                          <w:b/>
                          <w:bCs/>
                          <w:lang w:val="en-US"/>
                        </w:rPr>
                        <w:t xml:space="preserve"> E-mail: </w:t>
                      </w:r>
                      <w:hyperlink r:id="rId262" w:history="1">
                        <w:r>
                          <w:rPr>
                            <w:rStyle w:val="a3"/>
                            <w:lang w:val="en-US"/>
                          </w:rPr>
                          <w:t>sale@firepro.ru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19AB">
        <w:rPr>
          <w:rStyle w:val="147pt0"/>
        </w:rPr>
        <w:t xml:space="preserve">системами газового, порошкового и </w:t>
      </w:r>
      <w:r w:rsidR="007519AB">
        <w:rPr>
          <w:rStyle w:val="147pt0"/>
        </w:rPr>
        <w:t>водяного пожаро</w:t>
      </w:r>
      <w:r w:rsidR="007519AB">
        <w:rPr>
          <w:rStyle w:val="147pt0"/>
        </w:rPr>
        <w:softHyphen/>
        <w:t>тушения;</w:t>
      </w:r>
    </w:p>
    <w:p w:rsidR="00A43247" w:rsidRDefault="007519AB">
      <w:pPr>
        <w:pStyle w:val="140"/>
        <w:numPr>
          <w:ilvl w:val="0"/>
          <w:numId w:val="101"/>
        </w:numPr>
        <w:shd w:val="clear" w:color="auto" w:fill="auto"/>
        <w:tabs>
          <w:tab w:val="left" w:pos="121"/>
        </w:tabs>
        <w:spacing w:before="0" w:line="192" w:lineRule="exact"/>
        <w:ind w:left="20" w:firstLine="0"/>
      </w:pPr>
      <w:r>
        <w:rPr>
          <w:rStyle w:val="147pt0"/>
        </w:rPr>
        <w:t>системами автоматики инженерных сооружений зданий;</w:t>
      </w:r>
    </w:p>
    <w:p w:rsidR="00A43247" w:rsidRDefault="007519AB">
      <w:pPr>
        <w:pStyle w:val="140"/>
        <w:numPr>
          <w:ilvl w:val="0"/>
          <w:numId w:val="101"/>
        </w:numPr>
        <w:shd w:val="clear" w:color="auto" w:fill="auto"/>
        <w:tabs>
          <w:tab w:val="left" w:pos="116"/>
        </w:tabs>
        <w:spacing w:before="0" w:line="192" w:lineRule="exact"/>
        <w:ind w:left="20" w:firstLine="0"/>
      </w:pPr>
      <w:r>
        <w:rPr>
          <w:rStyle w:val="147pt0"/>
        </w:rPr>
        <w:t>системами охраны и контроля доступа</w:t>
      </w:r>
    </w:p>
    <w:p w:rsidR="00A43247" w:rsidRDefault="007519AB">
      <w:pPr>
        <w:pStyle w:val="140"/>
        <w:numPr>
          <w:ilvl w:val="0"/>
          <w:numId w:val="101"/>
        </w:numPr>
        <w:shd w:val="clear" w:color="auto" w:fill="auto"/>
        <w:tabs>
          <w:tab w:val="left" w:pos="111"/>
        </w:tabs>
        <w:spacing w:before="0" w:line="192" w:lineRule="exact"/>
        <w:ind w:left="20" w:firstLine="0"/>
      </w:pPr>
      <w:r>
        <w:rPr>
          <w:rStyle w:val="147pt0"/>
        </w:rPr>
        <w:t>системами пожарной сигнализации;</w:t>
      </w:r>
    </w:p>
    <w:p w:rsidR="00A43247" w:rsidRDefault="007519AB">
      <w:pPr>
        <w:pStyle w:val="140"/>
        <w:numPr>
          <w:ilvl w:val="0"/>
          <w:numId w:val="101"/>
        </w:numPr>
        <w:shd w:val="clear" w:color="auto" w:fill="auto"/>
        <w:tabs>
          <w:tab w:val="left" w:pos="111"/>
        </w:tabs>
        <w:spacing w:before="0" w:line="192" w:lineRule="exact"/>
        <w:ind w:left="20" w:firstLine="0"/>
      </w:pPr>
      <w:r>
        <w:rPr>
          <w:rStyle w:val="147pt0"/>
        </w:rPr>
        <w:t>системами видеонаблюдения;</w:t>
      </w:r>
    </w:p>
    <w:p w:rsidR="00A43247" w:rsidRDefault="007519AB">
      <w:pPr>
        <w:pStyle w:val="140"/>
        <w:numPr>
          <w:ilvl w:val="0"/>
          <w:numId w:val="101"/>
        </w:numPr>
        <w:shd w:val="clear" w:color="auto" w:fill="auto"/>
        <w:tabs>
          <w:tab w:val="left" w:pos="121"/>
        </w:tabs>
        <w:spacing w:before="0" w:line="192" w:lineRule="exact"/>
        <w:ind w:left="20" w:firstLine="0"/>
        <w:sectPr w:rsidR="00A43247">
          <w:footerReference w:type="even" r:id="rId263"/>
          <w:footerReference w:type="default" r:id="rId264"/>
          <w:footerReference w:type="first" r:id="rId265"/>
          <w:pgSz w:w="8391" w:h="11906"/>
          <w:pgMar w:top="774" w:right="946" w:bottom="1206" w:left="970" w:header="0" w:footer="3" w:gutter="0"/>
          <w:pgNumType w:start="409"/>
          <w:cols w:space="720"/>
          <w:noEndnote/>
          <w:titlePg/>
          <w:docGrid w:linePitch="360"/>
        </w:sectPr>
      </w:pPr>
      <w:r>
        <w:rPr>
          <w:rStyle w:val="147pt0"/>
        </w:rPr>
        <w:t>системами оповещения.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lastRenderedPageBreak/>
        <w:t>об отключении звуковой сигнализации о пожаре (при отсутствии автома</w:t>
      </w:r>
      <w:r>
        <w:rPr>
          <w:rStyle w:val="38"/>
        </w:rPr>
        <w:softHyphen/>
        <w:t>тического восстановления сигнализации);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об отключении звуковой сигнализации о неисправности (при отсутствии авто</w:t>
      </w:r>
      <w:r>
        <w:rPr>
          <w:rStyle w:val="38"/>
        </w:rPr>
        <w:t>матического восстановления сигнализации).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При установке приборов управления пожарных в помещении без круг</w:t>
      </w:r>
      <w:r>
        <w:rPr>
          <w:rStyle w:val="38"/>
        </w:rPr>
        <w:softHyphen/>
        <w:t>лосуточного дежурства в помещение с круглосуточным дежурством должна быть обеспечена передача всех установленных сигналов о работе установки («Пуск по</w:t>
      </w:r>
      <w:r>
        <w:rPr>
          <w:rStyle w:val="38"/>
        </w:rPr>
        <w:t xml:space="preserve"> направлениям» и др.) (12.2.1).</w:t>
      </w:r>
    </w:p>
    <w:p w:rsidR="00A43247" w:rsidRDefault="007519AB">
      <w:pPr>
        <w:pStyle w:val="50"/>
        <w:shd w:val="clear" w:color="auto" w:fill="auto"/>
        <w:spacing w:after="47"/>
        <w:ind w:left="20" w:right="20" w:firstLine="560"/>
        <w:jc w:val="both"/>
      </w:pPr>
      <w:r>
        <w:rPr>
          <w:rStyle w:val="38"/>
        </w:rPr>
        <w:t>Звуковой сигнал о пожаре должен отличаться тональностью или характером звука от сигнала о неисправности и срабатывании установки (12.2.2).</w:t>
      </w:r>
    </w:p>
    <w:p w:rsidR="00A43247" w:rsidRDefault="007519AB">
      <w:pPr>
        <w:pStyle w:val="45"/>
        <w:keepNext/>
        <w:keepLines/>
        <w:numPr>
          <w:ilvl w:val="1"/>
          <w:numId w:val="108"/>
        </w:numPr>
        <w:shd w:val="clear" w:color="auto" w:fill="auto"/>
        <w:tabs>
          <w:tab w:val="left" w:pos="997"/>
        </w:tabs>
        <w:spacing w:before="0" w:after="114" w:line="283" w:lineRule="exact"/>
        <w:ind w:left="320" w:right="300" w:firstLine="260"/>
        <w:jc w:val="left"/>
      </w:pPr>
      <w:bookmarkStart w:id="231" w:name="bookmark229"/>
      <w:r>
        <w:t xml:space="preserve">Эксплуатация и техническое обслуживание автоматических установок пожарной </w:t>
      </w:r>
      <w:r>
        <w:t>сигнализации (АПС) и пожаротушения (АУП)</w:t>
      </w:r>
      <w:bookmarkEnd w:id="231"/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60"/>
        <w:jc w:val="both"/>
      </w:pPr>
      <w:r>
        <w:rPr>
          <w:rStyle w:val="38"/>
        </w:rPr>
        <w:t>Типовые правила [112], ГОСТ Р 50776 [36], РД 78.145 [89], РД 25.964 [90], РД 009-01 [91], РД 009-02 [92], СНиП 3.01.04 [93], Методические рекомендации [3] регламентируют приемку систем в эксплуатацию, порядок их тех</w:t>
      </w:r>
      <w:r>
        <w:rPr>
          <w:rStyle w:val="38"/>
        </w:rPr>
        <w:t>нического обслуживания и ремонта.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60"/>
        <w:jc w:val="both"/>
      </w:pPr>
      <w:r>
        <w:rPr>
          <w:rStyle w:val="38"/>
        </w:rPr>
        <w:t>ГОСТ Р 54101 [74], Правила пожарной безопасности в городе Москве [86], проект СП [111] объединяют и актуализируют требования вышепере</w:t>
      </w:r>
      <w:r>
        <w:rPr>
          <w:rStyle w:val="38"/>
        </w:rPr>
        <w:softHyphen/>
        <w:t>численных нормативных документов.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Техническая эксплуатация включает в себя техническое о</w:t>
      </w:r>
      <w:r>
        <w:rPr>
          <w:rStyle w:val="38"/>
        </w:rPr>
        <w:t>бслуживание (ТО) и ремонт (Р) АУП и АПС в соответствии с техническими регламентами, а также разработку инструкций для персонала и ведение эксплуатационной документации.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ТО должно проводиться с целью поддержания работоспособного состояния АУП и АПС в процес</w:t>
      </w:r>
      <w:r>
        <w:rPr>
          <w:rStyle w:val="38"/>
        </w:rPr>
        <w:t>се эксплуатации путем периодического проведения профилак</w:t>
      </w:r>
      <w:r>
        <w:rPr>
          <w:rStyle w:val="38"/>
        </w:rPr>
        <w:softHyphen/>
        <w:t>тических работ и контроля технического состояния.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Ремонт производится с целью восстановления работоспособного состояния АУП и АПС в процессе эксплуатации, без предварительного назначения, по резуль</w:t>
      </w:r>
      <w:r>
        <w:rPr>
          <w:rStyle w:val="38"/>
        </w:rPr>
        <w:softHyphen/>
        <w:t>т</w:t>
      </w:r>
      <w:r>
        <w:rPr>
          <w:rStyle w:val="38"/>
        </w:rPr>
        <w:t>атам контроля технического состояния, проводимого по ТО, или в результате отказа АУП и АПС.</w:t>
      </w:r>
    </w:p>
    <w:p w:rsidR="00A43247" w:rsidRDefault="007519AB">
      <w:pPr>
        <w:pStyle w:val="50"/>
        <w:shd w:val="clear" w:color="auto" w:fill="auto"/>
        <w:spacing w:after="62"/>
        <w:ind w:left="20" w:right="20" w:firstLine="560"/>
        <w:jc w:val="both"/>
      </w:pPr>
      <w:r>
        <w:rPr>
          <w:rStyle w:val="38"/>
        </w:rPr>
        <w:t>Разработка инструкций и подготовка дежурного персонала необходимы для обеспечения правильных и своевременных действий при получении сигналов «Пожар» и «Неисправност</w:t>
      </w:r>
      <w:r>
        <w:rPr>
          <w:rStyle w:val="38"/>
        </w:rPr>
        <w:t>ь».</w:t>
      </w:r>
    </w:p>
    <w:p w:rsidR="00A43247" w:rsidRDefault="007519AB">
      <w:pPr>
        <w:pStyle w:val="56"/>
        <w:keepNext/>
        <w:keepLines/>
        <w:shd w:val="clear" w:color="auto" w:fill="auto"/>
        <w:spacing w:after="47" w:line="190" w:lineRule="exact"/>
        <w:ind w:right="20" w:firstLine="0"/>
        <w:jc w:val="right"/>
      </w:pPr>
      <w:bookmarkStart w:id="232" w:name="bookmark230"/>
      <w:r>
        <w:t>Общие положения по организации эксплуатации АУП и АПС</w:t>
      </w:r>
      <w:bookmarkEnd w:id="232"/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Приемка АУП-АПС в эксплуатацию должна осуществляться рабочей комис</w:t>
      </w:r>
      <w:r>
        <w:rPr>
          <w:rStyle w:val="38"/>
        </w:rPr>
        <w:softHyphen/>
        <w:t>сией, назначенной приказом руководителя организации-заказчика.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 xml:space="preserve">В состав рабочей комиссии включают представителя заказчика </w:t>
      </w:r>
      <w:r>
        <w:rPr>
          <w:rStyle w:val="38"/>
        </w:rPr>
        <w:t>(председатель комиссии), генподрядчика, проектной, монтажной и пуско-наладочной организации, а также организации, осуществляющей ТО и Р.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Документация, предъявляемая при приемке в эксплуатацию АУП-АПС, должна соответствовать прил. 36 [111]:</w:t>
      </w:r>
    </w:p>
    <w:p w:rsidR="00A43247" w:rsidRDefault="007519AB">
      <w:pPr>
        <w:pStyle w:val="60"/>
        <w:shd w:val="clear" w:color="auto" w:fill="auto"/>
        <w:spacing w:before="0" w:after="0" w:line="187" w:lineRule="exact"/>
        <w:ind w:left="20" w:firstLine="560"/>
        <w:jc w:val="both"/>
      </w:pPr>
      <w:r>
        <w:rPr>
          <w:rStyle w:val="68pt"/>
          <w:b/>
          <w:bCs/>
        </w:rPr>
        <w:t>Перечень докумен</w:t>
      </w:r>
      <w:r>
        <w:rPr>
          <w:rStyle w:val="68pt"/>
          <w:b/>
          <w:bCs/>
        </w:rPr>
        <w:t>тации необходимой при эксплуатации</w:t>
      </w:r>
    </w:p>
    <w:p w:rsidR="00A43247" w:rsidRDefault="007519AB">
      <w:pPr>
        <w:pStyle w:val="50"/>
        <w:numPr>
          <w:ilvl w:val="0"/>
          <w:numId w:val="112"/>
        </w:numPr>
        <w:shd w:val="clear" w:color="auto" w:fill="auto"/>
        <w:tabs>
          <w:tab w:val="left" w:pos="738"/>
        </w:tabs>
        <w:spacing w:after="0" w:line="187" w:lineRule="exact"/>
        <w:ind w:left="20" w:firstLine="560"/>
        <w:jc w:val="both"/>
      </w:pPr>
      <w:r>
        <w:rPr>
          <w:rStyle w:val="38"/>
        </w:rPr>
        <w:t>На объекте должна быть следующая документация:</w:t>
      </w:r>
    </w:p>
    <w:p w:rsidR="00A43247" w:rsidRDefault="007519AB">
      <w:pPr>
        <w:pStyle w:val="50"/>
        <w:shd w:val="clear" w:color="auto" w:fill="auto"/>
        <w:tabs>
          <w:tab w:val="left" w:pos="762"/>
        </w:tabs>
        <w:spacing w:after="0" w:line="187" w:lineRule="exact"/>
        <w:ind w:left="20" w:firstLine="560"/>
        <w:jc w:val="both"/>
      </w:pPr>
      <w:r>
        <w:rPr>
          <w:rStyle w:val="38"/>
        </w:rPr>
        <w:t>а)</w:t>
      </w:r>
      <w:r>
        <w:rPr>
          <w:rStyle w:val="38"/>
        </w:rPr>
        <w:tab/>
        <w:t>проектно-сметная документация на АУП и АПС;</w:t>
      </w:r>
    </w:p>
    <w:p w:rsidR="00A43247" w:rsidRDefault="007519AB">
      <w:pPr>
        <w:pStyle w:val="50"/>
        <w:shd w:val="clear" w:color="auto" w:fill="auto"/>
        <w:tabs>
          <w:tab w:val="left" w:pos="772"/>
        </w:tabs>
        <w:spacing w:after="0" w:line="187" w:lineRule="exact"/>
        <w:ind w:left="20" w:firstLine="560"/>
        <w:jc w:val="both"/>
      </w:pPr>
      <w:r>
        <w:rPr>
          <w:rStyle w:val="38"/>
        </w:rPr>
        <w:t>б)</w:t>
      </w:r>
      <w:r>
        <w:rPr>
          <w:rStyle w:val="38"/>
        </w:rPr>
        <w:tab/>
        <w:t>регламенты проведения работ по ТО;</w:t>
      </w:r>
    </w:p>
    <w:p w:rsidR="00A43247" w:rsidRDefault="007519AB">
      <w:pPr>
        <w:pStyle w:val="50"/>
        <w:shd w:val="clear" w:color="auto" w:fill="auto"/>
        <w:tabs>
          <w:tab w:val="left" w:pos="182"/>
        </w:tabs>
        <w:spacing w:after="0" w:line="187" w:lineRule="exact"/>
        <w:ind w:right="20" w:firstLine="0"/>
        <w:jc w:val="right"/>
        <w:sectPr w:rsidR="00A43247">
          <w:footerReference w:type="even" r:id="rId266"/>
          <w:footerReference w:type="default" r:id="rId267"/>
          <w:footerReference w:type="first" r:id="rId268"/>
          <w:pgSz w:w="8391" w:h="11906"/>
          <w:pgMar w:top="774" w:right="946" w:bottom="1206" w:left="970" w:header="0" w:footer="3" w:gutter="0"/>
          <w:pgNumType w:start="417"/>
          <w:cols w:space="720"/>
          <w:noEndnote/>
          <w:docGrid w:linePitch="360"/>
        </w:sectPr>
      </w:pPr>
      <w:r>
        <w:rPr>
          <w:rStyle w:val="38"/>
        </w:rPr>
        <w:t>в)</w:t>
      </w:r>
      <w:r>
        <w:rPr>
          <w:rStyle w:val="38"/>
        </w:rPr>
        <w:tab/>
        <w:t>исполнительная документация, схемы, акты испытаний, замеров и скрытых</w:t>
      </w:r>
    </w:p>
    <w:p w:rsidR="00A43247" w:rsidRDefault="007519AB">
      <w:pPr>
        <w:pStyle w:val="56"/>
        <w:keepNext/>
        <w:keepLines/>
        <w:shd w:val="clear" w:color="auto" w:fill="auto"/>
        <w:spacing w:line="190" w:lineRule="exact"/>
        <w:ind w:left="20" w:firstLine="580"/>
        <w:jc w:val="both"/>
      </w:pPr>
      <w:bookmarkStart w:id="233" w:name="bookmark231"/>
      <w:r>
        <w:lastRenderedPageBreak/>
        <w:t>Модули газового пожаротушения “Атака”</w:t>
      </w:r>
      <w:bookmarkEnd w:id="233"/>
    </w:p>
    <w:p w:rsidR="00A43247" w:rsidRDefault="007519AB">
      <w:pPr>
        <w:pStyle w:val="243"/>
        <w:shd w:val="clear" w:color="auto" w:fill="auto"/>
        <w:spacing w:before="0" w:line="150" w:lineRule="exact"/>
        <w:ind w:left="5560"/>
        <w:jc w:val="left"/>
      </w:pPr>
      <w:r>
        <w:t>20 лет</w:t>
      </w:r>
    </w:p>
    <w:p w:rsidR="00A43247" w:rsidRDefault="007519AB">
      <w:pPr>
        <w:pStyle w:val="60"/>
        <w:shd w:val="clear" w:color="auto" w:fill="auto"/>
        <w:tabs>
          <w:tab w:val="left" w:pos="1037"/>
        </w:tabs>
        <w:spacing w:before="0" w:after="0" w:line="187" w:lineRule="exact"/>
        <w:ind w:left="20" w:firstLine="580"/>
        <w:jc w:val="both"/>
      </w:pPr>
      <w:r>
        <w:rPr>
          <w:rStyle w:val="68pt"/>
          <w:b/>
          <w:bCs/>
        </w:rPr>
        <w:t>ООО</w:t>
      </w:r>
      <w:r>
        <w:rPr>
          <w:rStyle w:val="68pt"/>
          <w:b/>
          <w:bCs/>
        </w:rPr>
        <w:tab/>
        <w:t>«Технос-М+», Нижегородский филиал.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firstLine="580"/>
        <w:jc w:val="both"/>
      </w:pPr>
      <w:r>
        <w:rPr>
          <w:rStyle w:val="38"/>
        </w:rPr>
        <w:t>Россия, 603126, г. Н. Новгород, ул. Родионова, д. 169к.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firstLine="580"/>
        <w:jc w:val="both"/>
      </w:pPr>
      <w:r>
        <w:rPr>
          <w:rStyle w:val="38"/>
        </w:rPr>
        <w:t>Тел./факс: (831) 434-83-84, 434-94-76.</w:t>
      </w:r>
    </w:p>
    <w:p w:rsidR="00A43247" w:rsidRDefault="007519AB">
      <w:pPr>
        <w:pStyle w:val="50"/>
        <w:shd w:val="clear" w:color="auto" w:fill="auto"/>
        <w:spacing w:after="112" w:line="187" w:lineRule="exact"/>
        <w:ind w:left="20" w:firstLine="580"/>
        <w:jc w:val="both"/>
      </w:pPr>
      <w:r>
        <w:rPr>
          <w:rStyle w:val="38"/>
          <w:lang w:val="en-US"/>
        </w:rPr>
        <w:t xml:space="preserve">E-mail: </w:t>
      </w:r>
      <w:hyperlink r:id="rId269" w:history="1">
        <w:r>
          <w:rPr>
            <w:rStyle w:val="a3"/>
            <w:lang w:val="en-US"/>
          </w:rPr>
          <w:t>salesnn@technos-m.ru</w:t>
        </w:r>
      </w:hyperlink>
      <w:r>
        <w:rPr>
          <w:rStyle w:val="38"/>
          <w:lang w:val="en-US"/>
        </w:rPr>
        <w:t xml:space="preserve">; </w:t>
      </w:r>
      <w:r>
        <w:rPr>
          <w:rStyle w:val="38"/>
        </w:rPr>
        <w:t xml:space="preserve">http://www.технос-м.рф/; </w:t>
      </w:r>
      <w:hyperlink r:id="rId270" w:history="1">
        <w:r>
          <w:rPr>
            <w:rStyle w:val="a3"/>
            <w:lang w:val="en-US"/>
          </w:rPr>
          <w:t>www.technos-m.ru</w:t>
        </w:r>
      </w:hyperlink>
    </w:p>
    <w:p w:rsidR="00A43247" w:rsidRDefault="007519AB">
      <w:pPr>
        <w:pStyle w:val="60"/>
        <w:shd w:val="clear" w:color="auto" w:fill="auto"/>
        <w:spacing w:before="0" w:after="124" w:line="197" w:lineRule="exact"/>
        <w:ind w:left="20" w:right="320" w:firstLine="240"/>
        <w:jc w:val="left"/>
      </w:pPr>
      <w:r>
        <w:rPr>
          <w:rStyle w:val="68pt"/>
          <w:b/>
          <w:bCs/>
        </w:rPr>
        <w:t xml:space="preserve">Система менеджмента качества на предприятии сертифицирована по международному </w:t>
      </w:r>
      <w:r>
        <w:rPr>
          <w:rStyle w:val="68pt2"/>
          <w:b/>
          <w:bCs/>
        </w:rPr>
        <w:t xml:space="preserve">стандарту </w:t>
      </w:r>
      <w:r>
        <w:rPr>
          <w:rStyle w:val="68pt2"/>
          <w:b/>
          <w:bCs/>
          <w:lang w:val="en-US"/>
        </w:rPr>
        <w:t xml:space="preserve">ISO </w:t>
      </w:r>
      <w:r>
        <w:rPr>
          <w:rStyle w:val="68pt2"/>
          <w:b/>
          <w:bCs/>
        </w:rPr>
        <w:t>9001:2008</w:t>
      </w:r>
    </w:p>
    <w:p w:rsidR="00A43247" w:rsidRDefault="00AA3405">
      <w:pPr>
        <w:pStyle w:val="50"/>
        <w:shd w:val="clear" w:color="auto" w:fill="auto"/>
        <w:spacing w:after="0"/>
        <w:ind w:left="20" w:right="20" w:firstLine="0"/>
        <w:jc w:val="both"/>
      </w:pPr>
      <w:r>
        <w:rPr>
          <w:noProof/>
        </w:rPr>
        <w:drawing>
          <wp:anchor distT="0" distB="0" distL="63500" distR="63500" simplePos="0" relativeHeight="377487147" behindDoc="1" locked="0" layoutInCell="1" allowOverlap="1">
            <wp:simplePos x="0" y="0"/>
            <wp:positionH relativeFrom="margin">
              <wp:posOffset>3253740</wp:posOffset>
            </wp:positionH>
            <wp:positionV relativeFrom="paragraph">
              <wp:posOffset>255905</wp:posOffset>
            </wp:positionV>
            <wp:extent cx="816610" cy="780415"/>
            <wp:effectExtent l="0" t="0" r="2540" b="635"/>
            <wp:wrapTight wrapText="bothSides">
              <wp:wrapPolygon edited="0">
                <wp:start x="0" y="0"/>
                <wp:lineTo x="0" y="21090"/>
                <wp:lineTo x="21163" y="21090"/>
                <wp:lineTo x="21163" y="0"/>
                <wp:lineTo x="0" y="0"/>
              </wp:wrapPolygon>
            </wp:wrapTight>
            <wp:docPr id="241" name="Рисунок 241" descr="C:\Users\Dom\AppData\Local\Temp\FineReader11\media\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C:\Users\Dom\AppData\Local\Temp\FineReader11\media\image46.jpeg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38"/>
        </w:rPr>
        <w:t>0</w:t>
      </w:r>
      <w:r w:rsidR="007519AB">
        <w:rPr>
          <w:rStyle w:val="38"/>
        </w:rPr>
        <w:t>00 «ТЕХН0С-М+» с 2002 года серийно производит автоматические системы газового пожаротушения и на сегодняшний день, является одним из ведущих отечественных производителей подобного оборудования.</w:t>
      </w:r>
    </w:p>
    <w:p w:rsidR="00A43247" w:rsidRDefault="007519AB">
      <w:pPr>
        <w:pStyle w:val="50"/>
        <w:shd w:val="clear" w:color="auto" w:fill="auto"/>
        <w:spacing w:after="0"/>
        <w:ind w:left="20" w:right="20" w:firstLine="0"/>
        <w:jc w:val="both"/>
      </w:pPr>
      <w:r>
        <w:rPr>
          <w:rStyle w:val="38"/>
        </w:rPr>
        <w:t>«ТЕХН0С-М+» выпускает широкую линейку модулей газового пожарот</w:t>
      </w:r>
      <w:r>
        <w:rPr>
          <w:rStyle w:val="38"/>
        </w:rPr>
        <w:t>ушения и весь спектр необходимого дополни</w:t>
      </w:r>
      <w:r>
        <w:rPr>
          <w:rStyle w:val="38"/>
        </w:rPr>
        <w:softHyphen/>
        <w:t>тельного оборудования для комплектации АУГПТ. Производст</w:t>
      </w:r>
      <w:r>
        <w:rPr>
          <w:rStyle w:val="38"/>
        </w:rPr>
        <w:softHyphen/>
        <w:t>венная база предприятия позволяет выпускать модули в различ</w:t>
      </w:r>
      <w:r>
        <w:rPr>
          <w:rStyle w:val="38"/>
        </w:rPr>
        <w:softHyphen/>
        <w:t>ных исполнениях: взрывозащищённом, горизонтальном, сейсмо- устойчивом. На выпускаемые модули «ТЕХ</w:t>
      </w:r>
      <w:r>
        <w:rPr>
          <w:rStyle w:val="38"/>
        </w:rPr>
        <w:t>Н0С-М+» предоставляет самый высокий на рынке гарантийный срок — 5 лет.</w:t>
      </w:r>
    </w:p>
    <w:p w:rsidR="00A43247" w:rsidRDefault="007519AB">
      <w:pPr>
        <w:pStyle w:val="73"/>
        <w:framePr w:w="6379" w:wrap="notBeside" w:vAnchor="text" w:hAnchor="text" w:xAlign="center" w:y="1"/>
        <w:shd w:val="clear" w:color="auto" w:fill="auto"/>
        <w:spacing w:line="160" w:lineRule="exact"/>
      </w:pPr>
      <w:r>
        <w:t>Основные характеристики МГП “Атака”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8"/>
        <w:gridCol w:w="854"/>
        <w:gridCol w:w="850"/>
        <w:gridCol w:w="1037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363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Показатели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10" w:lineRule="exact"/>
              <w:ind w:left="60" w:firstLine="0"/>
            </w:pPr>
            <w:r>
              <w:rPr>
                <w:rStyle w:val="Arial55pt1"/>
              </w:rPr>
              <w:t>МГП 65-60-32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МГП 65-80-32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10" w:lineRule="exact"/>
              <w:ind w:left="120" w:firstLine="0"/>
            </w:pPr>
            <w:r>
              <w:rPr>
                <w:rStyle w:val="Arial55pt1"/>
              </w:rPr>
              <w:t>МГП 65-100-32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63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Габаритные размеры, мм: ширина х высота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left="60" w:firstLine="0"/>
            </w:pPr>
            <w:r>
              <w:rPr>
                <w:rStyle w:val="75pt6"/>
              </w:rPr>
              <w:t>320 х 1275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320 х 1575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left="120" w:firstLine="0"/>
            </w:pPr>
            <w:r>
              <w:rPr>
                <w:rStyle w:val="75pt6"/>
              </w:rPr>
              <w:t>320х 1830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363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75pt6"/>
              </w:rPr>
              <w:t xml:space="preserve">Допустимый коэффициент </w:t>
            </w:r>
            <w:r>
              <w:rPr>
                <w:rStyle w:val="75pt6"/>
              </w:rPr>
              <w:t>заполнения модулей, кг/л, не более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3638" w:type="dxa"/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• хладон 227еа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55pt"/>
              </w:rPr>
              <w:t>1,12</w:t>
            </w:r>
          </w:p>
        </w:tc>
        <w:tc>
          <w:tcPr>
            <w:tcW w:w="1037" w:type="dxa"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3638" w:type="dxa"/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• хладон 125 ХП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0,9</w:t>
            </w:r>
          </w:p>
        </w:tc>
        <w:tc>
          <w:tcPr>
            <w:tcW w:w="1037" w:type="dxa"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638" w:type="dxa"/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• хладон 318 Ц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55pt"/>
              </w:rPr>
              <w:t>1,22</w:t>
            </w:r>
          </w:p>
        </w:tc>
        <w:tc>
          <w:tcPr>
            <w:tcW w:w="1037" w:type="dxa"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3638" w:type="dxa"/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• хладон 31-10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1 ,3</w:t>
            </w:r>
          </w:p>
        </w:tc>
        <w:tc>
          <w:tcPr>
            <w:tcW w:w="1037" w:type="dxa"/>
            <w:shd w:val="clear" w:color="auto" w:fill="FFFFFF"/>
          </w:tcPr>
          <w:p w:rsidR="00A43247" w:rsidRDefault="00A43247">
            <w:pPr>
              <w:framePr w:w="637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363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Напряжение в цепи электропуска, В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24 + 2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363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Сила тока в цепи электр опуска электромагнита, А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0,4.. .0,6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363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 xml:space="preserve">Тип электропуска: </w:t>
            </w:r>
            <w:r>
              <w:rPr>
                <w:rStyle w:val="75pt6"/>
              </w:rPr>
              <w:t>электромагнит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lang w:val="en-US"/>
              </w:rPr>
              <w:t xml:space="preserve">COD </w:t>
            </w:r>
            <w:r>
              <w:rPr>
                <w:rStyle w:val="75pt6"/>
              </w:rPr>
              <w:t>.400162 КЭО - 0,8/60/2-012-141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63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Время выпуска ГОС, с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Не более 10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363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Гидравлическое сопротивление модуля, м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Не более 5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3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Остаток Г ОС после выпуска, кг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79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Не более 0,5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38"/>
        </w:rPr>
        <w:t>Продукция предприятия хорошо известна на рынке оптимальным соотноше</w:t>
      </w:r>
      <w:r>
        <w:rPr>
          <w:rStyle w:val="38"/>
        </w:rPr>
        <w:softHyphen/>
        <w:t xml:space="preserve">нием </w:t>
      </w:r>
      <w:r>
        <w:rPr>
          <w:rStyle w:val="38"/>
        </w:rPr>
        <w:t>«цена-качество» и заслужила доверие у многих экспертов и профессионалов отрасли. 0борудование производства «ТЕХН0С-М+» получило официальное одобре</w:t>
      </w:r>
      <w:r>
        <w:rPr>
          <w:rStyle w:val="38"/>
        </w:rPr>
        <w:softHyphen/>
        <w:t>ние к применению на объектах 0А0 «РЖД», 0А0 «НК «Роснефть», а также в Российском Морском Регистре Судоходства</w:t>
      </w:r>
      <w:r>
        <w:rPr>
          <w:rStyle w:val="38"/>
        </w:rPr>
        <w:t>, входит в реестр ТУ и ПМИ 0А0 АК «Транснефть», лицензировано для использования на атомных станциях, имеет разре</w:t>
      </w:r>
      <w:r>
        <w:rPr>
          <w:rStyle w:val="38"/>
        </w:rPr>
        <w:softHyphen/>
        <w:t>шение Ростехнадзора на применение на опасных объектах. Кроме этого, оборудо</w:t>
      </w:r>
      <w:r>
        <w:rPr>
          <w:rStyle w:val="38"/>
        </w:rPr>
        <w:softHyphen/>
        <w:t>вание экспортируется в 6 стран мира.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38"/>
        </w:rPr>
        <w:t>Крупнейшие объекты, на которых</w:t>
      </w:r>
      <w:r>
        <w:rPr>
          <w:rStyle w:val="38"/>
        </w:rPr>
        <w:t xml:space="preserve"> установлены системы газового пожаротушения производства “ТЕХН0С-М+”: Нижегородский государственный цирк; 0А0 Лукойл- Нефтепродукт; Борский стекольный завод; Фондохранилище нижегородского историко</w:t>
      </w:r>
      <w:r>
        <w:rPr>
          <w:rStyle w:val="38"/>
        </w:rPr>
        <w:softHyphen/>
        <w:t>архитектурного музея заповедника; Резиденция полномочного п</w:t>
      </w:r>
      <w:r>
        <w:rPr>
          <w:rStyle w:val="38"/>
        </w:rPr>
        <w:t xml:space="preserve">редставителя президента РФ в Уральском федеральном округе, г. Екатеринбург; Администрация президента РФ, Москва, Старая площадь; Академия МЧС России, г. Химки; Нижегородский метрополитен; 0бъекты 0А0 РЖД; 0бъекты 0А0 АК Транснефть; Деловой центр </w:t>
      </w:r>
      <w:r>
        <w:rPr>
          <w:rStyle w:val="38"/>
          <w:lang w:val="en-US"/>
        </w:rPr>
        <w:t>Moscow Cit</w:t>
      </w:r>
      <w:r>
        <w:rPr>
          <w:rStyle w:val="38"/>
          <w:lang w:val="en-US"/>
        </w:rPr>
        <w:t xml:space="preserve">y; </w:t>
      </w:r>
      <w:r>
        <w:rPr>
          <w:rStyle w:val="38"/>
        </w:rPr>
        <w:t>МНПЗ Газпромнефть, Москва и многие другие.</w:t>
      </w:r>
      <w:r>
        <w:br w:type="page"/>
      </w:r>
    </w:p>
    <w:p w:rsidR="00A43247" w:rsidRDefault="007519AB">
      <w:pPr>
        <w:pStyle w:val="140"/>
        <w:shd w:val="clear" w:color="auto" w:fill="auto"/>
        <w:spacing w:before="0" w:line="187" w:lineRule="exact"/>
        <w:ind w:left="20" w:right="20" w:firstLine="0"/>
      </w:pPr>
      <w:r>
        <w:rPr>
          <w:rStyle w:val="147pt0"/>
        </w:rPr>
        <w:lastRenderedPageBreak/>
        <w:t>объекту, может отличаться от типового технического регламента с учетом специфических особенностей объекта.</w:t>
      </w:r>
    </w:p>
    <w:p w:rsidR="00A43247" w:rsidRDefault="007519AB">
      <w:pPr>
        <w:pStyle w:val="140"/>
        <w:numPr>
          <w:ilvl w:val="0"/>
          <w:numId w:val="108"/>
        </w:numPr>
        <w:shd w:val="clear" w:color="auto" w:fill="auto"/>
        <w:tabs>
          <w:tab w:val="left" w:pos="710"/>
        </w:tabs>
        <w:spacing w:before="0" w:line="187" w:lineRule="exact"/>
        <w:ind w:left="20" w:firstLine="560"/>
      </w:pPr>
      <w:r>
        <w:rPr>
          <w:rStyle w:val="147pt0"/>
        </w:rPr>
        <w:t>Если сеть трубопроводов при эксплуатации не подвергается коррозии.</w:t>
      </w:r>
    </w:p>
    <w:p w:rsidR="00A43247" w:rsidRDefault="007519AB">
      <w:pPr>
        <w:pStyle w:val="140"/>
        <w:numPr>
          <w:ilvl w:val="0"/>
          <w:numId w:val="108"/>
        </w:numPr>
        <w:shd w:val="clear" w:color="auto" w:fill="auto"/>
        <w:tabs>
          <w:tab w:val="left" w:pos="714"/>
        </w:tabs>
        <w:spacing w:before="0" w:line="187" w:lineRule="exact"/>
        <w:ind w:left="20" w:firstLine="560"/>
      </w:pPr>
      <w:r>
        <w:rPr>
          <w:rStyle w:val="147pt0"/>
        </w:rPr>
        <w:t xml:space="preserve">При нахождении трубопроводов в </w:t>
      </w:r>
      <w:r>
        <w:rPr>
          <w:rStyle w:val="147pt0"/>
        </w:rPr>
        <w:t>агрессивной окружающей среде.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firstLine="560"/>
        <w:jc w:val="both"/>
      </w:pPr>
      <w:r>
        <w:rPr>
          <w:rStyle w:val="38"/>
        </w:rPr>
        <w:t>Автоматические установки газового пожаротушения (АУГП). При технической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0"/>
        <w:jc w:val="both"/>
      </w:pPr>
      <w:r>
        <w:rPr>
          <w:rStyle w:val="38"/>
        </w:rPr>
        <w:t xml:space="preserve">эксплуатации АУГП необходимо руководствоваться ГОСТ Р 50969, ГОСТ 12.4.009, СП 5.13130, проектной документацией на АУГП и технической документацией на ее </w:t>
      </w:r>
      <w:r>
        <w:rPr>
          <w:rStyle w:val="38"/>
        </w:rPr>
        <w:t>элементы.</w:t>
      </w:r>
    </w:p>
    <w:p w:rsidR="00A43247" w:rsidRDefault="007519AB">
      <w:pPr>
        <w:pStyle w:val="140"/>
        <w:shd w:val="clear" w:color="auto" w:fill="auto"/>
        <w:spacing w:before="0" w:line="187" w:lineRule="exact"/>
        <w:ind w:left="20" w:right="20" w:firstLine="560"/>
      </w:pPr>
      <w:r>
        <w:rPr>
          <w:rStyle w:val="143"/>
        </w:rPr>
        <w:t>Примечание</w:t>
      </w:r>
      <w:r>
        <w:rPr>
          <w:rStyle w:val="147pt0"/>
        </w:rPr>
        <w:t xml:space="preserve"> - Дополнительные требования к технической эксплуатации изотер - мических резервуаров пожарных, выполненных по ГОСТ Р 53282, регламентируются технической документацией на указанный резервуар.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Техническое обслуживание АУГП должно проводи</w:t>
      </w:r>
      <w:r>
        <w:rPr>
          <w:rStyle w:val="38"/>
        </w:rPr>
        <w:t>ться в соответствии с тре</w:t>
      </w:r>
      <w:r>
        <w:rPr>
          <w:rStyle w:val="38"/>
        </w:rPr>
        <w:softHyphen/>
        <w:t>бованиями действующих нормативных документов и проектной документацией, с учетом технической документации на элементы, входящие в состав АУГП, в объеме и сроки, установленные специальными графиками, но не реже одного раза в кварта</w:t>
      </w:r>
      <w:r>
        <w:rPr>
          <w:rStyle w:val="38"/>
        </w:rPr>
        <w:t>л.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Контроль и испытания АУГП в процессе эксплуатации должны проводиться без выпуска огнетушащего вещества по методам, изложенным в ГОСТ Р 50969.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Контроль массы (давления) огнетушащего вещества и давления газа-вытес</w:t>
      </w:r>
      <w:r>
        <w:rPr>
          <w:rStyle w:val="38"/>
        </w:rPr>
        <w:softHyphen/>
        <w:t>нителя, контроль давления газа в пусковых</w:t>
      </w:r>
      <w:r>
        <w:rPr>
          <w:rStyle w:val="38"/>
        </w:rPr>
        <w:t xml:space="preserve"> баллонах, должен проводиться в сроки, установленные регламентом работ и ТД на составляющие элементы АУГП, с отмет</w:t>
      </w:r>
      <w:r>
        <w:rPr>
          <w:rStyle w:val="38"/>
        </w:rPr>
        <w:softHyphen/>
        <w:t>кой в журнале.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При уменьшении массы ГОТВ на 5% или давления газа-вытеснителя (при его наличии) на 10% (в том числе в составе резерва или запа</w:t>
      </w:r>
      <w:r>
        <w:rPr>
          <w:rStyle w:val="38"/>
        </w:rPr>
        <w:t>са) требуется осуществить дозаправку или перезаправку изделий.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Требования к огнетушащему веществу и газу-вытеснителю для дозаправки модулей должны соответствовать проекту и первичной заправке изделий.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 xml:space="preserve">Технические средства контроля сохранности ГОТВ и </w:t>
      </w:r>
      <w:r>
        <w:rPr>
          <w:rStyle w:val="38"/>
        </w:rPr>
        <w:t>газа-вытеснителя в модулях должны соответствовать ГОСТ Р 53281.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firstLine="560"/>
        <w:jc w:val="both"/>
      </w:pPr>
      <w:r>
        <w:rPr>
          <w:rStyle w:val="38"/>
        </w:rPr>
        <w:t>Модули, предназначенные для хранения: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02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ГОТВ-сжиженных газов, применяемых без газа-вытеснителя (например, хладон 23 или СО</w:t>
      </w:r>
      <w:r>
        <w:rPr>
          <w:rStyle w:val="38"/>
          <w:vertAlign w:val="subscript"/>
        </w:rPr>
        <w:t>2</w:t>
      </w:r>
      <w:r>
        <w:rPr>
          <w:rStyle w:val="38"/>
        </w:rPr>
        <w:t xml:space="preserve">), должны содержать в своем составе устройства контроля массы или </w:t>
      </w:r>
      <w:r>
        <w:rPr>
          <w:rStyle w:val="38"/>
        </w:rPr>
        <w:t>уровня жидкой фазы ГОТВ. Устройство контроля должно срабатывать при уменьшении массы модуля на величину, не превышающую 5% от массы ГОТВ в модуле;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45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ГОТВ-сжатых газов должны содержать устройство контроля давления, обеспечивающее контроль протечки ГОТВ, не пр</w:t>
      </w:r>
      <w:r>
        <w:rPr>
          <w:rStyle w:val="38"/>
        </w:rPr>
        <w:t>евышающей 5% от давления в модуле;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02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ГОТВ-сжиженных газов с газом-вытеснителем, должны содержать устрой</w:t>
      </w:r>
      <w:r>
        <w:rPr>
          <w:rStyle w:val="38"/>
        </w:rPr>
        <w:softHyphen/>
        <w:t>ство контроля давления, обеспечивающее контроль протечки газа-вытеснителя, не превышающей 10% от давления газа-вытеснителя, заправленного в модуль.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 xml:space="preserve">Метод </w:t>
      </w:r>
      <w:r>
        <w:rPr>
          <w:rStyle w:val="38"/>
        </w:rPr>
        <w:t>контроля сохранности ГОТВ должен обеспечивать контроль протечки ГОТВ, не превышающей 5%. При этом контроль сохранности массы ГОТВ в модулях с газом-вытеснителем осуществляется периодическим взвешиванием. Периодичность контроля и технические средства для ег</w:t>
      </w:r>
      <w:r>
        <w:rPr>
          <w:rStyle w:val="38"/>
        </w:rPr>
        <w:t>о осуществления определяются изготовителем модуля и должны быть указаны в ТД на модуль.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Станции пожаротушения должны быть оборудованы и содержаться в состоя</w:t>
      </w:r>
      <w:r>
        <w:rPr>
          <w:rStyle w:val="38"/>
        </w:rPr>
        <w:softHyphen/>
        <w:t>нии, соответствующем проекту и СП 5.13130.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В помещении станции пожаротушения должна быть инструкция</w:t>
      </w:r>
      <w:r>
        <w:rPr>
          <w:rStyle w:val="38"/>
        </w:rPr>
        <w:t xml:space="preserve"> по эксплуа</w:t>
      </w:r>
      <w:r>
        <w:rPr>
          <w:rStyle w:val="38"/>
        </w:rPr>
        <w:softHyphen/>
        <w:t>тации АУГП и гидравлическая схема АУГП с указанием защищаемых помещений и их наименований.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  <w:sectPr w:rsidR="00A43247">
          <w:footerReference w:type="even" r:id="rId272"/>
          <w:footerReference w:type="default" r:id="rId273"/>
          <w:footerReference w:type="first" r:id="rId274"/>
          <w:pgSz w:w="8391" w:h="11906"/>
          <w:pgMar w:top="774" w:right="946" w:bottom="1206" w:left="970" w:header="0" w:footer="3" w:gutter="0"/>
          <w:pgNumType w:start="430"/>
          <w:cols w:space="720"/>
          <w:noEndnote/>
          <w:titlePg/>
          <w:docGrid w:linePitch="360"/>
        </w:sectPr>
      </w:pPr>
      <w:r>
        <w:rPr>
          <w:rStyle w:val="38"/>
        </w:rPr>
        <w:t xml:space="preserve">Пусковые элементы устройств </w:t>
      </w:r>
      <w:r>
        <w:rPr>
          <w:rStyle w:val="38"/>
        </w:rPr>
        <w:t>местного включения АУГП, в том числе рас</w:t>
      </w:r>
      <w:r>
        <w:rPr>
          <w:rStyle w:val="38"/>
        </w:rPr>
        <w:softHyphen/>
        <w:t>пределительных устройств, должны иметь таблички с указанием наименований защищаемых помещений.</w:t>
      </w:r>
    </w:p>
    <w:p w:rsidR="00A43247" w:rsidRDefault="007519AB">
      <w:pPr>
        <w:pStyle w:val="431"/>
        <w:keepNext/>
        <w:keepLines/>
        <w:numPr>
          <w:ilvl w:val="0"/>
          <w:numId w:val="104"/>
        </w:numPr>
        <w:shd w:val="clear" w:color="auto" w:fill="auto"/>
        <w:tabs>
          <w:tab w:val="left" w:pos="854"/>
        </w:tabs>
        <w:spacing w:before="0" w:after="35" w:line="230" w:lineRule="exact"/>
        <w:ind w:left="20" w:firstLine="580"/>
        <w:jc w:val="both"/>
      </w:pPr>
      <w:bookmarkStart w:id="234" w:name="bookmark232"/>
      <w:r>
        <w:lastRenderedPageBreak/>
        <w:t>Первичные средства пожаротушения</w:t>
      </w:r>
      <w:bookmarkEnd w:id="234"/>
    </w:p>
    <w:p w:rsidR="00A43247" w:rsidRDefault="007519AB">
      <w:pPr>
        <w:pStyle w:val="50"/>
        <w:shd w:val="clear" w:color="auto" w:fill="auto"/>
        <w:spacing w:after="0" w:line="216" w:lineRule="exact"/>
        <w:ind w:left="20" w:right="40" w:firstLine="580"/>
        <w:jc w:val="both"/>
      </w:pPr>
      <w:r>
        <w:rPr>
          <w:rStyle w:val="38"/>
        </w:rPr>
        <w:t>В соответствии со ст. 2 (19) ФЗ-123 [2] под первичными средствами пожаротушения понимаю</w:t>
      </w:r>
      <w:r>
        <w:rPr>
          <w:rStyle w:val="38"/>
        </w:rPr>
        <w:t>тся средства пожаротушения, используемые для борьбы с пожаром в начальной стадии его развития.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40" w:firstLine="580"/>
        <w:jc w:val="both"/>
      </w:pPr>
      <w:r>
        <w:rPr>
          <w:rStyle w:val="38"/>
        </w:rPr>
        <w:t>Классификация и область применения первичных средств пожароту</w:t>
      </w:r>
      <w:r>
        <w:rPr>
          <w:rStyle w:val="38"/>
        </w:rPr>
        <w:softHyphen/>
        <w:t>шения регламентируются ст. 43 [2]. Первичные средства пожаротушения предназначены для использования</w:t>
      </w:r>
      <w:r>
        <w:rPr>
          <w:rStyle w:val="38"/>
        </w:rPr>
        <w:t xml:space="preserve"> работниками организаций, личным составом подразделений пожарной охраны и иными лицами в целях борьбы с пожарами и подразделяются на следующие типы:</w:t>
      </w:r>
    </w:p>
    <w:p w:rsidR="00A43247" w:rsidRDefault="007519AB">
      <w:pPr>
        <w:pStyle w:val="50"/>
        <w:numPr>
          <w:ilvl w:val="0"/>
          <w:numId w:val="113"/>
        </w:numPr>
        <w:shd w:val="clear" w:color="auto" w:fill="auto"/>
        <w:tabs>
          <w:tab w:val="left" w:pos="816"/>
        </w:tabs>
        <w:spacing w:after="0" w:line="216" w:lineRule="exact"/>
        <w:ind w:left="20" w:firstLine="580"/>
        <w:jc w:val="both"/>
      </w:pPr>
      <w:r>
        <w:rPr>
          <w:rStyle w:val="38"/>
        </w:rPr>
        <w:t>переносные и передвижные огнетушители;</w:t>
      </w:r>
    </w:p>
    <w:p w:rsidR="00A43247" w:rsidRDefault="007519AB">
      <w:pPr>
        <w:pStyle w:val="50"/>
        <w:numPr>
          <w:ilvl w:val="0"/>
          <w:numId w:val="113"/>
        </w:numPr>
        <w:shd w:val="clear" w:color="auto" w:fill="auto"/>
        <w:tabs>
          <w:tab w:val="left" w:pos="816"/>
        </w:tabs>
        <w:spacing w:after="0" w:line="216" w:lineRule="exact"/>
        <w:ind w:left="20" w:firstLine="580"/>
        <w:jc w:val="both"/>
      </w:pPr>
      <w:r>
        <w:rPr>
          <w:rStyle w:val="38"/>
        </w:rPr>
        <w:t>пожарные краны и средства обеспечения их использования;</w:t>
      </w:r>
    </w:p>
    <w:p w:rsidR="00A43247" w:rsidRDefault="007519AB">
      <w:pPr>
        <w:pStyle w:val="50"/>
        <w:numPr>
          <w:ilvl w:val="0"/>
          <w:numId w:val="113"/>
        </w:numPr>
        <w:shd w:val="clear" w:color="auto" w:fill="auto"/>
        <w:tabs>
          <w:tab w:val="left" w:pos="845"/>
        </w:tabs>
        <w:spacing w:after="0" w:line="216" w:lineRule="exact"/>
        <w:ind w:left="20" w:firstLine="580"/>
        <w:jc w:val="both"/>
      </w:pPr>
      <w:r>
        <w:rPr>
          <w:rStyle w:val="38"/>
        </w:rPr>
        <w:t xml:space="preserve">пожарный </w:t>
      </w:r>
      <w:r>
        <w:rPr>
          <w:rStyle w:val="38"/>
        </w:rPr>
        <w:t>инвентарь;</w:t>
      </w:r>
    </w:p>
    <w:p w:rsidR="00A43247" w:rsidRDefault="007519AB">
      <w:pPr>
        <w:pStyle w:val="50"/>
        <w:numPr>
          <w:ilvl w:val="0"/>
          <w:numId w:val="113"/>
        </w:numPr>
        <w:shd w:val="clear" w:color="auto" w:fill="auto"/>
        <w:tabs>
          <w:tab w:val="left" w:pos="830"/>
        </w:tabs>
        <w:spacing w:after="0" w:line="216" w:lineRule="exact"/>
        <w:ind w:left="20" w:firstLine="580"/>
        <w:jc w:val="both"/>
      </w:pPr>
      <w:r>
        <w:rPr>
          <w:rStyle w:val="38"/>
        </w:rPr>
        <w:t>покрывала для изоляции очага возгорания.</w:t>
      </w:r>
    </w:p>
    <w:p w:rsidR="00A43247" w:rsidRDefault="007519AB">
      <w:pPr>
        <w:pStyle w:val="50"/>
        <w:shd w:val="clear" w:color="auto" w:fill="auto"/>
        <w:spacing w:after="93" w:line="216" w:lineRule="exact"/>
        <w:ind w:left="20" w:right="40" w:firstLine="580"/>
        <w:jc w:val="both"/>
      </w:pPr>
      <w:r>
        <w:rPr>
          <w:rStyle w:val="38"/>
        </w:rPr>
        <w:t>Согласно ч. 1 ст. 60 [2] здания и сооружения должны быть обеспе</w:t>
      </w:r>
      <w:r>
        <w:rPr>
          <w:rStyle w:val="38"/>
        </w:rPr>
        <w:softHyphen/>
        <w:t>чены первичными средствами пожаротушения лицами, уполномоченными владеть, пользоваться или распоряжаться зданиями и сооружениями.</w:t>
      </w:r>
    </w:p>
    <w:p w:rsidR="00A43247" w:rsidRDefault="007519AB">
      <w:pPr>
        <w:pStyle w:val="45"/>
        <w:keepNext/>
        <w:keepLines/>
        <w:numPr>
          <w:ilvl w:val="1"/>
          <w:numId w:val="113"/>
        </w:numPr>
        <w:shd w:val="clear" w:color="auto" w:fill="auto"/>
        <w:tabs>
          <w:tab w:val="left" w:pos="1104"/>
        </w:tabs>
        <w:spacing w:before="0" w:after="31" w:line="250" w:lineRule="exact"/>
        <w:ind w:left="20" w:firstLine="580"/>
      </w:pPr>
      <w:bookmarkStart w:id="235" w:name="bookmark233"/>
      <w:r>
        <w:t>Переносные</w:t>
      </w:r>
      <w:r>
        <w:t xml:space="preserve"> и передвижные огнетушители</w:t>
      </w:r>
      <w:bookmarkEnd w:id="235"/>
    </w:p>
    <w:p w:rsidR="00A43247" w:rsidRDefault="007519AB">
      <w:pPr>
        <w:pStyle w:val="50"/>
        <w:shd w:val="clear" w:color="auto" w:fill="auto"/>
        <w:spacing w:after="0" w:line="211" w:lineRule="exact"/>
        <w:ind w:left="20" w:firstLine="580"/>
        <w:jc w:val="both"/>
      </w:pPr>
      <w:r>
        <w:rPr>
          <w:rStyle w:val="38"/>
        </w:rPr>
        <w:t>Приводятся требования ГОСТ Р 51057 [43] и ГОСТ Р 51017 [40].</w:t>
      </w:r>
    </w:p>
    <w:p w:rsidR="00A43247" w:rsidRDefault="007519AB">
      <w:pPr>
        <w:pStyle w:val="50"/>
        <w:shd w:val="clear" w:color="auto" w:fill="auto"/>
        <w:spacing w:after="0" w:line="211" w:lineRule="exact"/>
        <w:ind w:left="20" w:right="40" w:firstLine="580"/>
        <w:jc w:val="both"/>
      </w:pPr>
      <w:r>
        <w:rPr>
          <w:rStyle w:val="9pt1"/>
        </w:rPr>
        <w:t xml:space="preserve">По принципу создания избыточного давления газа </w:t>
      </w:r>
      <w:r>
        <w:rPr>
          <w:rStyle w:val="38"/>
        </w:rPr>
        <w:t>для вытеснения ОТВ огнетушители подразделяют на следующие типы: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25"/>
        </w:tabs>
        <w:spacing w:after="0" w:line="211" w:lineRule="exact"/>
        <w:ind w:left="20" w:firstLine="580"/>
        <w:jc w:val="both"/>
      </w:pPr>
      <w:r>
        <w:rPr>
          <w:rStyle w:val="38"/>
        </w:rPr>
        <w:t>закачные (з);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696"/>
        </w:tabs>
        <w:spacing w:after="0" w:line="170" w:lineRule="exact"/>
        <w:ind w:left="20" w:firstLine="580"/>
        <w:jc w:val="both"/>
      </w:pPr>
      <w:r>
        <w:rPr>
          <w:rStyle w:val="38"/>
        </w:rPr>
        <w:t xml:space="preserve">с баллоном высокого давления для хранения </w:t>
      </w:r>
      <w:r>
        <w:rPr>
          <w:rStyle w:val="38"/>
        </w:rPr>
        <w:t>сжатого или сжиженного газа (б);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710"/>
        </w:tabs>
        <w:spacing w:after="0" w:line="206" w:lineRule="exact"/>
        <w:ind w:left="20" w:firstLine="580"/>
        <w:jc w:val="both"/>
      </w:pPr>
      <w:r>
        <w:rPr>
          <w:rStyle w:val="38"/>
        </w:rPr>
        <w:t>с газогенерирующим устройством (г).</w:t>
      </w:r>
    </w:p>
    <w:p w:rsidR="00A43247" w:rsidRDefault="007519AB">
      <w:pPr>
        <w:pStyle w:val="50"/>
        <w:shd w:val="clear" w:color="auto" w:fill="auto"/>
        <w:spacing w:after="0" w:line="206" w:lineRule="exact"/>
        <w:ind w:left="20" w:right="40" w:firstLine="580"/>
        <w:jc w:val="both"/>
      </w:pPr>
      <w:r>
        <w:rPr>
          <w:rStyle w:val="9pt1"/>
        </w:rPr>
        <w:t xml:space="preserve">По величине рабочего давления </w:t>
      </w:r>
      <w:r>
        <w:rPr>
          <w:rStyle w:val="38"/>
        </w:rPr>
        <w:t>при температуре окружающей среды (20±2) °С огнетушители подразделяют на:</w:t>
      </w:r>
    </w:p>
    <w:p w:rsidR="00A43247" w:rsidRDefault="007519AB">
      <w:pPr>
        <w:pStyle w:val="50"/>
        <w:shd w:val="clear" w:color="auto" w:fill="auto"/>
        <w:spacing w:after="0" w:line="206" w:lineRule="exact"/>
        <w:ind w:left="20" w:firstLine="580"/>
        <w:jc w:val="both"/>
      </w:pPr>
      <w:r>
        <w:rPr>
          <w:rStyle w:val="8pt0"/>
        </w:rPr>
        <w:t xml:space="preserve">низкого давления </w:t>
      </w:r>
      <w:r>
        <w:rPr>
          <w:rStyle w:val="38"/>
        </w:rPr>
        <w:t>— Р</w:t>
      </w:r>
      <w:r>
        <w:rPr>
          <w:rStyle w:val="38"/>
          <w:vertAlign w:val="subscript"/>
        </w:rPr>
        <w:t>ра</w:t>
      </w:r>
      <w:r>
        <w:rPr>
          <w:rStyle w:val="38"/>
        </w:rPr>
        <w:t>б £ 2,5 МПа;</w:t>
      </w:r>
    </w:p>
    <w:p w:rsidR="00A43247" w:rsidRDefault="007519AB">
      <w:pPr>
        <w:pStyle w:val="60"/>
        <w:shd w:val="clear" w:color="auto" w:fill="auto"/>
        <w:spacing w:before="0" w:after="78" w:line="170" w:lineRule="exact"/>
        <w:ind w:left="20" w:firstLine="580"/>
        <w:jc w:val="both"/>
      </w:pPr>
      <w:r>
        <w:rPr>
          <w:rStyle w:val="68pt"/>
          <w:b/>
          <w:bCs/>
        </w:rPr>
        <w:t xml:space="preserve">высокого давления </w:t>
      </w:r>
      <w:r>
        <w:rPr>
          <w:rStyle w:val="66"/>
        </w:rPr>
        <w:t>— Р</w:t>
      </w:r>
      <w:r>
        <w:rPr>
          <w:rStyle w:val="66"/>
          <w:vertAlign w:val="subscript"/>
        </w:rPr>
        <w:t>ра</w:t>
      </w:r>
      <w:r>
        <w:rPr>
          <w:rStyle w:val="66"/>
        </w:rPr>
        <w:t>б &gt; 2,5 МПа.</w:t>
      </w:r>
    </w:p>
    <w:p w:rsidR="00A43247" w:rsidRDefault="007519AB">
      <w:pPr>
        <w:pStyle w:val="56"/>
        <w:keepNext/>
        <w:keepLines/>
        <w:shd w:val="clear" w:color="auto" w:fill="auto"/>
        <w:spacing w:after="39" w:line="190" w:lineRule="exact"/>
        <w:ind w:right="40" w:firstLine="0"/>
      </w:pPr>
      <w:bookmarkStart w:id="236" w:name="bookmark234"/>
      <w:r>
        <w:t xml:space="preserve">Переносные </w:t>
      </w:r>
      <w:r>
        <w:t>огнетушители</w:t>
      </w:r>
      <w:bookmarkEnd w:id="236"/>
    </w:p>
    <w:p w:rsidR="00A43247" w:rsidRDefault="007519AB">
      <w:pPr>
        <w:pStyle w:val="50"/>
        <w:shd w:val="clear" w:color="auto" w:fill="auto"/>
        <w:spacing w:after="0" w:line="216" w:lineRule="exact"/>
        <w:ind w:left="20" w:right="40" w:firstLine="580"/>
        <w:jc w:val="both"/>
      </w:pPr>
      <w:r>
        <w:rPr>
          <w:rStyle w:val="38"/>
        </w:rPr>
        <w:t xml:space="preserve">Переносные огнетушители в соответствии с </w:t>
      </w:r>
      <w:r>
        <w:rPr>
          <w:rStyle w:val="9pt1"/>
        </w:rPr>
        <w:t xml:space="preserve">видами применяемых ОТВ </w:t>
      </w:r>
      <w:r>
        <w:rPr>
          <w:rStyle w:val="38"/>
        </w:rPr>
        <w:t>подразделяют на [43, п. 4.1]:</w:t>
      </w:r>
    </w:p>
    <w:p w:rsidR="00A43247" w:rsidRDefault="007519AB">
      <w:pPr>
        <w:pStyle w:val="50"/>
        <w:numPr>
          <w:ilvl w:val="0"/>
          <w:numId w:val="114"/>
        </w:numPr>
        <w:shd w:val="clear" w:color="auto" w:fill="auto"/>
        <w:tabs>
          <w:tab w:val="left" w:pos="792"/>
        </w:tabs>
        <w:spacing w:after="0" w:line="216" w:lineRule="exact"/>
        <w:ind w:left="20" w:firstLine="580"/>
        <w:jc w:val="both"/>
      </w:pPr>
      <w:r>
        <w:rPr>
          <w:rStyle w:val="9pt1"/>
        </w:rPr>
        <w:t xml:space="preserve">Водные </w:t>
      </w:r>
      <w:r>
        <w:rPr>
          <w:rStyle w:val="38"/>
        </w:rPr>
        <w:t>(ОВ) от вида огнетушащей струи подразделяют на:</w:t>
      </w:r>
    </w:p>
    <w:p w:rsidR="00A43247" w:rsidRDefault="007519AB">
      <w:pPr>
        <w:pStyle w:val="50"/>
        <w:shd w:val="clear" w:color="auto" w:fill="auto"/>
        <w:tabs>
          <w:tab w:val="left" w:pos="764"/>
        </w:tabs>
        <w:spacing w:after="0"/>
        <w:ind w:left="20" w:right="40" w:firstLine="580"/>
        <w:jc w:val="both"/>
      </w:pPr>
      <w:r>
        <w:rPr>
          <w:rStyle w:val="38"/>
        </w:rPr>
        <w:t>а)</w:t>
      </w:r>
      <w:r>
        <w:rPr>
          <w:rStyle w:val="38"/>
        </w:rPr>
        <w:tab/>
        <w:t xml:space="preserve">с распыленной струей — средний диаметр капель спектра распыления воды более 150 мкм (могут </w:t>
      </w:r>
      <w:r>
        <w:rPr>
          <w:rStyle w:val="38"/>
        </w:rPr>
        <w:t>тушить только модельные очаги пожара класса А);</w:t>
      </w:r>
    </w:p>
    <w:p w:rsidR="00A43247" w:rsidRDefault="007519AB">
      <w:pPr>
        <w:pStyle w:val="50"/>
        <w:shd w:val="clear" w:color="auto" w:fill="auto"/>
        <w:tabs>
          <w:tab w:val="left" w:pos="774"/>
        </w:tabs>
        <w:spacing w:after="0"/>
        <w:ind w:left="20" w:right="40" w:firstLine="580"/>
        <w:jc w:val="both"/>
      </w:pPr>
      <w:r>
        <w:rPr>
          <w:rStyle w:val="38"/>
        </w:rPr>
        <w:t>б)</w:t>
      </w:r>
      <w:r>
        <w:rPr>
          <w:rStyle w:val="38"/>
        </w:rPr>
        <w:tab/>
        <w:t>с тонкораспыленной струей — средний диаметр капель спектра распыления воды 150 мкм и менее (могут тушить модельные очаги пожара классов А и В).</w:t>
      </w:r>
    </w:p>
    <w:p w:rsidR="00A43247" w:rsidRDefault="007519AB">
      <w:pPr>
        <w:pStyle w:val="50"/>
        <w:numPr>
          <w:ilvl w:val="0"/>
          <w:numId w:val="114"/>
        </w:numPr>
        <w:shd w:val="clear" w:color="auto" w:fill="auto"/>
        <w:tabs>
          <w:tab w:val="left" w:pos="806"/>
        </w:tabs>
        <w:spacing w:after="0" w:line="216" w:lineRule="exact"/>
        <w:ind w:left="20" w:firstLine="580"/>
        <w:jc w:val="both"/>
      </w:pPr>
      <w:r>
        <w:rPr>
          <w:rStyle w:val="9pt1"/>
        </w:rPr>
        <w:t xml:space="preserve">Воздушно-эмульсионные </w:t>
      </w:r>
      <w:r>
        <w:rPr>
          <w:rStyle w:val="38"/>
        </w:rPr>
        <w:t>(ОВЭ) с фторсодержащим зарядом.</w:t>
      </w:r>
    </w:p>
    <w:p w:rsidR="00A43247" w:rsidRDefault="007519AB">
      <w:pPr>
        <w:pStyle w:val="50"/>
        <w:numPr>
          <w:ilvl w:val="0"/>
          <w:numId w:val="114"/>
        </w:numPr>
        <w:shd w:val="clear" w:color="auto" w:fill="auto"/>
        <w:tabs>
          <w:tab w:val="left" w:pos="798"/>
        </w:tabs>
        <w:spacing w:after="0" w:line="216" w:lineRule="exact"/>
        <w:ind w:left="20" w:right="40" w:firstLine="580"/>
        <w:jc w:val="both"/>
      </w:pPr>
      <w:r>
        <w:rPr>
          <w:rStyle w:val="9pt1"/>
        </w:rPr>
        <w:t xml:space="preserve">Воздушно-пенные </w:t>
      </w:r>
      <w:r>
        <w:rPr>
          <w:rStyle w:val="38"/>
        </w:rPr>
        <w:t>(ОВП), в том числе: с углеводородным зарядом или с фторсодержащим зарядом, которые в зависимости от кратности обра</w:t>
      </w:r>
      <w:r>
        <w:rPr>
          <w:rStyle w:val="38"/>
        </w:rPr>
        <w:softHyphen/>
        <w:t>зуемого ими потока воздушно-механической пены подразделяют на:</w:t>
      </w:r>
    </w:p>
    <w:p w:rsidR="00A43247" w:rsidRDefault="007519AB">
      <w:pPr>
        <w:pStyle w:val="50"/>
        <w:shd w:val="clear" w:color="auto" w:fill="auto"/>
        <w:tabs>
          <w:tab w:val="left" w:pos="769"/>
        </w:tabs>
        <w:spacing w:after="0"/>
        <w:ind w:left="20" w:right="40" w:firstLine="580"/>
        <w:jc w:val="both"/>
      </w:pPr>
      <w:r>
        <w:rPr>
          <w:rStyle w:val="38"/>
        </w:rPr>
        <w:t>а)</w:t>
      </w:r>
      <w:r>
        <w:rPr>
          <w:rStyle w:val="38"/>
        </w:rPr>
        <w:tab/>
        <w:t>огнетушители с генератором пены низкой кратности — кратност</w:t>
      </w:r>
      <w:r>
        <w:rPr>
          <w:rStyle w:val="38"/>
        </w:rPr>
        <w:t>ь пены не более 20;</w:t>
      </w:r>
    </w:p>
    <w:p w:rsidR="00A43247" w:rsidRDefault="007519AB">
      <w:pPr>
        <w:pStyle w:val="50"/>
        <w:shd w:val="clear" w:color="auto" w:fill="auto"/>
        <w:tabs>
          <w:tab w:val="left" w:pos="793"/>
        </w:tabs>
        <w:spacing w:after="0"/>
        <w:ind w:left="20" w:right="40" w:firstLine="580"/>
        <w:jc w:val="both"/>
        <w:sectPr w:rsidR="00A43247">
          <w:footerReference w:type="even" r:id="rId275"/>
          <w:footerReference w:type="default" r:id="rId276"/>
          <w:footerReference w:type="first" r:id="rId277"/>
          <w:pgSz w:w="8391" w:h="11906"/>
          <w:pgMar w:top="774" w:right="946" w:bottom="1206" w:left="970" w:header="0" w:footer="3" w:gutter="0"/>
          <w:pgNumType w:start="437"/>
          <w:cols w:space="720"/>
          <w:noEndnote/>
          <w:docGrid w:linePitch="360"/>
        </w:sectPr>
      </w:pPr>
      <w:r>
        <w:rPr>
          <w:rStyle w:val="38"/>
        </w:rPr>
        <w:t>б)</w:t>
      </w:r>
      <w:r>
        <w:rPr>
          <w:rStyle w:val="38"/>
        </w:rPr>
        <w:tab/>
        <w:t>огнетушители с генератором пены средней кратности — кратность пены свыше 20 до 200 включительно.</w:t>
      </w:r>
    </w:p>
    <w:p w:rsidR="00A43247" w:rsidRDefault="007519AB">
      <w:pPr>
        <w:pStyle w:val="50"/>
        <w:shd w:val="clear" w:color="auto" w:fill="auto"/>
        <w:spacing w:after="0"/>
        <w:ind w:left="40" w:right="40" w:firstLine="580"/>
        <w:jc w:val="both"/>
      </w:pPr>
      <w:r>
        <w:rPr>
          <w:rStyle w:val="38"/>
        </w:rPr>
        <w:lastRenderedPageBreak/>
        <w:t xml:space="preserve">Рекомендуемые образцы документов приводятся в </w:t>
      </w:r>
      <w:r>
        <w:rPr>
          <w:rStyle w:val="38"/>
        </w:rPr>
        <w:t>соответствии с требова</w:t>
      </w:r>
      <w:r>
        <w:rPr>
          <w:rStyle w:val="38"/>
        </w:rPr>
        <w:softHyphen/>
        <w:t>ниями приложения Г [108]:</w:t>
      </w:r>
    </w:p>
    <w:p w:rsidR="00A43247" w:rsidRDefault="007519AB">
      <w:pPr>
        <w:pStyle w:val="51"/>
        <w:shd w:val="clear" w:color="auto" w:fill="auto"/>
        <w:spacing w:before="0" w:line="192" w:lineRule="exact"/>
        <w:jc w:val="center"/>
      </w:pPr>
      <w:bookmarkStart w:id="237" w:name="bookmark235"/>
      <w:r>
        <w:rPr>
          <w:rStyle w:val="59pt"/>
          <w:b/>
          <w:bCs/>
        </w:rPr>
        <w:t>Эксплуатационный паспорт на огнетушитель</w:t>
      </w:r>
      <w:bookmarkEnd w:id="237"/>
    </w:p>
    <w:p w:rsidR="00A43247" w:rsidRDefault="007519AB">
      <w:pPr>
        <w:pStyle w:val="50"/>
        <w:numPr>
          <w:ilvl w:val="0"/>
          <w:numId w:val="115"/>
        </w:numPr>
        <w:shd w:val="clear" w:color="auto" w:fill="auto"/>
        <w:tabs>
          <w:tab w:val="left" w:pos="783"/>
          <w:tab w:val="left" w:leader="underscore" w:pos="6442"/>
        </w:tabs>
        <w:spacing w:after="0"/>
        <w:ind w:left="40" w:firstLine="580"/>
        <w:jc w:val="both"/>
      </w:pPr>
      <w:r>
        <w:rPr>
          <w:rStyle w:val="38"/>
        </w:rPr>
        <w:t>Номер, присвоенный огнетушителю</w:t>
      </w:r>
      <w:r>
        <w:rPr>
          <w:rStyle w:val="38"/>
        </w:rPr>
        <w:tab/>
      </w:r>
    </w:p>
    <w:p w:rsidR="00A43247" w:rsidRDefault="007519AB">
      <w:pPr>
        <w:pStyle w:val="50"/>
        <w:numPr>
          <w:ilvl w:val="0"/>
          <w:numId w:val="115"/>
        </w:numPr>
        <w:shd w:val="clear" w:color="auto" w:fill="auto"/>
        <w:tabs>
          <w:tab w:val="left" w:pos="798"/>
          <w:tab w:val="left" w:leader="underscore" w:pos="6452"/>
        </w:tabs>
        <w:spacing w:after="0"/>
        <w:ind w:left="40" w:firstLine="580"/>
        <w:jc w:val="both"/>
      </w:pPr>
      <w:r>
        <w:rPr>
          <w:rStyle w:val="38"/>
        </w:rPr>
        <w:t>Дата введения огнетушителя в эксплуатацию</w:t>
      </w:r>
      <w:r>
        <w:rPr>
          <w:rStyle w:val="38"/>
        </w:rPr>
        <w:tab/>
      </w:r>
    </w:p>
    <w:p w:rsidR="00A43247" w:rsidRDefault="007519AB">
      <w:pPr>
        <w:pStyle w:val="50"/>
        <w:numPr>
          <w:ilvl w:val="0"/>
          <w:numId w:val="115"/>
        </w:numPr>
        <w:shd w:val="clear" w:color="auto" w:fill="auto"/>
        <w:tabs>
          <w:tab w:val="left" w:pos="802"/>
          <w:tab w:val="left" w:leader="underscore" w:pos="6452"/>
        </w:tabs>
        <w:spacing w:after="0"/>
        <w:ind w:left="40" w:firstLine="580"/>
        <w:jc w:val="both"/>
      </w:pPr>
      <w:r>
        <w:rPr>
          <w:rStyle w:val="38"/>
        </w:rPr>
        <w:t>Место установки огнетушителя</w:t>
      </w:r>
      <w:r>
        <w:rPr>
          <w:rStyle w:val="38"/>
        </w:rPr>
        <w:tab/>
      </w:r>
    </w:p>
    <w:p w:rsidR="00A43247" w:rsidRDefault="007519AB">
      <w:pPr>
        <w:pStyle w:val="50"/>
        <w:numPr>
          <w:ilvl w:val="0"/>
          <w:numId w:val="115"/>
        </w:numPr>
        <w:shd w:val="clear" w:color="auto" w:fill="auto"/>
        <w:tabs>
          <w:tab w:val="left" w:pos="802"/>
          <w:tab w:val="left" w:leader="underscore" w:pos="6457"/>
        </w:tabs>
        <w:spacing w:after="0"/>
        <w:ind w:left="40" w:firstLine="580"/>
        <w:jc w:val="both"/>
      </w:pPr>
      <w:r>
        <w:rPr>
          <w:rStyle w:val="38"/>
        </w:rPr>
        <w:t>Тип и марка огнетушителя</w:t>
      </w:r>
      <w:r>
        <w:rPr>
          <w:rStyle w:val="38"/>
        </w:rPr>
        <w:tab/>
      </w:r>
    </w:p>
    <w:p w:rsidR="00A43247" w:rsidRDefault="007519AB">
      <w:pPr>
        <w:pStyle w:val="50"/>
        <w:numPr>
          <w:ilvl w:val="0"/>
          <w:numId w:val="115"/>
        </w:numPr>
        <w:shd w:val="clear" w:color="auto" w:fill="auto"/>
        <w:tabs>
          <w:tab w:val="left" w:pos="798"/>
          <w:tab w:val="left" w:leader="underscore" w:pos="6447"/>
        </w:tabs>
        <w:spacing w:after="0"/>
        <w:ind w:left="40" w:firstLine="580"/>
        <w:jc w:val="both"/>
      </w:pPr>
      <w:r>
        <w:rPr>
          <w:rStyle w:val="38"/>
        </w:rPr>
        <w:t>Завод-изготовитель огнетушителя</w:t>
      </w:r>
      <w:r>
        <w:rPr>
          <w:rStyle w:val="38"/>
        </w:rPr>
        <w:tab/>
      </w:r>
    </w:p>
    <w:p w:rsidR="00A43247" w:rsidRDefault="007519AB">
      <w:pPr>
        <w:pStyle w:val="50"/>
        <w:numPr>
          <w:ilvl w:val="0"/>
          <w:numId w:val="115"/>
        </w:numPr>
        <w:shd w:val="clear" w:color="auto" w:fill="auto"/>
        <w:tabs>
          <w:tab w:val="left" w:pos="807"/>
          <w:tab w:val="left" w:leader="underscore" w:pos="6457"/>
        </w:tabs>
        <w:spacing w:after="0"/>
        <w:ind w:left="40" w:firstLine="580"/>
        <w:jc w:val="both"/>
      </w:pPr>
      <w:r>
        <w:rPr>
          <w:rStyle w:val="38"/>
        </w:rPr>
        <w:t>Заводской номер</w:t>
      </w:r>
      <w:r>
        <w:rPr>
          <w:rStyle w:val="38"/>
        </w:rPr>
        <w:tab/>
      </w:r>
    </w:p>
    <w:p w:rsidR="00A43247" w:rsidRDefault="007519AB">
      <w:pPr>
        <w:pStyle w:val="50"/>
        <w:numPr>
          <w:ilvl w:val="0"/>
          <w:numId w:val="115"/>
        </w:numPr>
        <w:shd w:val="clear" w:color="auto" w:fill="auto"/>
        <w:tabs>
          <w:tab w:val="left" w:pos="793"/>
          <w:tab w:val="left" w:leader="underscore" w:pos="6457"/>
        </w:tabs>
        <w:spacing w:after="0"/>
        <w:ind w:left="40" w:firstLine="580"/>
        <w:jc w:val="both"/>
      </w:pPr>
      <w:r>
        <w:rPr>
          <w:rStyle w:val="38"/>
        </w:rPr>
        <w:t>Дата изготовления огнетушителя</w:t>
      </w:r>
      <w:r>
        <w:rPr>
          <w:rStyle w:val="38"/>
        </w:rPr>
        <w:tab/>
      </w:r>
    </w:p>
    <w:p w:rsidR="00A43247" w:rsidRDefault="007519AB">
      <w:pPr>
        <w:pStyle w:val="50"/>
        <w:numPr>
          <w:ilvl w:val="0"/>
          <w:numId w:val="115"/>
        </w:numPr>
        <w:shd w:val="clear" w:color="auto" w:fill="auto"/>
        <w:tabs>
          <w:tab w:val="left" w:pos="793"/>
          <w:tab w:val="left" w:leader="underscore" w:pos="6452"/>
        </w:tabs>
        <w:spacing w:after="0"/>
        <w:ind w:left="40" w:firstLine="580"/>
        <w:jc w:val="both"/>
      </w:pPr>
      <w:r>
        <w:rPr>
          <w:rStyle w:val="38"/>
        </w:rPr>
        <w:t>Марка (концентрация) заряженного 0ТВ</w:t>
      </w:r>
      <w:r>
        <w:rPr>
          <w:rStyle w:val="38"/>
        </w:rPr>
        <w:tab/>
      </w:r>
    </w:p>
    <w:p w:rsidR="00A43247" w:rsidRDefault="007519AB">
      <w:pPr>
        <w:pStyle w:val="50"/>
        <w:shd w:val="clear" w:color="auto" w:fill="auto"/>
        <w:spacing w:after="0"/>
        <w:ind w:left="40" w:firstLine="580"/>
        <w:jc w:val="both"/>
      </w:pPr>
      <w:r>
        <w:rPr>
          <w:rStyle w:val="38"/>
        </w:rPr>
        <w:t>Таблица Г.1 — Результаты технического обслуживания огнетушителя</w:t>
      </w:r>
    </w:p>
    <w:p w:rsidR="00A43247" w:rsidRDefault="007519AB">
      <w:pPr>
        <w:pStyle w:val="32"/>
        <w:framePr w:w="6432" w:wrap="notBeside" w:vAnchor="text" w:hAnchor="text" w:xAlign="center" w:y="1"/>
        <w:shd w:val="clear" w:color="auto" w:fill="auto"/>
        <w:spacing w:line="110" w:lineRule="exact"/>
      </w:pPr>
      <w:r>
        <w:rPr>
          <w:rStyle w:val="3a"/>
        </w:rPr>
        <w:t>Результаты технического обслуживания огнетушителя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22"/>
        <w:gridCol w:w="677"/>
        <w:gridCol w:w="1037"/>
        <w:gridCol w:w="941"/>
        <w:gridCol w:w="821"/>
        <w:gridCol w:w="1037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998" w:type="dxa"/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Дата и вид проведенного технического обслуживания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Внешний вид и состояние узлов огнету</w:t>
            </w:r>
            <w:r>
              <w:rPr>
                <w:rStyle w:val="Arial55pt1"/>
              </w:rPr>
              <w:softHyphen/>
              <w:t>шителя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left="160" w:firstLine="0"/>
            </w:pPr>
            <w:r>
              <w:rPr>
                <w:rStyle w:val="Arial55pt1"/>
              </w:rPr>
              <w:t>Полная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масса</w:t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left="160" w:firstLine="0"/>
            </w:pPr>
            <w:r>
              <w:rPr>
                <w:rStyle w:val="Arial55pt1"/>
              </w:rPr>
              <w:t>огнетуши</w:t>
            </w:r>
            <w:r>
              <w:rPr>
                <w:rStyle w:val="Arial55pt1"/>
              </w:rPr>
              <w:softHyphen/>
            </w:r>
          </w:p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теля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Давление (при наличии индика</w:t>
            </w:r>
            <w:r>
              <w:rPr>
                <w:rStyle w:val="Arial55pt1"/>
              </w:rPr>
              <w:softHyphen/>
              <w:t>тора давления)* или масса газо</w:t>
            </w:r>
            <w:r>
              <w:rPr>
                <w:rStyle w:val="Arial55pt1"/>
              </w:rPr>
              <w:softHyphen/>
              <w:t>вого баллона**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Состояние ходовой части передвижного огнетушителя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Принятые меры по устранению отмеченных недостатков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32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Должност</w:t>
            </w:r>
            <w:r>
              <w:rPr>
                <w:rStyle w:val="Arial55pt1"/>
              </w:rPr>
              <w:t>ь, фамилия, ини</w:t>
            </w:r>
            <w:r>
              <w:rPr>
                <w:rStyle w:val="Arial55pt1"/>
              </w:rPr>
              <w:softHyphen/>
              <w:t>циалы и подпись ответственного лица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99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3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140"/>
        <w:numPr>
          <w:ilvl w:val="0"/>
          <w:numId w:val="116"/>
        </w:numPr>
        <w:shd w:val="clear" w:color="auto" w:fill="auto"/>
        <w:tabs>
          <w:tab w:val="left" w:pos="722"/>
        </w:tabs>
        <w:spacing w:before="0" w:line="192" w:lineRule="exact"/>
        <w:ind w:left="40" w:right="40" w:firstLine="580"/>
      </w:pPr>
      <w:r>
        <w:rPr>
          <w:rStyle w:val="147pt0"/>
        </w:rPr>
        <w:t>Давление в корпусе закачного огнетушителя или в газовом баллоне (если он расположен снаружи и оснащен манометром или индикатором давления).</w:t>
      </w:r>
    </w:p>
    <w:p w:rsidR="00A43247" w:rsidRDefault="007519AB">
      <w:pPr>
        <w:pStyle w:val="140"/>
        <w:shd w:val="clear" w:color="auto" w:fill="auto"/>
        <w:spacing w:before="0" w:line="192" w:lineRule="exact"/>
        <w:ind w:left="40" w:right="40" w:firstLine="580"/>
      </w:pPr>
      <w:r>
        <w:rPr>
          <w:rStyle w:val="147pt0"/>
        </w:rPr>
        <w:t xml:space="preserve">** Масса баллона со сжиженным газом для </w:t>
      </w:r>
      <w:r>
        <w:rPr>
          <w:rStyle w:val="147pt0"/>
        </w:rPr>
        <w:t>вытеснения ОТВ из огнетушителя. Если баллончик расположен внутри корпуса огнетушителя, то его масса определяется раз в год (для порошковых огнетушителей — выборочно) и сравнивается со значением, указанным в паспорте огнетушителя.</w:t>
      </w:r>
    </w:p>
    <w:p w:rsidR="00A43247" w:rsidRDefault="007519AB">
      <w:pPr>
        <w:pStyle w:val="50"/>
        <w:shd w:val="clear" w:color="auto" w:fill="auto"/>
        <w:spacing w:after="0" w:line="170" w:lineRule="exact"/>
        <w:ind w:left="40" w:firstLine="580"/>
        <w:jc w:val="both"/>
      </w:pPr>
      <w:r>
        <w:rPr>
          <w:rStyle w:val="38"/>
        </w:rPr>
        <w:t xml:space="preserve">Таблица Г.2 — Журнал </w:t>
      </w:r>
      <w:r>
        <w:rPr>
          <w:rStyle w:val="38"/>
        </w:rPr>
        <w:t>технического обслуживания огнетушителей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710"/>
        <w:gridCol w:w="710"/>
        <w:gridCol w:w="706"/>
        <w:gridCol w:w="710"/>
        <w:gridCol w:w="710"/>
        <w:gridCol w:w="758"/>
        <w:gridCol w:w="629"/>
        <w:gridCol w:w="941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55pt1"/>
              </w:rPr>
              <w:t>№ и марка огнету</w:t>
            </w:r>
            <w:r>
              <w:rPr>
                <w:rStyle w:val="Arial55pt1"/>
              </w:rPr>
              <w:softHyphen/>
              <w:t>шителя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Техническое обслуживание (вид и дата)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1"/>
              </w:rPr>
              <w:t>Замечания о техничес</w:t>
            </w:r>
            <w:r>
              <w:rPr>
                <w:rStyle w:val="Arial55pt1"/>
              </w:rPr>
              <w:softHyphen/>
              <w:t>ком состоя</w:t>
            </w:r>
            <w:r>
              <w:rPr>
                <w:rStyle w:val="Arial55pt1"/>
              </w:rPr>
              <w:softHyphen/>
              <w:t>нии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Принятые</w:t>
            </w:r>
          </w:p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меры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55pt1"/>
              </w:rPr>
              <w:t>Должность, фамилия, инициалы и подпись ответствен</w:t>
            </w:r>
            <w:r>
              <w:rPr>
                <w:rStyle w:val="Arial55pt1"/>
              </w:rPr>
              <w:softHyphen/>
              <w:t>ного лица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523" w:type="dxa"/>
            <w:vMerge/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55pt1"/>
              </w:rPr>
              <w:t>Проверка узлов огне</w:t>
            </w:r>
            <w:r>
              <w:rPr>
                <w:rStyle w:val="Arial55pt1"/>
              </w:rPr>
              <w:softHyphen/>
              <w:t>тушителя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1"/>
              </w:rPr>
              <w:t>Проверка</w:t>
            </w:r>
          </w:p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1"/>
              </w:rPr>
              <w:t>качества</w:t>
            </w:r>
          </w:p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1"/>
              </w:rPr>
              <w:t>ОТВ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Проверка</w:t>
            </w:r>
          </w:p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индикатора</w:t>
            </w:r>
          </w:p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огнетушите</w:t>
            </w:r>
          </w:p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ля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9" w:lineRule="exact"/>
              <w:ind w:left="180" w:firstLine="0"/>
            </w:pPr>
            <w:r>
              <w:rPr>
                <w:rStyle w:val="Arial55pt1"/>
              </w:rPr>
              <w:t>Переза</w:t>
            </w:r>
            <w:r>
              <w:rPr>
                <w:rStyle w:val="Arial55pt1"/>
              </w:rPr>
              <w:softHyphen/>
            </w:r>
          </w:p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рядка</w:t>
            </w:r>
          </w:p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огнету</w:t>
            </w:r>
            <w:r>
              <w:rPr>
                <w:rStyle w:val="Arial55pt1"/>
              </w:rPr>
              <w:softHyphen/>
            </w:r>
          </w:p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шителя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98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55pt1"/>
              </w:rPr>
              <w:t>Испытание узлов огне</w:t>
            </w:r>
            <w:r>
              <w:rPr>
                <w:rStyle w:val="Arial55pt1"/>
              </w:rPr>
              <w:softHyphen/>
              <w:t>тушителя</w:t>
            </w:r>
          </w:p>
        </w:tc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</w:pPr>
          </w:p>
        </w:tc>
        <w:tc>
          <w:tcPr>
            <w:tcW w:w="9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523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50"/>
        <w:shd w:val="clear" w:color="auto" w:fill="auto"/>
        <w:spacing w:after="0" w:line="170" w:lineRule="exact"/>
        <w:ind w:left="40" w:firstLine="580"/>
        <w:jc w:val="both"/>
      </w:pPr>
      <w:r>
        <w:rPr>
          <w:rStyle w:val="38"/>
        </w:rPr>
        <w:t>Таблица Г.3 — Журнал проведения испытаний и перезарядки огнетушителей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1051"/>
        <w:gridCol w:w="710"/>
        <w:gridCol w:w="715"/>
        <w:gridCol w:w="686"/>
        <w:gridCol w:w="720"/>
        <w:gridCol w:w="624"/>
        <w:gridCol w:w="701"/>
        <w:gridCol w:w="725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533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№ и марка огнету</w:t>
            </w:r>
            <w:r>
              <w:rPr>
                <w:rStyle w:val="Arial55pt1"/>
              </w:rPr>
              <w:softHyphen/>
              <w:t>шителя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Дата проведе</w:t>
            </w:r>
            <w:r>
              <w:rPr>
                <w:rStyle w:val="Arial55pt1"/>
              </w:rPr>
              <w:softHyphen/>
              <w:t xml:space="preserve">ния испытания и </w:t>
            </w:r>
            <w:r>
              <w:rPr>
                <w:rStyle w:val="Arial55pt1"/>
              </w:rPr>
              <w:t>перезарядки; организация, проводившая техобслуживание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Результаты осмотра и испытания на проч</w:t>
            </w:r>
            <w:r>
              <w:rPr>
                <w:rStyle w:val="Arial55pt1"/>
              </w:rPr>
              <w:softHyphen/>
              <w:t>ность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Срок сле</w:t>
            </w:r>
            <w:r>
              <w:rPr>
                <w:rStyle w:val="Arial55pt1"/>
              </w:rPr>
              <w:softHyphen/>
              <w:t>дующего планового испытания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Дата про</w:t>
            </w:r>
            <w:r>
              <w:rPr>
                <w:rStyle w:val="Arial55pt1"/>
              </w:rPr>
              <w:softHyphen/>
              <w:t>ведения перезаряд</w:t>
            </w:r>
            <w:r>
              <w:rPr>
                <w:rStyle w:val="Arial55pt1"/>
              </w:rPr>
              <w:softHyphen/>
              <w:t>ки огнету</w:t>
            </w:r>
            <w:r>
              <w:rPr>
                <w:rStyle w:val="Arial55pt1"/>
              </w:rPr>
              <w:softHyphen/>
              <w:t>шителя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Марка</w:t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left="180" w:firstLine="0"/>
            </w:pPr>
            <w:r>
              <w:rPr>
                <w:rStyle w:val="Arial55pt1"/>
              </w:rPr>
              <w:t>(концен</w:t>
            </w:r>
            <w:r>
              <w:rPr>
                <w:rStyle w:val="Arial55pt1"/>
              </w:rPr>
              <w:softHyphen/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left="180" w:firstLine="0"/>
            </w:pPr>
            <w:r>
              <w:rPr>
                <w:rStyle w:val="Arial55pt1"/>
              </w:rPr>
              <w:t>трация)</w:t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заря</w:t>
            </w:r>
            <w:r>
              <w:rPr>
                <w:rStyle w:val="Arial55pt1"/>
              </w:rPr>
              <w:softHyphen/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женного</w:t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ОТВ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left="120" w:firstLine="0"/>
            </w:pPr>
            <w:r>
              <w:rPr>
                <w:rStyle w:val="Arial55pt1"/>
              </w:rPr>
              <w:t>Результат</w:t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left="120" w:firstLine="0"/>
            </w:pPr>
            <w:r>
              <w:rPr>
                <w:rStyle w:val="Arial55pt1"/>
              </w:rPr>
              <w:t>осмотра</w:t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после</w:t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left="120" w:firstLine="0"/>
            </w:pPr>
            <w:r>
              <w:rPr>
                <w:rStyle w:val="Arial55pt1"/>
              </w:rPr>
              <w:t>переза</w:t>
            </w:r>
            <w:r>
              <w:rPr>
                <w:rStyle w:val="Arial55pt1"/>
              </w:rPr>
              <w:softHyphen/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рядки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Дата</w:t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следующей</w:t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плановой</w:t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переза</w:t>
            </w:r>
            <w:r>
              <w:rPr>
                <w:rStyle w:val="Arial55pt1"/>
              </w:rPr>
              <w:softHyphen/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рядки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Должность, фамилия, инициалы и подпись ответстве</w:t>
            </w:r>
            <w:r>
              <w:rPr>
                <w:rStyle w:val="Arial55pt1"/>
              </w:rPr>
              <w:softHyphen/>
              <w:t>нного лица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533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33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140"/>
        <w:shd w:val="clear" w:color="auto" w:fill="auto"/>
        <w:spacing w:before="0" w:line="192" w:lineRule="exact"/>
        <w:ind w:left="40" w:right="40" w:firstLine="580"/>
        <w:sectPr w:rsidR="00A43247">
          <w:footerReference w:type="even" r:id="rId278"/>
          <w:footerReference w:type="default" r:id="rId279"/>
          <w:pgSz w:w="8391" w:h="11906"/>
          <w:pgMar w:top="774" w:right="946" w:bottom="1206" w:left="970" w:header="0" w:footer="3" w:gutter="0"/>
          <w:pgNumType w:start="443"/>
          <w:cols w:space="720"/>
          <w:noEndnote/>
          <w:docGrid w:linePitch="360"/>
        </w:sectPr>
      </w:pPr>
      <w:r>
        <w:rPr>
          <w:rStyle w:val="143"/>
        </w:rPr>
        <w:t>Примечание.</w:t>
      </w:r>
      <w:r>
        <w:rPr>
          <w:rStyle w:val="147pt0"/>
        </w:rPr>
        <w:t xml:space="preserve"> Подробно см. «Огнетушители: Пособие/С.В. Собурь. — 9-е изд., с изм. — М.: ПожКнига, 2014. — 80 с.».</w:t>
      </w:r>
    </w:p>
    <w:p w:rsidR="00A43247" w:rsidRDefault="00AA3405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86995" distL="63500" distR="63500" simplePos="0" relativeHeight="377487148" behindDoc="1" locked="0" layoutInCell="1" allowOverlap="1">
                <wp:simplePos x="0" y="0"/>
                <wp:positionH relativeFrom="margin">
                  <wp:posOffset>-330835</wp:posOffset>
                </wp:positionH>
                <wp:positionV relativeFrom="paragraph">
                  <wp:posOffset>1270</wp:posOffset>
                </wp:positionV>
                <wp:extent cx="1933575" cy="182880"/>
                <wp:effectExtent l="2540" t="1270" r="0" b="4445"/>
                <wp:wrapSquare wrapText="bothSides"/>
                <wp:docPr id="217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7519AB">
                            <w:pPr>
                              <w:pStyle w:val="22"/>
                              <w:shd w:val="clear" w:color="auto" w:fill="auto"/>
                              <w:spacing w:line="144" w:lineRule="exact"/>
                              <w:ind w:right="160"/>
                              <w:jc w:val="both"/>
                            </w:pPr>
                            <w:r>
                              <w:rPr>
                                <w:rStyle w:val="255pt0ptExact"/>
                                <w:b/>
                                <w:bCs/>
                                <w:spacing w:val="0"/>
                              </w:rPr>
                              <w:t>127566, Москва, пр-д Высоковольтный, д. 1, стр. 49 Тел.: (495) 916-6116; 788-3941. Факс: (495) 788-5414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9" o:spid="_x0000_s1039" type="#_x0000_t202" style="position:absolute;margin-left:-26.05pt;margin-top:.1pt;width:152.25pt;height:14.4pt;z-index:-125829332;visibility:visible;mso-wrap-style:square;mso-width-percent:0;mso-height-percent:0;mso-wrap-distance-left:5pt;mso-wrap-distance-top:0;mso-wrap-distance-right:5pt;mso-wrap-distance-bottom:6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tUhtQ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" filled="f" stroked="f">
                <v:textbox style="mso-fit-shape-to-text:t" inset="0,0,0,0">
                  <w:txbxContent>
                    <w:p w:rsidR="00A43247" w:rsidRDefault="007519AB">
                      <w:pPr>
                        <w:pStyle w:val="22"/>
                        <w:shd w:val="clear" w:color="auto" w:fill="auto"/>
                        <w:spacing w:line="144" w:lineRule="exact"/>
                        <w:ind w:right="160"/>
                        <w:jc w:val="both"/>
                      </w:pPr>
                      <w:r>
                        <w:rPr>
                          <w:rStyle w:val="255pt0ptExact"/>
                          <w:b/>
                          <w:bCs/>
                          <w:spacing w:val="0"/>
                        </w:rPr>
                        <w:t>127566, Москва, пр-д Высоковольтный, д. 1, стр. 49 Тел.: (495) 916-6116; 788-3941. Факс: (495) 788-5414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49" behindDoc="1" locked="0" layoutInCell="1" allowOverlap="1">
                <wp:simplePos x="0" y="0"/>
                <wp:positionH relativeFrom="margin">
                  <wp:posOffset>1352550</wp:posOffset>
                </wp:positionH>
                <wp:positionV relativeFrom="paragraph">
                  <wp:posOffset>635</wp:posOffset>
                </wp:positionV>
                <wp:extent cx="714375" cy="1282700"/>
                <wp:effectExtent l="0" t="635" r="0" b="0"/>
                <wp:wrapSquare wrapText="bothSides"/>
                <wp:docPr id="216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7519AB">
                            <w:pPr>
                              <w:pStyle w:val="22"/>
                              <w:shd w:val="clear" w:color="auto" w:fill="auto"/>
                              <w:tabs>
                                <w:tab w:val="left" w:pos="758"/>
                              </w:tabs>
                              <w:spacing w:line="110" w:lineRule="exact"/>
                              <w:ind w:left="60"/>
                              <w:jc w:val="left"/>
                            </w:pPr>
                            <w:r>
                              <w:rPr>
                                <w:rStyle w:val="24pt0ptExact"/>
                                <w:b/>
                                <w:bCs/>
                                <w:spacing w:val="0"/>
                              </w:rPr>
                              <w:t>J.</w:t>
                            </w:r>
                            <w:r>
                              <w:rPr>
                                <w:rStyle w:val="255pt0ptExact"/>
                                <w:b/>
                                <w:bCs/>
                                <w:spacing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255pt0ptExact"/>
                                <w:b/>
                                <w:bCs/>
                                <w:spacing w:val="0"/>
                              </w:rPr>
                              <w:t>49</w:t>
                            </w:r>
                            <w:r>
                              <w:rPr>
                                <w:rStyle w:val="255pt0ptExact"/>
                                <w:b/>
                                <w:bCs/>
                                <w:spacing w:val="0"/>
                              </w:rPr>
                              <w:tab/>
                              <w:t>. .</w:t>
                            </w:r>
                          </w:p>
                          <w:p w:rsidR="00A43247" w:rsidRDefault="007519AB">
                            <w:pPr>
                              <w:pStyle w:val="22"/>
                              <w:shd w:val="clear" w:color="auto" w:fill="auto"/>
                              <w:spacing w:line="110" w:lineRule="exact"/>
                              <w:ind w:left="60"/>
                              <w:jc w:val="left"/>
                            </w:pPr>
                            <w:r>
                              <w:rPr>
                                <w:rStyle w:val="255pt0ptExact"/>
                                <w:b/>
                                <w:bCs/>
                                <w:spacing w:val="0"/>
                                <w:vertAlign w:val="superscript"/>
                              </w:rPr>
                              <w:t>14</w:t>
                            </w:r>
                          </w:p>
                          <w:p w:rsidR="00A43247" w:rsidRDefault="007519AB">
                            <w:pPr>
                              <w:pStyle w:val="310"/>
                              <w:shd w:val="clear" w:color="auto" w:fill="auto"/>
                              <w:spacing w:line="900" w:lineRule="exact"/>
                              <w:ind w:left="60"/>
                            </w:pPr>
                            <w:r>
                              <w:rPr>
                                <w:rStyle w:val="31Exact0"/>
                                <w:b/>
                                <w:bCs/>
                                <w:spacing w:val="-40"/>
                              </w:rPr>
                              <w:t>*j</w:t>
                            </w:r>
                            <w:r>
                              <w:rPr>
                                <w:rStyle w:val="31Exact1"/>
                                <w:b/>
                                <w:bCs/>
                                <w:spacing w:val="-40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40" type="#_x0000_t202" style="position:absolute;margin-left:106.5pt;margin-top:.05pt;width:56.25pt;height:101pt;z-index:-1258293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JditgIAALU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" filled="f" stroked="f">
                <v:textbox style="mso-fit-shape-to-text:t" inset="0,0,0,0">
                  <w:txbxContent>
                    <w:p w:rsidR="00A43247" w:rsidRDefault="007519AB">
                      <w:pPr>
                        <w:pStyle w:val="22"/>
                        <w:shd w:val="clear" w:color="auto" w:fill="auto"/>
                        <w:tabs>
                          <w:tab w:val="left" w:pos="758"/>
                        </w:tabs>
                        <w:spacing w:line="110" w:lineRule="exact"/>
                        <w:ind w:left="60"/>
                        <w:jc w:val="left"/>
                      </w:pPr>
                      <w:r>
                        <w:rPr>
                          <w:rStyle w:val="24pt0ptExact"/>
                          <w:b/>
                          <w:bCs/>
                          <w:spacing w:val="0"/>
                        </w:rPr>
                        <w:t>J.</w:t>
                      </w:r>
                      <w:r>
                        <w:rPr>
                          <w:rStyle w:val="255pt0ptExact"/>
                          <w:b/>
                          <w:bCs/>
                          <w:spacing w:val="0"/>
                          <w:lang w:val="en-US"/>
                        </w:rPr>
                        <w:t xml:space="preserve"> </w:t>
                      </w:r>
                      <w:r>
                        <w:rPr>
                          <w:rStyle w:val="255pt0ptExact"/>
                          <w:b/>
                          <w:bCs/>
                          <w:spacing w:val="0"/>
                        </w:rPr>
                        <w:t>49</w:t>
                      </w:r>
                      <w:r>
                        <w:rPr>
                          <w:rStyle w:val="255pt0ptExact"/>
                          <w:b/>
                          <w:bCs/>
                          <w:spacing w:val="0"/>
                        </w:rPr>
                        <w:tab/>
                        <w:t>. .</w:t>
                      </w:r>
                    </w:p>
                    <w:p w:rsidR="00A43247" w:rsidRDefault="007519AB">
                      <w:pPr>
                        <w:pStyle w:val="22"/>
                        <w:shd w:val="clear" w:color="auto" w:fill="auto"/>
                        <w:spacing w:line="110" w:lineRule="exact"/>
                        <w:ind w:left="60"/>
                        <w:jc w:val="left"/>
                      </w:pPr>
                      <w:r>
                        <w:rPr>
                          <w:rStyle w:val="255pt0ptExact"/>
                          <w:b/>
                          <w:bCs/>
                          <w:spacing w:val="0"/>
                          <w:vertAlign w:val="superscript"/>
                        </w:rPr>
                        <w:t>14</w:t>
                      </w:r>
                    </w:p>
                    <w:p w:rsidR="00A43247" w:rsidRDefault="007519AB">
                      <w:pPr>
                        <w:pStyle w:val="310"/>
                        <w:shd w:val="clear" w:color="auto" w:fill="auto"/>
                        <w:spacing w:line="900" w:lineRule="exact"/>
                        <w:ind w:left="60"/>
                      </w:pPr>
                      <w:r>
                        <w:rPr>
                          <w:rStyle w:val="31Exact0"/>
                          <w:b/>
                          <w:bCs/>
                          <w:spacing w:val="-40"/>
                        </w:rPr>
                        <w:t>*j</w:t>
                      </w:r>
                      <w:r>
                        <w:rPr>
                          <w:rStyle w:val="31Exact1"/>
                          <w:b/>
                          <w:bCs/>
                          <w:spacing w:val="-40"/>
                        </w:rPr>
                        <w:t>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43247" w:rsidRDefault="007519AB">
      <w:pPr>
        <w:pStyle w:val="281"/>
        <w:shd w:val="clear" w:color="auto" w:fill="auto"/>
        <w:spacing w:line="100" w:lineRule="exact"/>
        <w:ind w:right="20"/>
      </w:pPr>
      <w:r>
        <w:rPr>
          <w:rStyle w:val="282"/>
          <w:b/>
          <w:bCs/>
          <w:i/>
          <w:iCs/>
        </w:rPr>
        <w:t>сл</w:t>
      </w:r>
      <w:r>
        <w:rPr>
          <w:rStyle w:val="2845pt"/>
          <w:b/>
          <w:bCs/>
          <w:i/>
          <w:iCs/>
        </w:rPr>
        <w:t>^</w:t>
      </w:r>
      <w:r>
        <w:rPr>
          <w:rStyle w:val="282"/>
          <w:b/>
          <w:bCs/>
          <w:i/>
          <w:iCs/>
        </w:rPr>
        <w:t>осрлелт^вающие</w:t>
      </w:r>
      <w:r>
        <w:rPr>
          <w:rStyle w:val="2845pt"/>
          <w:b/>
          <w:bCs/>
          <w:i/>
          <w:iCs/>
        </w:rPr>
        <w:t xml:space="preserve"> </w:t>
      </w:r>
      <w:r>
        <w:rPr>
          <w:rStyle w:val="282"/>
          <w:b/>
          <w:bCs/>
          <w:i/>
          <w:iCs/>
        </w:rPr>
        <w:t>огнетушит</w:t>
      </w:r>
      <w:r>
        <w:rPr>
          <w:rStyle w:val="282"/>
          <w:b/>
          <w:bCs/>
          <w:i/>
          <w:iCs/>
        </w:rPr>
        <w:t>ели</w:t>
      </w:r>
    </w:p>
    <w:p w:rsidR="00A43247" w:rsidRDefault="007519AB">
      <w:pPr>
        <w:pStyle w:val="291"/>
        <w:shd w:val="clear" w:color="auto" w:fill="auto"/>
        <w:spacing w:line="90" w:lineRule="exact"/>
        <w:ind w:right="20"/>
      </w:pPr>
      <w:r>
        <w:rPr>
          <w:rStyle w:val="292"/>
          <w:i/>
          <w:iCs/>
        </w:rPr>
        <w:t>ТУШЕНИЕ ПОЖАРОВ</w:t>
      </w:r>
      <w:r>
        <w:rPr>
          <w:rStyle w:val="29Arial"/>
          <w:lang w:val="ru-RU"/>
        </w:rPr>
        <w:t xml:space="preserve"> </w:t>
      </w:r>
      <w:r>
        <w:rPr>
          <w:rStyle w:val="29Arial"/>
        </w:rPr>
        <w:t xml:space="preserve">6F3 </w:t>
      </w:r>
      <w:r>
        <w:rPr>
          <w:rStyle w:val="292"/>
          <w:i/>
          <w:iCs/>
        </w:rPr>
        <w:t>УЧАСТИЯ ЧЕЛОВЕКА</w:t>
      </w:r>
    </w:p>
    <w:p w:rsidR="00A43247" w:rsidRDefault="007519AB">
      <w:pPr>
        <w:pStyle w:val="301"/>
        <w:shd w:val="clear" w:color="auto" w:fill="auto"/>
        <w:spacing w:line="200" w:lineRule="exact"/>
        <w:ind w:right="20"/>
      </w:pPr>
      <w:hyperlink r:id="rId280" w:history="1">
        <w:bookmarkStart w:id="238" w:name="bookmark236"/>
        <w:r>
          <w:rPr>
            <w:rStyle w:val="a3"/>
          </w:rPr>
          <w:t>www.epotos.ru</w:t>
        </w:r>
        <w:bookmarkEnd w:id="238"/>
      </w:hyperlink>
    </w:p>
    <w:p w:rsidR="00A43247" w:rsidRDefault="007519AB">
      <w:pPr>
        <w:pStyle w:val="70"/>
        <w:shd w:val="clear" w:color="auto" w:fill="auto"/>
        <w:spacing w:after="40" w:line="250" w:lineRule="exact"/>
        <w:jc w:val="left"/>
      </w:pPr>
      <w:r>
        <w:rPr>
          <w:rStyle w:val="75"/>
          <w:b/>
          <w:bCs/>
        </w:rPr>
        <w:t>Г руппа компаний</w:t>
      </w:r>
    </w:p>
    <w:p w:rsidR="00A43247" w:rsidRDefault="007519AB">
      <w:pPr>
        <w:pStyle w:val="252"/>
        <w:keepNext/>
        <w:keepLines/>
        <w:shd w:val="clear" w:color="auto" w:fill="auto"/>
        <w:spacing w:before="0" w:line="400" w:lineRule="exact"/>
        <w:sectPr w:rsidR="00A43247">
          <w:headerReference w:type="even" r:id="rId281"/>
          <w:footerReference w:type="even" r:id="rId282"/>
          <w:footerReference w:type="default" r:id="rId283"/>
          <w:footerReference w:type="first" r:id="rId284"/>
          <w:pgSz w:w="8391" w:h="11906"/>
          <w:pgMar w:top="674" w:right="1210" w:bottom="1216" w:left="1534" w:header="0" w:footer="3" w:gutter="0"/>
          <w:cols w:num="2" w:space="720" w:equalWidth="0">
            <w:col w:w="2028" w:space="1330"/>
            <w:col w:w="2290"/>
          </w:cols>
          <w:noEndnote/>
          <w:titlePg/>
          <w:docGrid w:linePitch="360"/>
        </w:sectPr>
      </w:pPr>
      <w:bookmarkStart w:id="239" w:name="bookmark237"/>
      <w:r>
        <w:lastRenderedPageBreak/>
        <w:t xml:space="preserve">ЭП </w:t>
      </w:r>
      <w:r>
        <w:t>ОТО С</w:t>
      </w:r>
      <w:bookmarkEnd w:id="239"/>
    </w:p>
    <w:p w:rsidR="00A43247" w:rsidRDefault="007519AB">
      <w:pPr>
        <w:pStyle w:val="521"/>
        <w:keepNext/>
        <w:keepLines/>
        <w:shd w:val="clear" w:color="auto" w:fill="auto"/>
        <w:spacing w:after="133" w:line="238" w:lineRule="exact"/>
        <w:ind w:right="20"/>
      </w:pPr>
      <w:bookmarkStart w:id="240" w:name="bookmark238"/>
      <w:r>
        <w:t>РОССИЙСКИЙ ПРОИЗВОДИТЕЛЬ СОВРЕМЕННЫХ СРЕДСТВ ТУШЕНИЯ ПОЖАРОВ</w:t>
      </w:r>
      <w:bookmarkEnd w:id="240"/>
    </w:p>
    <w:p w:rsidR="00A43247" w:rsidRDefault="00AA3405">
      <w:pPr>
        <w:framePr w:h="595" w:wrap="notBeside" w:vAnchor="text" w:hAnchor="text" w:y="1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714375" cy="381000"/>
            <wp:effectExtent l="0" t="0" r="9525" b="0"/>
            <wp:docPr id="207" name="Рисунок 8" descr="C:\Users\Dom\AppData\Local\Temp\FineReader11\media\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m\AppData\Local\Temp\FineReader11\media\image47.jpeg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52" w:line="160" w:lineRule="exact"/>
        <w:ind w:left="1640"/>
        <w:jc w:val="left"/>
      </w:pPr>
      <w:r>
        <w:rPr>
          <w:rStyle w:val="68pt"/>
          <w:b/>
          <w:bCs/>
        </w:rPr>
        <w:t>Огнетушитель самосрабатывающий порошковый ОСП-1(2)</w:t>
      </w:r>
    </w:p>
    <w:p w:rsidR="00A43247" w:rsidRDefault="007519AB">
      <w:pPr>
        <w:pStyle w:val="50"/>
        <w:shd w:val="clear" w:color="auto" w:fill="auto"/>
        <w:spacing w:after="0"/>
        <w:ind w:left="1260" w:right="60" w:firstLine="0"/>
        <w:jc w:val="both"/>
      </w:pPr>
      <w:r>
        <w:rPr>
          <w:rStyle w:val="38"/>
        </w:rPr>
        <w:t xml:space="preserve">Предназначен для </w:t>
      </w:r>
      <w:r>
        <w:rPr>
          <w:rStyle w:val="38"/>
        </w:rPr>
        <w:t>тушения пожаров классов А, В, С, Е в небольших закрытых объемах до 5 м</w:t>
      </w:r>
      <w:r>
        <w:rPr>
          <w:rStyle w:val="38"/>
          <w:vertAlign w:val="superscript"/>
        </w:rPr>
        <w:t>3</w:t>
      </w:r>
      <w:r>
        <w:rPr>
          <w:rStyle w:val="38"/>
        </w:rPr>
        <w:t xml:space="preserve"> (элекгрошкафы, трансформаторы и т.п.).</w:t>
      </w:r>
    </w:p>
    <w:p w:rsidR="00A43247" w:rsidRDefault="007519AB">
      <w:pPr>
        <w:pStyle w:val="50"/>
        <w:shd w:val="clear" w:color="auto" w:fill="auto"/>
        <w:spacing w:after="0" w:line="190" w:lineRule="exact"/>
        <w:ind w:right="20" w:firstLine="0"/>
        <w:jc w:val="center"/>
      </w:pPr>
      <w:r>
        <w:rPr>
          <w:rStyle w:val="38"/>
        </w:rPr>
        <w:t>МОДУЛИ ПОРОШКОВОГО ПОЖАРОТУШЕНИЯ СЕРИИ “БУРАН”</w:t>
      </w:r>
    </w:p>
    <w:p w:rsidR="00A43247" w:rsidRDefault="007519AB">
      <w:pPr>
        <w:pStyle w:val="50"/>
        <w:shd w:val="clear" w:color="auto" w:fill="auto"/>
        <w:spacing w:after="0" w:line="190" w:lineRule="exact"/>
        <w:ind w:left="80" w:right="60" w:firstLine="0"/>
        <w:jc w:val="both"/>
      </w:pPr>
      <w:r>
        <w:rPr>
          <w:rStyle w:val="38"/>
        </w:rPr>
        <w:t xml:space="preserve">Предназначены для тушения и локализации пожаров А. В, С, Е в производственных, складских, бытовых </w:t>
      </w:r>
      <w:r>
        <w:rPr>
          <w:rStyle w:val="38"/>
        </w:rPr>
        <w:t>и других помещениях. Являются основным элементом для по</w:t>
      </w:r>
      <w:r>
        <w:rPr>
          <w:rStyle w:val="38"/>
        </w:rPr>
        <w:softHyphen/>
        <w:t>строения автоматических установок порошкового пожаротушения.</w:t>
      </w:r>
    </w:p>
    <w:p w:rsidR="00A43247" w:rsidRDefault="007519AB">
      <w:pPr>
        <w:pStyle w:val="50"/>
        <w:shd w:val="clear" w:color="auto" w:fill="auto"/>
        <w:tabs>
          <w:tab w:val="left" w:pos="2802"/>
        </w:tabs>
        <w:spacing w:after="0" w:line="170" w:lineRule="exact"/>
        <w:ind w:left="80" w:firstLine="0"/>
        <w:jc w:val="both"/>
      </w:pPr>
      <w:r>
        <w:rPr>
          <w:rStyle w:val="46"/>
        </w:rPr>
        <w:t>ШЬЛ</w:t>
      </w:r>
      <w:r>
        <w:rPr>
          <w:rStyle w:val="46"/>
        </w:rPr>
        <w:tab/>
      </w:r>
      <w:r>
        <w:rPr>
          <w:rStyle w:val="38"/>
        </w:rPr>
        <w:t>МПП(р)-0,5 “БУРАН-0,5”</w:t>
      </w:r>
    </w:p>
    <w:p w:rsidR="00A43247" w:rsidRDefault="007519AB">
      <w:pPr>
        <w:pStyle w:val="50"/>
        <w:shd w:val="clear" w:color="auto" w:fill="auto"/>
        <w:spacing w:after="0" w:line="170" w:lineRule="exact"/>
        <w:ind w:right="20" w:firstLine="0"/>
        <w:jc w:val="center"/>
      </w:pPr>
      <w:r>
        <w:rPr>
          <w:rStyle w:val="38"/>
        </w:rPr>
        <w:t>Размещается как в вертикальном, так и горизонтальном положениях.</w:t>
      </w:r>
    </w:p>
    <w:p w:rsidR="00A43247" w:rsidRDefault="00AA3405">
      <w:pPr>
        <w:pStyle w:val="50"/>
        <w:shd w:val="clear" w:color="auto" w:fill="auto"/>
        <w:spacing w:after="0" w:line="206" w:lineRule="exact"/>
        <w:ind w:left="80" w:right="460" w:firstLine="460"/>
        <w:jc w:val="both"/>
      </w:pPr>
      <w:r>
        <w:rPr>
          <w:noProof/>
        </w:rPr>
        <w:drawing>
          <wp:anchor distT="0" distB="0" distL="63500" distR="63500" simplePos="0" relativeHeight="377487150" behindDoc="1" locked="0" layoutInCell="1" allowOverlap="1">
            <wp:simplePos x="0" y="0"/>
            <wp:positionH relativeFrom="margin">
              <wp:posOffset>-16510</wp:posOffset>
            </wp:positionH>
            <wp:positionV relativeFrom="paragraph">
              <wp:posOffset>59690</wp:posOffset>
            </wp:positionV>
            <wp:extent cx="652145" cy="1261745"/>
            <wp:effectExtent l="0" t="0" r="0" b="0"/>
            <wp:wrapTight wrapText="bothSides">
              <wp:wrapPolygon edited="0">
                <wp:start x="0" y="0"/>
                <wp:lineTo x="0" y="21198"/>
                <wp:lineTo x="20822" y="21198"/>
                <wp:lineTo x="20822" y="0"/>
                <wp:lineTo x="0" y="0"/>
              </wp:wrapPolygon>
            </wp:wrapTight>
            <wp:docPr id="256" name="Рисунок 256" descr="C:\Users\Dom\AppData\Local\Temp\FineReader11\media\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C:\Users\Dom\AppData\Local\Temp\FineReader11\media\image48.jpeg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38"/>
        </w:rPr>
        <w:t xml:space="preserve">МПП(р)-2,5-2С “Буран-2,5-2С” и “БУРАН-2,5 взр” 0бладает функцией самосрабатывающего огнетушителя (0СП). Взрывозащищенные модули с видом и уровнем </w:t>
      </w:r>
      <w:r w:rsidR="007519AB">
        <w:rPr>
          <w:rStyle w:val="38"/>
          <w:lang w:val="en-US"/>
        </w:rPr>
        <w:t>2ExemIIBT3X.</w:t>
      </w:r>
    </w:p>
    <w:p w:rsidR="00A43247" w:rsidRDefault="007519AB">
      <w:pPr>
        <w:pStyle w:val="50"/>
        <w:shd w:val="clear" w:color="auto" w:fill="auto"/>
        <w:spacing w:after="0" w:line="194" w:lineRule="exact"/>
        <w:ind w:right="20" w:firstLine="0"/>
        <w:jc w:val="center"/>
      </w:pPr>
      <w:r>
        <w:rPr>
          <w:rStyle w:val="38"/>
        </w:rPr>
        <w:t>МПП(р)-8 “БУРАН-8” и “БУРАН-8 взр”</w:t>
      </w:r>
    </w:p>
    <w:p w:rsidR="00A43247" w:rsidRDefault="007519AB">
      <w:pPr>
        <w:pStyle w:val="50"/>
        <w:shd w:val="clear" w:color="auto" w:fill="auto"/>
        <w:spacing w:after="0" w:line="194" w:lineRule="exact"/>
        <w:ind w:left="80" w:right="60" w:firstLine="0"/>
        <w:jc w:val="both"/>
      </w:pPr>
      <w:r>
        <w:rPr>
          <w:rStyle w:val="38"/>
        </w:rPr>
        <w:t>БУРАН-8Н (БУРАН-8НТ) — настенный (транспортного исполнения); Б</w:t>
      </w:r>
      <w:r>
        <w:rPr>
          <w:rStyle w:val="38"/>
        </w:rPr>
        <w:t>УРАН-8У (БУРАН-8УТ) — универсальный, потолочный с высотой потолка 2,5-6,0 м (транспортного исполнения);</w:t>
      </w:r>
    </w:p>
    <w:p w:rsidR="00A43247" w:rsidRDefault="007519AB">
      <w:pPr>
        <w:pStyle w:val="50"/>
        <w:shd w:val="clear" w:color="auto" w:fill="auto"/>
        <w:spacing w:after="0" w:line="194" w:lineRule="exact"/>
        <w:ind w:left="80" w:right="60" w:firstLine="0"/>
        <w:jc w:val="both"/>
      </w:pPr>
      <w:r>
        <w:rPr>
          <w:rStyle w:val="38"/>
        </w:rPr>
        <w:t xml:space="preserve">БУРАН-8Н взр и БУРАН-8У взр — взрывозащищенные Ехв1а1Х/ 1Ех81аПС110 </w:t>
      </w:r>
      <w:r>
        <w:rPr>
          <w:rStyle w:val="38"/>
          <w:vertAlign w:val="superscript"/>
          <w:lang w:val="en-US"/>
        </w:rPr>
        <w:t>o</w:t>
      </w:r>
      <w:r>
        <w:rPr>
          <w:rStyle w:val="38"/>
          <w:lang w:val="en-US"/>
        </w:rPr>
        <w:t xml:space="preserve">C </w:t>
      </w:r>
      <w:r>
        <w:rPr>
          <w:rStyle w:val="38"/>
        </w:rPr>
        <w:t>X, кроме С</w:t>
      </w:r>
      <w:r>
        <w:rPr>
          <w:rStyle w:val="38"/>
          <w:vertAlign w:val="subscript"/>
        </w:rPr>
        <w:t>2</w:t>
      </w:r>
      <w:r>
        <w:rPr>
          <w:rStyle w:val="38"/>
        </w:rPr>
        <w:t>Н</w:t>
      </w:r>
      <w:r>
        <w:rPr>
          <w:rStyle w:val="38"/>
          <w:vertAlign w:val="subscript"/>
        </w:rPr>
        <w:t>2</w:t>
      </w:r>
      <w:r>
        <w:rPr>
          <w:rStyle w:val="38"/>
        </w:rPr>
        <w:t xml:space="preserve"> (настенный и универсальный)</w:t>
      </w:r>
    </w:p>
    <w:p w:rsidR="00A43247" w:rsidRDefault="00AA3405">
      <w:pPr>
        <w:pStyle w:val="50"/>
        <w:shd w:val="clear" w:color="auto" w:fill="auto"/>
        <w:spacing w:after="0" w:line="209" w:lineRule="exact"/>
        <w:ind w:right="20" w:firstLine="0"/>
        <w:jc w:val="center"/>
      </w:pPr>
      <w:r>
        <w:rPr>
          <w:noProof/>
        </w:rPr>
        <w:drawing>
          <wp:anchor distT="0" distB="0" distL="63500" distR="63500" simplePos="0" relativeHeight="377487151" behindDoc="1" locked="0" layoutInCell="1" allowOverlap="1">
            <wp:simplePos x="0" y="0"/>
            <wp:positionH relativeFrom="margin">
              <wp:posOffset>19685</wp:posOffset>
            </wp:positionH>
            <wp:positionV relativeFrom="paragraph">
              <wp:posOffset>126365</wp:posOffset>
            </wp:positionV>
            <wp:extent cx="603250" cy="786130"/>
            <wp:effectExtent l="0" t="0" r="6350" b="0"/>
            <wp:wrapTight wrapText="bothSides">
              <wp:wrapPolygon edited="0">
                <wp:start x="0" y="0"/>
                <wp:lineTo x="0" y="20937"/>
                <wp:lineTo x="21145" y="20937"/>
                <wp:lineTo x="21145" y="0"/>
                <wp:lineTo x="0" y="0"/>
              </wp:wrapPolygon>
            </wp:wrapTight>
            <wp:docPr id="257" name="Рисунок 257" descr="C:\Users\Dom\AppData\Local\Temp\FineReader11\media\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C:\Users\Dom\AppData\Local\Temp\FineReader11\media\image49.jpeg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38"/>
        </w:rPr>
        <w:t>МПП(р)-15 “БУРАН-15И” и “БУРАН-15КД (-</w:t>
      </w:r>
      <w:r w:rsidR="007519AB">
        <w:rPr>
          <w:rStyle w:val="38"/>
        </w:rPr>
        <w:t>В)”</w:t>
      </w:r>
    </w:p>
    <w:p w:rsidR="00A43247" w:rsidRDefault="007519AB">
      <w:pPr>
        <w:pStyle w:val="50"/>
        <w:shd w:val="clear" w:color="auto" w:fill="auto"/>
        <w:spacing w:after="0" w:line="209" w:lineRule="exact"/>
        <w:ind w:left="80" w:right="60" w:firstLine="0"/>
        <w:jc w:val="right"/>
      </w:pPr>
      <w:r>
        <w:rPr>
          <w:rStyle w:val="38"/>
        </w:rPr>
        <w:t>БУРАН-15И — импульсного действия — для потолка 3,5-5 м; БУРАН-15КД (БУРАН-15КД10) — кратковременного действия — 3,5-6,0 м (6,0 -14,0 м); БУРАН-15КД-В — со взрывозащитой 2ЕхвёПВТ3 X МПП(н)-50-КД “БУРАН-50КД” и “БУРАН-50КД-В”</w:t>
      </w:r>
    </w:p>
    <w:p w:rsidR="00A43247" w:rsidRDefault="00AA3405">
      <w:pPr>
        <w:pStyle w:val="50"/>
        <w:shd w:val="clear" w:color="auto" w:fill="auto"/>
        <w:spacing w:after="138"/>
        <w:ind w:right="20" w:firstLine="0"/>
        <w:jc w:val="center"/>
      </w:pPr>
      <w:r>
        <w:rPr>
          <w:noProof/>
        </w:rPr>
        <w:drawing>
          <wp:anchor distT="0" distB="0" distL="63500" distR="63500" simplePos="0" relativeHeight="377487152" behindDoc="1" locked="0" layoutInCell="1" allowOverlap="1">
            <wp:simplePos x="0" y="0"/>
            <wp:positionH relativeFrom="margin">
              <wp:posOffset>80645</wp:posOffset>
            </wp:positionH>
            <wp:positionV relativeFrom="paragraph">
              <wp:posOffset>213360</wp:posOffset>
            </wp:positionV>
            <wp:extent cx="652145" cy="1261745"/>
            <wp:effectExtent l="0" t="0" r="0" b="0"/>
            <wp:wrapTight wrapText="bothSides">
              <wp:wrapPolygon edited="0">
                <wp:start x="0" y="0"/>
                <wp:lineTo x="0" y="21198"/>
                <wp:lineTo x="20822" y="21198"/>
                <wp:lineTo x="20822" y="0"/>
                <wp:lineTo x="0" y="0"/>
              </wp:wrapPolygon>
            </wp:wrapTight>
            <wp:docPr id="258" name="Рисунок 258" descr="C:\Users\Dom\AppData\Local\Temp\FineReader11\media\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C:\Users\Dom\AppData\Local\Temp\FineReader11\media\image50.jpeg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377487153" behindDoc="1" locked="0" layoutInCell="1" allowOverlap="1">
            <wp:simplePos x="0" y="0"/>
            <wp:positionH relativeFrom="margin">
              <wp:posOffset>781685</wp:posOffset>
            </wp:positionH>
            <wp:positionV relativeFrom="paragraph">
              <wp:posOffset>267970</wp:posOffset>
            </wp:positionV>
            <wp:extent cx="3303905" cy="1195070"/>
            <wp:effectExtent l="0" t="0" r="0" b="5080"/>
            <wp:wrapTight wrapText="bothSides">
              <wp:wrapPolygon edited="0">
                <wp:start x="0" y="0"/>
                <wp:lineTo x="0" y="21348"/>
                <wp:lineTo x="21421" y="21348"/>
                <wp:lineTo x="21421" y="0"/>
                <wp:lineTo x="0" y="0"/>
              </wp:wrapPolygon>
            </wp:wrapTight>
            <wp:docPr id="259" name="Рисунок 259" descr="C:\Users\Dom\AppData\Local\Temp\FineReader11\media\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C:\Users\Dom\AppData\Local\Temp\FineReader11\media\image51.jpeg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38"/>
        </w:rPr>
        <w:t xml:space="preserve">БУРАН-50КД — для защиты всей площади (объема) помещения; </w:t>
      </w:r>
      <w:r w:rsidR="007519AB">
        <w:rPr>
          <w:rStyle w:val="38"/>
        </w:rPr>
        <w:lastRenderedPageBreak/>
        <w:t xml:space="preserve">БУРАН-50КД-В — то же, со взрывозащитой </w:t>
      </w:r>
      <w:r w:rsidR="007519AB">
        <w:rPr>
          <w:rStyle w:val="38"/>
          <w:lang w:val="en-US"/>
        </w:rPr>
        <w:t>2ExsdIIBT3X</w:t>
      </w:r>
    </w:p>
    <w:p w:rsidR="00A43247" w:rsidRDefault="007519AB">
      <w:pPr>
        <w:pStyle w:val="50"/>
        <w:shd w:val="clear" w:color="auto" w:fill="auto"/>
        <w:spacing w:after="50" w:line="170" w:lineRule="exact"/>
        <w:ind w:left="80" w:firstLine="0"/>
        <w:jc w:val="both"/>
      </w:pPr>
      <w:r>
        <w:rPr>
          <w:rStyle w:val="38"/>
        </w:rPr>
        <w:t>ГЕНЕРАТОРЫ ОГНЕТУШАЩЕГО АЭРОЗОЛЯ (ГОА) “ДОПИНГ-2.160/-2.02”</w:t>
      </w:r>
    </w:p>
    <w:p w:rsidR="00A43247" w:rsidRDefault="007519AB">
      <w:pPr>
        <w:pStyle w:val="50"/>
        <w:shd w:val="clear" w:color="auto" w:fill="auto"/>
        <w:spacing w:after="0"/>
        <w:ind w:left="1260" w:right="60" w:firstLine="0"/>
        <w:jc w:val="both"/>
      </w:pPr>
      <w:r>
        <w:rPr>
          <w:rStyle w:val="38"/>
        </w:rPr>
        <w:t>0беспечивают тушение пожаров классов А, В, С и Е с помощью аэрозоля, охлажденного до тем</w:t>
      </w:r>
      <w:r>
        <w:rPr>
          <w:rStyle w:val="38"/>
        </w:rPr>
        <w:t xml:space="preserve">пературы ниже 400 </w:t>
      </w:r>
      <w:r>
        <w:rPr>
          <w:rStyle w:val="38"/>
          <w:vertAlign w:val="superscript"/>
        </w:rPr>
        <w:t>о</w:t>
      </w:r>
      <w:r>
        <w:rPr>
          <w:rStyle w:val="38"/>
        </w:rPr>
        <w:t>С.</w:t>
      </w:r>
      <w:r>
        <w:br w:type="page"/>
      </w:r>
    </w:p>
    <w:p w:rsidR="00A43247" w:rsidRDefault="007519AB">
      <w:pPr>
        <w:pStyle w:val="45"/>
        <w:keepNext/>
        <w:keepLines/>
        <w:numPr>
          <w:ilvl w:val="1"/>
          <w:numId w:val="113"/>
        </w:numPr>
        <w:shd w:val="clear" w:color="auto" w:fill="auto"/>
        <w:tabs>
          <w:tab w:val="left" w:pos="504"/>
        </w:tabs>
        <w:spacing w:before="0" w:after="0" w:line="288" w:lineRule="exact"/>
        <w:ind w:left="1840" w:right="20" w:hanging="1840"/>
        <w:jc w:val="left"/>
      </w:pPr>
      <w:bookmarkStart w:id="241" w:name="bookmark239"/>
      <w:r>
        <w:lastRenderedPageBreak/>
        <w:t>Определение необходимого количества первичных средств пожаротушения</w:t>
      </w:r>
      <w:bookmarkEnd w:id="241"/>
    </w:p>
    <w:p w:rsidR="00A43247" w:rsidRDefault="007519AB">
      <w:pPr>
        <w:pStyle w:val="50"/>
        <w:shd w:val="clear" w:color="auto" w:fill="auto"/>
        <w:spacing w:after="0" w:line="216" w:lineRule="exact"/>
        <w:ind w:left="20" w:right="20" w:firstLine="560"/>
        <w:jc w:val="both"/>
      </w:pPr>
      <w:r>
        <w:rPr>
          <w:rStyle w:val="38"/>
        </w:rPr>
        <w:t>Определение необходимого количества первичных средств пожаро</w:t>
      </w:r>
      <w:r>
        <w:rPr>
          <w:rStyle w:val="38"/>
        </w:rPr>
        <w:softHyphen/>
        <w:t>тушения регламентируется [10, разд. XIX]: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firstLine="560"/>
        <w:jc w:val="both"/>
      </w:pPr>
      <w:r>
        <w:rPr>
          <w:rStyle w:val="38"/>
        </w:rPr>
        <w:t>XIX. Обеспечение объектов первичными средствами пожаротушения</w:t>
      </w:r>
    </w:p>
    <w:p w:rsidR="00A43247" w:rsidRDefault="007519AB">
      <w:pPr>
        <w:pStyle w:val="50"/>
        <w:numPr>
          <w:ilvl w:val="0"/>
          <w:numId w:val="117"/>
        </w:numPr>
        <w:shd w:val="clear" w:color="auto" w:fill="auto"/>
        <w:tabs>
          <w:tab w:val="left" w:pos="927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При определении видов и количества первичных средств пожаротушения следует учитывать физико-химические и пожароопасные свойства горючих веществ, их взаимодействие с огнетушащими веществами, а также площадь производственных помещений, открытых площадок и ус</w:t>
      </w:r>
      <w:r>
        <w:rPr>
          <w:rStyle w:val="38"/>
        </w:rPr>
        <w:t>тановок.</w:t>
      </w:r>
    </w:p>
    <w:p w:rsidR="00A43247" w:rsidRDefault="007519AB">
      <w:pPr>
        <w:pStyle w:val="50"/>
        <w:numPr>
          <w:ilvl w:val="0"/>
          <w:numId w:val="117"/>
        </w:numPr>
        <w:shd w:val="clear" w:color="auto" w:fill="auto"/>
        <w:tabs>
          <w:tab w:val="left" w:pos="913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Комплектование технологического оборудования огнетушителями осущест</w:t>
      </w:r>
      <w:r>
        <w:rPr>
          <w:rStyle w:val="38"/>
        </w:rPr>
        <w:softHyphen/>
        <w:t>вляется согласно требованиям технических условий (паспортов) на это оборудование.</w:t>
      </w:r>
    </w:p>
    <w:p w:rsidR="00A43247" w:rsidRDefault="007519AB">
      <w:pPr>
        <w:pStyle w:val="50"/>
        <w:numPr>
          <w:ilvl w:val="0"/>
          <w:numId w:val="117"/>
        </w:numPr>
        <w:shd w:val="clear" w:color="auto" w:fill="auto"/>
        <w:tabs>
          <w:tab w:val="left" w:pos="918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Выбор типа и расчет необходимого количества огнетушителей на объекте (в помещении) осуществляется</w:t>
      </w:r>
      <w:r>
        <w:rPr>
          <w:rStyle w:val="38"/>
        </w:rPr>
        <w:t xml:space="preserve"> в соответствии с приложениями 1 и 2 в зависимости от огнетушащей способности огнетушителя, предельной площади помещения, а также класса пожара.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Для тушения пожаров различных классов порошковые огнетушители должны иметь соответствующие заряды: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firstLine="560"/>
        <w:jc w:val="both"/>
      </w:pPr>
      <w:r>
        <w:rPr>
          <w:rStyle w:val="38"/>
        </w:rPr>
        <w:t xml:space="preserve">для пожаров </w:t>
      </w:r>
      <w:r>
        <w:rPr>
          <w:rStyle w:val="38"/>
        </w:rPr>
        <w:t xml:space="preserve">класса </w:t>
      </w:r>
      <w:r>
        <w:rPr>
          <w:rStyle w:val="38"/>
          <w:lang w:val="en-US"/>
        </w:rPr>
        <w:t xml:space="preserve">A </w:t>
      </w:r>
      <w:r>
        <w:rPr>
          <w:rStyle w:val="38"/>
        </w:rPr>
        <w:t xml:space="preserve">— порошок </w:t>
      </w:r>
      <w:r>
        <w:rPr>
          <w:rStyle w:val="38"/>
          <w:lang w:val="en-US"/>
        </w:rPr>
        <w:t>ABCE;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firstLine="560"/>
        <w:jc w:val="both"/>
      </w:pPr>
      <w:r>
        <w:rPr>
          <w:rStyle w:val="38"/>
        </w:rPr>
        <w:t xml:space="preserve">для пожаров классов </w:t>
      </w:r>
      <w:r>
        <w:rPr>
          <w:rStyle w:val="38"/>
          <w:lang w:val="en-US"/>
        </w:rPr>
        <w:t xml:space="preserve">B, C, E </w:t>
      </w:r>
      <w:r>
        <w:rPr>
          <w:rStyle w:val="38"/>
        </w:rPr>
        <w:t xml:space="preserve">— порошок </w:t>
      </w:r>
      <w:r>
        <w:rPr>
          <w:rStyle w:val="38"/>
          <w:lang w:val="en-US"/>
        </w:rPr>
        <w:t xml:space="preserve">BCE </w:t>
      </w:r>
      <w:r>
        <w:rPr>
          <w:rStyle w:val="38"/>
        </w:rPr>
        <w:t xml:space="preserve">или </w:t>
      </w:r>
      <w:r>
        <w:rPr>
          <w:rStyle w:val="38"/>
          <w:lang w:val="en-US"/>
        </w:rPr>
        <w:t>ABCE;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firstLine="560"/>
        <w:jc w:val="both"/>
      </w:pPr>
      <w:r>
        <w:rPr>
          <w:rStyle w:val="38"/>
        </w:rPr>
        <w:t xml:space="preserve">для пожаров класса </w:t>
      </w:r>
      <w:r>
        <w:rPr>
          <w:rStyle w:val="38"/>
          <w:lang w:val="en-US"/>
        </w:rPr>
        <w:t xml:space="preserve">D </w:t>
      </w:r>
      <w:r>
        <w:rPr>
          <w:rStyle w:val="38"/>
        </w:rPr>
        <w:t xml:space="preserve">— порошок </w:t>
      </w:r>
      <w:r>
        <w:rPr>
          <w:rStyle w:val="38"/>
          <w:lang w:val="en-US"/>
        </w:rPr>
        <w:t>D.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В замкнутых помещениях объемом не более 50 м</w:t>
      </w:r>
      <w:r>
        <w:rPr>
          <w:rStyle w:val="38"/>
          <w:vertAlign w:val="superscript"/>
        </w:rPr>
        <w:t>3</w:t>
      </w:r>
      <w:r>
        <w:rPr>
          <w:rStyle w:val="38"/>
        </w:rPr>
        <w:t xml:space="preserve"> для тушения пожаров вместо переносных огнетушителей (или дополнительно к ним) могут быть использова</w:t>
      </w:r>
      <w:r>
        <w:rPr>
          <w:rStyle w:val="38"/>
        </w:rPr>
        <w:t>ны огнетушители самосрабатывающие порошковые (см. ОСП-1/2 ГК «ЭПОТОС»).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Выбор огнетушителя (передвижной или ручной) обусловлен размерами воз</w:t>
      </w:r>
      <w:r>
        <w:rPr>
          <w:rStyle w:val="38"/>
        </w:rPr>
        <w:softHyphen/>
        <w:t>можных очагов пожара.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При значительных размерах возможных очагов пожара необходимо испо</w:t>
      </w:r>
      <w:r>
        <w:rPr>
          <w:rStyle w:val="38"/>
        </w:rPr>
        <w:softHyphen/>
        <w:t xml:space="preserve">льзовать передвижные </w:t>
      </w:r>
      <w:r>
        <w:rPr>
          <w:rStyle w:val="38"/>
        </w:rPr>
        <w:t>огнетушители.</w:t>
      </w:r>
    </w:p>
    <w:p w:rsidR="00A43247" w:rsidRDefault="007519AB">
      <w:pPr>
        <w:pStyle w:val="50"/>
        <w:numPr>
          <w:ilvl w:val="0"/>
          <w:numId w:val="117"/>
        </w:numPr>
        <w:shd w:val="clear" w:color="auto" w:fill="auto"/>
        <w:tabs>
          <w:tab w:val="left" w:pos="932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При выборе огнетушителя с соответствующим температурным пределом использования учитываются климатические условия эксплуатации зданий и сооружений.</w:t>
      </w:r>
    </w:p>
    <w:p w:rsidR="00A43247" w:rsidRDefault="007519AB">
      <w:pPr>
        <w:pStyle w:val="50"/>
        <w:numPr>
          <w:ilvl w:val="0"/>
          <w:numId w:val="117"/>
        </w:numPr>
        <w:shd w:val="clear" w:color="auto" w:fill="auto"/>
        <w:tabs>
          <w:tab w:val="left" w:pos="942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 xml:space="preserve">Если возможны комбинированные очаги пожара, то предпочтение при выборе огнетушителя отдается </w:t>
      </w:r>
      <w:r>
        <w:rPr>
          <w:rStyle w:val="38"/>
        </w:rPr>
        <w:t>более универсальному по области применения.</w:t>
      </w:r>
    </w:p>
    <w:p w:rsidR="00A43247" w:rsidRDefault="007519AB">
      <w:pPr>
        <w:pStyle w:val="50"/>
        <w:numPr>
          <w:ilvl w:val="0"/>
          <w:numId w:val="117"/>
        </w:numPr>
        <w:shd w:val="clear" w:color="auto" w:fill="auto"/>
        <w:tabs>
          <w:tab w:val="left" w:pos="927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В общественных зданиях и сооружениях на каждом этаже размещается не менее 2 ручных огнетушителей.</w:t>
      </w:r>
    </w:p>
    <w:p w:rsidR="00A43247" w:rsidRDefault="007519AB">
      <w:pPr>
        <w:pStyle w:val="50"/>
        <w:numPr>
          <w:ilvl w:val="0"/>
          <w:numId w:val="117"/>
        </w:numPr>
        <w:shd w:val="clear" w:color="auto" w:fill="auto"/>
        <w:tabs>
          <w:tab w:val="left" w:pos="946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Помещение категории Д по взрывопожарной и пожарной опасности не оснащается огнетушителями, если площадь этого поме</w:t>
      </w:r>
      <w:r>
        <w:rPr>
          <w:rStyle w:val="38"/>
        </w:rPr>
        <w:t>щения не превышает 100 м</w:t>
      </w:r>
      <w:r>
        <w:rPr>
          <w:rStyle w:val="38"/>
          <w:vertAlign w:val="superscript"/>
        </w:rPr>
        <w:t>2</w:t>
      </w:r>
      <w:r>
        <w:rPr>
          <w:rStyle w:val="38"/>
        </w:rPr>
        <w:t>.</w:t>
      </w:r>
    </w:p>
    <w:p w:rsidR="00A43247" w:rsidRDefault="007519AB">
      <w:pPr>
        <w:pStyle w:val="50"/>
        <w:numPr>
          <w:ilvl w:val="0"/>
          <w:numId w:val="117"/>
        </w:numPr>
        <w:shd w:val="clear" w:color="auto" w:fill="auto"/>
        <w:tabs>
          <w:tab w:val="left" w:pos="908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При наличии нескольких помещений одной категории пожарной опасности, суммарная площадь которых не превышает предельную защищаемую площадь, размещение в этих помещениях огнетушителей осуществляется с учетом п. 474.</w:t>
      </w:r>
    </w:p>
    <w:p w:rsidR="00A43247" w:rsidRDefault="007519AB">
      <w:pPr>
        <w:pStyle w:val="50"/>
        <w:numPr>
          <w:ilvl w:val="0"/>
          <w:numId w:val="117"/>
        </w:numPr>
        <w:shd w:val="clear" w:color="auto" w:fill="auto"/>
        <w:tabs>
          <w:tab w:val="left" w:pos="932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 xml:space="preserve">Огнетушители, </w:t>
      </w:r>
      <w:r>
        <w:rPr>
          <w:rStyle w:val="38"/>
        </w:rPr>
        <w:t>отправленные с предприятия на перезарядку, заменяются соответствующим количеством заряженных огнетушителей.</w:t>
      </w:r>
    </w:p>
    <w:p w:rsidR="00A43247" w:rsidRDefault="007519AB">
      <w:pPr>
        <w:pStyle w:val="50"/>
        <w:numPr>
          <w:ilvl w:val="0"/>
          <w:numId w:val="117"/>
        </w:numPr>
        <w:shd w:val="clear" w:color="auto" w:fill="auto"/>
        <w:tabs>
          <w:tab w:val="left" w:pos="918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При защите помещений с вычислительной техникой, телефонных станций, музеев, архивов и т.д. следует учитывать специфику взаимодействия огнетушащих ве</w:t>
      </w:r>
      <w:r>
        <w:rPr>
          <w:rStyle w:val="38"/>
        </w:rPr>
        <w:softHyphen/>
        <w:t>ществ с защищаемым оборудованием, изделиями и материалами. Указанные помещения следует оборудовать хладоновыми и углекислотными огнетушителями.</w:t>
      </w:r>
    </w:p>
    <w:p w:rsidR="00A43247" w:rsidRDefault="007519AB">
      <w:pPr>
        <w:pStyle w:val="50"/>
        <w:numPr>
          <w:ilvl w:val="0"/>
          <w:numId w:val="117"/>
        </w:numPr>
        <w:shd w:val="clear" w:color="auto" w:fill="auto"/>
        <w:tabs>
          <w:tab w:val="left" w:pos="932"/>
        </w:tabs>
        <w:spacing w:after="0" w:line="187" w:lineRule="exact"/>
        <w:ind w:left="20" w:right="20" w:firstLine="560"/>
        <w:jc w:val="both"/>
        <w:sectPr w:rsidR="00A43247">
          <w:type w:val="continuous"/>
          <w:pgSz w:w="8391" w:h="11906"/>
          <w:pgMar w:top="828" w:right="960" w:bottom="1370" w:left="994" w:header="0" w:footer="3" w:gutter="0"/>
          <w:cols w:space="720"/>
          <w:noEndnote/>
          <w:docGrid w:linePitch="360"/>
        </w:sectPr>
      </w:pPr>
      <w:r>
        <w:rPr>
          <w:rStyle w:val="38"/>
        </w:rPr>
        <w:t>Помещения, оборудованные автоматическими стационарными установ</w:t>
      </w:r>
      <w:r>
        <w:rPr>
          <w:rStyle w:val="38"/>
        </w:rPr>
        <w:softHyphen/>
        <w:t>ками пожаротушения, обеспе</w:t>
      </w:r>
      <w:r>
        <w:rPr>
          <w:rStyle w:val="38"/>
        </w:rPr>
        <w:t>чиваются огнетушителями на 50 процентов от расчет</w:t>
      </w:r>
      <w:r>
        <w:rPr>
          <w:rStyle w:val="38"/>
        </w:rPr>
        <w:softHyphen/>
        <w:t>ного количества огнетушителей.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6"/>
        <w:gridCol w:w="787"/>
        <w:gridCol w:w="566"/>
        <w:gridCol w:w="806"/>
        <w:gridCol w:w="418"/>
        <w:gridCol w:w="427"/>
        <w:gridCol w:w="413"/>
        <w:gridCol w:w="643"/>
        <w:gridCol w:w="499"/>
        <w:gridCol w:w="571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129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lastRenderedPageBreak/>
              <w:t>Категория помещения по взрывопсжарной и пожарной опасности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Предельная защищаемая площадь (кв. метров)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left="220" w:firstLine="0"/>
            </w:pPr>
            <w:r>
              <w:rPr>
                <w:rStyle w:val="Arial55pt1"/>
              </w:rPr>
              <w:t>Класс</w:t>
            </w:r>
          </w:p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left="220" w:firstLine="0"/>
            </w:pPr>
            <w:r>
              <w:rPr>
                <w:rStyle w:val="Arial55pt1"/>
              </w:rPr>
              <w:t>пожара</w:t>
            </w:r>
          </w:p>
        </w:tc>
        <w:tc>
          <w:tcPr>
            <w:tcW w:w="37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Огнетушители (штук)</w:t>
            </w:r>
            <w:r>
              <w:rPr>
                <w:rStyle w:val="Arial55pt1"/>
              </w:rPr>
              <w:footnoteReference w:id="6"/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1296" w:type="dxa"/>
            <w:vMerge/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55pt1"/>
              </w:rPr>
              <w:t>пенные и водные (вмести</w:t>
            </w:r>
            <w:r>
              <w:rPr>
                <w:rStyle w:val="Arial55pt1"/>
              </w:rPr>
              <w:softHyphen/>
              <w:t xml:space="preserve">мостью 10 </w:t>
            </w:r>
            <w:r>
              <w:rPr>
                <w:rStyle w:val="Arial55pt1"/>
              </w:rPr>
              <w:t>литров)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34" w:lineRule="exact"/>
              <w:ind w:right="280" w:firstLine="0"/>
              <w:jc w:val="right"/>
            </w:pPr>
            <w:r>
              <w:rPr>
                <w:rStyle w:val="Arial55pt1"/>
              </w:rPr>
              <w:t>порошковые (вместимость, л / масса огнетушащего вещества, килограмм)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both"/>
            </w:pPr>
            <w:r>
              <w:rPr>
                <w:rStyle w:val="Arial55pt1"/>
              </w:rPr>
              <w:t>хладо</w:t>
            </w:r>
            <w:r>
              <w:rPr>
                <w:rStyle w:val="Arial55pt1"/>
              </w:rPr>
              <w:softHyphen/>
              <w:t>новые (вмести</w:t>
            </w:r>
            <w:r>
              <w:rPr>
                <w:rStyle w:val="Arial55pt1"/>
              </w:rPr>
              <w:softHyphen/>
              <w:t>мостью 2 (3) литра)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34" w:lineRule="exact"/>
              <w:ind w:right="180" w:firstLine="0"/>
              <w:jc w:val="right"/>
            </w:pPr>
            <w:r>
              <w:rPr>
                <w:rStyle w:val="Arial55pt1"/>
              </w:rPr>
              <w:t>углекислотные (вместимость, л/ масса огнетушащего вещества, килограмм)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296" w:type="dxa"/>
            <w:vMerge/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left="160" w:firstLine="0"/>
            </w:pPr>
            <w:r>
              <w:rPr>
                <w:rStyle w:val="Arial55pt1"/>
              </w:rPr>
              <w:t>2/2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left="100" w:firstLine="0"/>
            </w:pPr>
            <w:r>
              <w:rPr>
                <w:rStyle w:val="Arial55pt1"/>
              </w:rPr>
              <w:t>5/4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left="100" w:firstLine="0"/>
            </w:pPr>
            <w:r>
              <w:rPr>
                <w:rStyle w:val="Arial55pt1"/>
              </w:rPr>
              <w:t>10/9</w:t>
            </w:r>
          </w:p>
        </w:tc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left="200" w:firstLine="0"/>
            </w:pPr>
            <w:r>
              <w:rPr>
                <w:rStyle w:val="Arial55pt1"/>
              </w:rPr>
              <w:t>2/2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5 (8) или</w:t>
            </w:r>
          </w:p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3 (5)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29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А, Б, В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2 ++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2 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 xml:space="preserve">1 </w:t>
            </w:r>
            <w:r>
              <w:rPr>
                <w:rStyle w:val="75pt6"/>
              </w:rPr>
              <w:t>++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296" w:type="dxa"/>
            <w:vMerge/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В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4 +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2 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1 ++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4 +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296" w:type="dxa"/>
            <w:vMerge/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С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_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2 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1 ++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4 +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296" w:type="dxa"/>
            <w:vMerge/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lang w:val="en-US"/>
              </w:rPr>
              <w:t>D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-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2 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1 ++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296" w:type="dxa"/>
            <w:vMerge/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2 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1 ++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2 ++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29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В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400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2 ++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75pt6"/>
              </w:rPr>
              <w:t>4 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2 ++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1 +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2 +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296" w:type="dxa"/>
            <w:vMerge/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lang w:val="en-US"/>
              </w:rPr>
              <w:t>D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  <w:vertAlign w:val="subscript"/>
              </w:rPr>
              <w:t>-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2 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1 ++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296" w:type="dxa"/>
            <w:vMerge/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  <w:vertAlign w:val="subscript"/>
              </w:rPr>
              <w:t>-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2 ++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1 +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2 +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200" w:firstLine="0"/>
            </w:pPr>
            <w:r>
              <w:rPr>
                <w:rStyle w:val="75pt6"/>
              </w:rPr>
              <w:t>4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2 ++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29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Г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В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2 +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2 ++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1 +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296" w:type="dxa"/>
            <w:vMerge/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С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  <w:vertAlign w:val="subscript"/>
              </w:rPr>
              <w:t>-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75pt6"/>
              </w:rPr>
              <w:t>4 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2 ++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1 +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29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Г, Д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1800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2 ++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75pt6"/>
              </w:rPr>
              <w:t>4 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2 ++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1 +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—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—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296" w:type="dxa"/>
            <w:vMerge/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lang w:val="en-US"/>
              </w:rPr>
              <w:t>D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  <w:vertAlign w:val="subscript"/>
              </w:rPr>
              <w:t>-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2 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1 ++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296" w:type="dxa"/>
            <w:vMerge/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  <w:vertAlign w:val="subscript"/>
              </w:rPr>
              <w:t>-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75pt6"/>
              </w:rPr>
              <w:t>2 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2 ++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1 +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2 +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200" w:firstLine="0"/>
            </w:pPr>
            <w:r>
              <w:rPr>
                <w:rStyle w:val="75pt6"/>
              </w:rPr>
              <w:t>4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2 ++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29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line="150" w:lineRule="exact"/>
              <w:ind w:firstLine="0"/>
              <w:jc w:val="both"/>
            </w:pPr>
            <w:r>
              <w:rPr>
                <w:rStyle w:val="75pt6"/>
              </w:rPr>
              <w:t>Общественные</w:t>
            </w:r>
          </w:p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before="120" w:after="0" w:line="150" w:lineRule="exact"/>
              <w:ind w:firstLine="0"/>
              <w:jc w:val="center"/>
            </w:pPr>
            <w:r>
              <w:rPr>
                <w:rStyle w:val="75pt6"/>
              </w:rPr>
              <w:t>здания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4 ++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75pt6"/>
              </w:rPr>
              <w:t>8 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4 ++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2 +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  <w:vertAlign w:val="subscript"/>
              </w:rPr>
              <w:t>—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4 +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29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27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-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—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4 ++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100" w:firstLine="0"/>
            </w:pPr>
            <w:r>
              <w:rPr>
                <w:rStyle w:val="75pt6"/>
              </w:rPr>
              <w:t>2 +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75pt6"/>
              </w:rPr>
              <w:t>4 +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left="200" w:firstLine="0"/>
            </w:pPr>
            <w:r>
              <w:rPr>
                <w:rStyle w:val="75pt6"/>
              </w:rPr>
              <w:t>4 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27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6"/>
              </w:rPr>
              <w:t>2 ++</w:t>
            </w: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A43247">
      <w:pPr>
        <w:rPr>
          <w:sz w:val="2"/>
          <w:szCs w:val="2"/>
        </w:rPr>
        <w:sectPr w:rsidR="00A43247">
          <w:type w:val="continuous"/>
          <w:pgSz w:w="8391" w:h="11906"/>
          <w:pgMar w:top="1007" w:right="989" w:bottom="1684" w:left="965" w:header="0" w:footer="3" w:gutter="0"/>
          <w:cols w:space="720"/>
          <w:noEndnote/>
          <w:docGrid w:linePitch="360"/>
        </w:sectPr>
      </w:pPr>
    </w:p>
    <w:p w:rsidR="00A43247" w:rsidRDefault="007519AB">
      <w:pPr>
        <w:pStyle w:val="431"/>
        <w:keepNext/>
        <w:keepLines/>
        <w:numPr>
          <w:ilvl w:val="0"/>
          <w:numId w:val="104"/>
        </w:numPr>
        <w:shd w:val="clear" w:color="auto" w:fill="auto"/>
        <w:tabs>
          <w:tab w:val="left" w:pos="1154"/>
        </w:tabs>
        <w:spacing w:before="0" w:after="90"/>
        <w:ind w:left="1120" w:right="800" w:hanging="220"/>
      </w:pPr>
      <w:bookmarkStart w:id="242" w:name="bookmark240"/>
      <w:r>
        <w:lastRenderedPageBreak/>
        <w:t xml:space="preserve">Условные обозначения, размещение и обслуживание </w:t>
      </w:r>
      <w:r>
        <w:t>пожарной техники</w:t>
      </w:r>
      <w:bookmarkEnd w:id="242"/>
    </w:p>
    <w:p w:rsidR="00A43247" w:rsidRDefault="007519AB">
      <w:pPr>
        <w:pStyle w:val="45"/>
        <w:keepNext/>
        <w:keepLines/>
        <w:numPr>
          <w:ilvl w:val="1"/>
          <w:numId w:val="104"/>
        </w:numPr>
        <w:shd w:val="clear" w:color="auto" w:fill="auto"/>
        <w:tabs>
          <w:tab w:val="left" w:pos="1110"/>
        </w:tabs>
        <w:spacing w:before="0" w:after="0" w:line="250" w:lineRule="exact"/>
        <w:ind w:left="40" w:firstLine="580"/>
      </w:pPr>
      <w:bookmarkStart w:id="243" w:name="bookmark241"/>
      <w:r>
        <w:t>Условные обозначения пожарной техники</w:t>
      </w:r>
      <w:bookmarkEnd w:id="243"/>
    </w:p>
    <w:p w:rsidR="00A43247" w:rsidRDefault="007519AB">
      <w:pPr>
        <w:pStyle w:val="50"/>
        <w:shd w:val="clear" w:color="auto" w:fill="auto"/>
        <w:spacing w:after="0" w:line="216" w:lineRule="exact"/>
        <w:ind w:left="40" w:right="40" w:firstLine="580"/>
        <w:jc w:val="both"/>
      </w:pPr>
      <w:r>
        <w:rPr>
          <w:rStyle w:val="38"/>
        </w:rPr>
        <w:t xml:space="preserve">ГОСТ 28130-89 </w:t>
      </w:r>
      <w:r>
        <w:rPr>
          <w:rStyle w:val="38"/>
          <w:lang w:val="en-US"/>
        </w:rPr>
        <w:t xml:space="preserve">(CT </w:t>
      </w:r>
      <w:r>
        <w:rPr>
          <w:rStyle w:val="38"/>
        </w:rPr>
        <w:t>СЭВ 6301-88) устанавливает условные графи</w:t>
      </w:r>
      <w:r>
        <w:rPr>
          <w:rStyle w:val="38"/>
        </w:rPr>
        <w:softHyphen/>
        <w:t>ческие обозначения огнетушителей, установок пожаротушения и пожарной сигнализации, применяемые для их изображения в документации.</w:t>
      </w:r>
    </w:p>
    <w:p w:rsidR="00A43247" w:rsidRDefault="007519AB">
      <w:pPr>
        <w:pStyle w:val="50"/>
        <w:shd w:val="clear" w:color="auto" w:fill="auto"/>
        <w:spacing w:after="0"/>
        <w:ind w:left="40" w:right="40" w:firstLine="580"/>
        <w:jc w:val="both"/>
      </w:pPr>
      <w:r>
        <w:rPr>
          <w:rStyle w:val="8pt0"/>
        </w:rPr>
        <w:t xml:space="preserve">Общие требования (1). </w:t>
      </w:r>
      <w:r>
        <w:rPr>
          <w:rStyle w:val="38"/>
        </w:rPr>
        <w:t>Основные геометрические формы символов допус</w:t>
      </w:r>
      <w:r>
        <w:rPr>
          <w:rStyle w:val="38"/>
        </w:rPr>
        <w:softHyphen/>
        <w:t>кается конкретизировать дополнительными элементами символов по п. 2.2. На чер</w:t>
      </w:r>
      <w:r>
        <w:rPr>
          <w:rStyle w:val="38"/>
        </w:rPr>
        <w:softHyphen/>
        <w:t>тежах, планах, иллюстрациях и в другой документации используют основные геометрические формы и конкретизированн</w:t>
      </w:r>
      <w:r>
        <w:rPr>
          <w:rStyle w:val="38"/>
        </w:rPr>
        <w:t>ые символы (1.1).</w:t>
      </w:r>
    </w:p>
    <w:p w:rsidR="00A43247" w:rsidRDefault="007519AB">
      <w:pPr>
        <w:pStyle w:val="50"/>
        <w:shd w:val="clear" w:color="auto" w:fill="auto"/>
        <w:spacing w:after="0"/>
        <w:ind w:left="40" w:right="40" w:firstLine="580"/>
        <w:jc w:val="both"/>
      </w:pPr>
      <w:r>
        <w:rPr>
          <w:rStyle w:val="38"/>
        </w:rPr>
        <w:t>Для более полной технической характеристики символы могут быть допол</w:t>
      </w:r>
      <w:r>
        <w:rPr>
          <w:rStyle w:val="38"/>
        </w:rPr>
        <w:softHyphen/>
        <w:t>нены цифровыми, буквенными или буквенно-цифровыми обозначениями (1.2).</w:t>
      </w:r>
    </w:p>
    <w:p w:rsidR="00A43247" w:rsidRDefault="007519AB">
      <w:pPr>
        <w:pStyle w:val="50"/>
        <w:shd w:val="clear" w:color="auto" w:fill="auto"/>
        <w:spacing w:after="0"/>
        <w:ind w:left="40" w:right="40" w:firstLine="580"/>
        <w:jc w:val="both"/>
      </w:pPr>
      <w:r>
        <w:rPr>
          <w:rStyle w:val="38"/>
        </w:rPr>
        <w:t>Размеры символов стандарт не устанавливает. Они должны соответствовать масштабу или размеру чертеж</w:t>
      </w:r>
      <w:r>
        <w:rPr>
          <w:rStyle w:val="38"/>
        </w:rPr>
        <w:t>ей, планов, иллюстраций и другой документации.</w:t>
      </w:r>
    </w:p>
    <w:p w:rsidR="00A43247" w:rsidRDefault="007519AB">
      <w:pPr>
        <w:pStyle w:val="50"/>
        <w:shd w:val="clear" w:color="auto" w:fill="auto"/>
        <w:spacing w:after="0"/>
        <w:ind w:left="40" w:right="40" w:firstLine="580"/>
        <w:jc w:val="both"/>
      </w:pPr>
      <w:r>
        <w:rPr>
          <w:rStyle w:val="38"/>
        </w:rPr>
        <w:t>Символы, приведенные в одном документе (на чертеже, плане, иллюстрации и т. д.), должны быть выполнены в одном масштабе (1.3).</w:t>
      </w:r>
    </w:p>
    <w:p w:rsidR="00A43247" w:rsidRDefault="007519AB">
      <w:pPr>
        <w:pStyle w:val="50"/>
        <w:shd w:val="clear" w:color="auto" w:fill="auto"/>
        <w:spacing w:after="0"/>
        <w:ind w:left="40" w:right="40" w:firstLine="580"/>
        <w:jc w:val="both"/>
      </w:pPr>
      <w:r>
        <w:rPr>
          <w:rStyle w:val="38"/>
        </w:rPr>
        <w:t xml:space="preserve">В одном документе символы 2.2; 2.3; 2.5; 2.8; 3.2 должны быть выполнены в одном и </w:t>
      </w:r>
      <w:r>
        <w:rPr>
          <w:rStyle w:val="38"/>
        </w:rPr>
        <w:t>том же графическом исполнении (1.4).</w:t>
      </w:r>
    </w:p>
    <w:p w:rsidR="00A43247" w:rsidRDefault="007519AB">
      <w:pPr>
        <w:pStyle w:val="50"/>
        <w:shd w:val="clear" w:color="auto" w:fill="auto"/>
        <w:spacing w:after="0"/>
        <w:ind w:left="40" w:right="40" w:firstLine="580"/>
        <w:jc w:val="both"/>
      </w:pPr>
      <w:r>
        <w:rPr>
          <w:rStyle w:val="38"/>
        </w:rPr>
        <w:t>Символы, использующие дополнительные цифровые, буквенные и буквен</w:t>
      </w:r>
      <w:r>
        <w:rPr>
          <w:rStyle w:val="38"/>
        </w:rPr>
        <w:softHyphen/>
        <w:t>но-цифровые обозначения в соответствии с требованием п. 1.2, должны быть объяс</w:t>
      </w:r>
      <w:r>
        <w:rPr>
          <w:rStyle w:val="38"/>
        </w:rPr>
        <w:softHyphen/>
        <w:t>нены в обозначениях к чертежу, плану, иллюстрации и т. д. (1.5).</w:t>
      </w:r>
    </w:p>
    <w:p w:rsidR="00A43247" w:rsidRDefault="007519AB">
      <w:pPr>
        <w:pStyle w:val="50"/>
        <w:shd w:val="clear" w:color="auto" w:fill="auto"/>
        <w:spacing w:after="0"/>
        <w:ind w:left="40" w:right="40" w:firstLine="580"/>
        <w:jc w:val="both"/>
      </w:pPr>
      <w:r>
        <w:rPr>
          <w:rStyle w:val="38"/>
        </w:rPr>
        <w:t>На планах</w:t>
      </w:r>
      <w:r>
        <w:rPr>
          <w:rStyle w:val="38"/>
        </w:rPr>
        <w:t xml:space="preserve"> эвакуации значения всех использованных символов должны быть объяснены в обозначении, в другой документации — при необходимости (1.6).</w:t>
      </w:r>
    </w:p>
    <w:p w:rsidR="00A43247" w:rsidRDefault="007519AB">
      <w:pPr>
        <w:pStyle w:val="50"/>
        <w:shd w:val="clear" w:color="auto" w:fill="auto"/>
        <w:spacing w:after="0"/>
        <w:ind w:left="40" w:right="40" w:firstLine="580"/>
        <w:jc w:val="both"/>
      </w:pPr>
      <w:r>
        <w:rPr>
          <w:rStyle w:val="8pt0"/>
        </w:rPr>
        <w:t xml:space="preserve">Условные графические обозначения (2). </w:t>
      </w:r>
      <w:r>
        <w:rPr>
          <w:rStyle w:val="38"/>
        </w:rPr>
        <w:t>Основные графические формы симво</w:t>
      </w:r>
      <w:r>
        <w:rPr>
          <w:rStyle w:val="38"/>
        </w:rPr>
        <w:softHyphen/>
        <w:t>лов приведены в табл. 1 (2.1).</w:t>
      </w:r>
    </w:p>
    <w:p w:rsidR="00A43247" w:rsidRDefault="007519AB">
      <w:pPr>
        <w:pStyle w:val="af0"/>
        <w:framePr w:w="6466" w:wrap="notBeside" w:vAnchor="text" w:hAnchor="text" w:xAlign="center" w:y="1"/>
        <w:shd w:val="clear" w:color="auto" w:fill="auto"/>
        <w:spacing w:line="140" w:lineRule="exact"/>
        <w:jc w:val="left"/>
      </w:pPr>
      <w:r>
        <w:rPr>
          <w:rStyle w:val="7pt0"/>
        </w:rPr>
        <w:lastRenderedPageBreak/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5"/>
        <w:gridCol w:w="850"/>
        <w:gridCol w:w="221"/>
        <w:gridCol w:w="840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2"/>
              </w:rPr>
              <w:t>Наименование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2"/>
              </w:rPr>
              <w:t>Символ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7"/>
              </w:rPr>
              <w:t>1.1. Переносный огнетушитель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290" w:lineRule="exact"/>
              <w:ind w:firstLine="0"/>
              <w:jc w:val="center"/>
            </w:pPr>
            <w:r>
              <w:rPr>
                <w:rStyle w:val="CenturyGothic145pt"/>
              </w:rPr>
              <w:t>Д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7"/>
              </w:rPr>
              <w:t>1.2. Передвижной огнетушитель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480" w:lineRule="exact"/>
              <w:ind w:firstLine="0"/>
              <w:jc w:val="center"/>
            </w:pPr>
            <w:r>
              <w:rPr>
                <w:rStyle w:val="CenturyGothic24pt"/>
              </w:rPr>
              <w:t>д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82" w:lineRule="exact"/>
              <w:ind w:left="80" w:firstLine="0"/>
            </w:pPr>
            <w:r>
              <w:rPr>
                <w:rStyle w:val="75pt7"/>
              </w:rPr>
              <w:t>1.3. Стационарная установка пожаротушения Общая защита помещения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380" w:lineRule="exact"/>
              <w:ind w:firstLine="0"/>
            </w:pPr>
            <w:r>
              <w:rPr>
                <w:rStyle w:val="Arial19pt150"/>
              </w:rPr>
              <w:t>0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numPr>
                <w:ilvl w:val="0"/>
                <w:numId w:val="118"/>
              </w:numPr>
              <w:shd w:val="clear" w:color="auto" w:fill="auto"/>
              <w:tabs>
                <w:tab w:val="left" w:pos="358"/>
              </w:tabs>
              <w:spacing w:line="182" w:lineRule="exact"/>
              <w:ind w:left="80" w:firstLine="0"/>
            </w:pPr>
            <w:r>
              <w:rPr>
                <w:rStyle w:val="75pt7"/>
              </w:rPr>
              <w:t>Стационарная установка пожаротушения Локальная защита</w:t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numPr>
                <w:ilvl w:val="0"/>
                <w:numId w:val="118"/>
              </w:numPr>
              <w:shd w:val="clear" w:color="auto" w:fill="auto"/>
              <w:tabs>
                <w:tab w:val="left" w:pos="354"/>
              </w:tabs>
              <w:spacing w:before="120" w:after="0" w:line="150" w:lineRule="exact"/>
              <w:ind w:left="80" w:firstLine="0"/>
            </w:pPr>
            <w:r>
              <w:rPr>
                <w:rStyle w:val="75pt7"/>
              </w:rPr>
              <w:t>Пожарный трубопровод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290" w:lineRule="exact"/>
              <w:ind w:firstLine="0"/>
            </w:pPr>
            <w:r>
              <w:rPr>
                <w:rStyle w:val="CenturyGothic145pt"/>
              </w:rPr>
              <w:t>о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7"/>
              </w:rPr>
              <w:t xml:space="preserve">1.6. Различное </w:t>
            </w:r>
            <w:r>
              <w:rPr>
                <w:rStyle w:val="75pt7"/>
              </w:rPr>
              <w:t>пожарное оборудование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7"/>
              </w:rPr>
              <w:t>1.7. Приемно-контрольный прибор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380" w:lineRule="exact"/>
              <w:ind w:firstLine="0"/>
              <w:jc w:val="center"/>
            </w:pPr>
            <w:r>
              <w:rPr>
                <w:rStyle w:val="Arial19pt150"/>
              </w:rPr>
              <w:t>о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7"/>
              </w:rPr>
              <w:t>1.8. Точечный извещатель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7"/>
              </w:rPr>
              <w:t>1.9. Линейный извещатель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numPr>
                <w:ilvl w:val="0"/>
                <w:numId w:val="119"/>
              </w:numPr>
              <w:shd w:val="clear" w:color="auto" w:fill="auto"/>
              <w:tabs>
                <w:tab w:val="left" w:pos="421"/>
              </w:tabs>
              <w:spacing w:after="60" w:line="150" w:lineRule="exact"/>
              <w:ind w:left="80" w:firstLine="0"/>
            </w:pPr>
            <w:r>
              <w:rPr>
                <w:rStyle w:val="75pt7"/>
              </w:rPr>
              <w:t>Пожарный оповещатель</w:t>
            </w:r>
          </w:p>
          <w:p w:rsidR="00A43247" w:rsidRDefault="007519AB">
            <w:pPr>
              <w:pStyle w:val="50"/>
              <w:framePr w:w="6466" w:wrap="notBeside" w:vAnchor="text" w:hAnchor="text" w:xAlign="center" w:y="1"/>
              <w:numPr>
                <w:ilvl w:val="0"/>
                <w:numId w:val="119"/>
              </w:numPr>
              <w:shd w:val="clear" w:color="auto" w:fill="auto"/>
              <w:tabs>
                <w:tab w:val="left" w:pos="445"/>
              </w:tabs>
              <w:spacing w:before="60" w:after="0" w:line="150" w:lineRule="exact"/>
              <w:ind w:left="80" w:firstLine="0"/>
            </w:pPr>
            <w:r>
              <w:rPr>
                <w:rStyle w:val="75pt7"/>
              </w:rPr>
              <w:t>Естественная вентиляция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340" w:lineRule="exact"/>
              <w:ind w:firstLine="0"/>
              <w:jc w:val="right"/>
            </w:pPr>
            <w:r>
              <w:rPr>
                <w:rStyle w:val="Arial17pt-2pt"/>
              </w:rPr>
              <w:t>L1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7"/>
              </w:rPr>
              <w:t>1.12. Подпор воздуха (противодымная защита)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380" w:lineRule="exact"/>
              <w:ind w:firstLine="0"/>
              <w:jc w:val="right"/>
            </w:pPr>
            <w:r>
              <w:rPr>
                <w:rStyle w:val="Arial19pt150"/>
              </w:rPr>
              <w:t>[</w:t>
            </w:r>
          </w:p>
        </w:tc>
        <w:tc>
          <w:tcPr>
            <w:tcW w:w="221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4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66" w:wrap="notBeside" w:vAnchor="text" w:hAnchor="text" w:xAlign="center" w:y="1"/>
              <w:shd w:val="clear" w:color="auto" w:fill="auto"/>
              <w:spacing w:after="0" w:line="150" w:lineRule="exact"/>
              <w:ind w:left="80" w:firstLine="0"/>
            </w:pPr>
            <w:r>
              <w:rPr>
                <w:rStyle w:val="75pt7"/>
              </w:rPr>
              <w:t xml:space="preserve">1.13. Зона или помещение повышенной </w:t>
            </w:r>
            <w:r>
              <w:rPr>
                <w:rStyle w:val="75pt7"/>
              </w:rPr>
              <w:t>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6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A43247">
      <w:pPr>
        <w:rPr>
          <w:sz w:val="2"/>
          <w:szCs w:val="2"/>
        </w:rPr>
        <w:sectPr w:rsidR="00A43247">
          <w:headerReference w:type="even" r:id="rId290"/>
          <w:footerReference w:type="even" r:id="rId291"/>
          <w:footerReference w:type="default" r:id="rId292"/>
          <w:footerReference w:type="first" r:id="rId293"/>
          <w:type w:val="continuous"/>
          <w:pgSz w:w="8391" w:h="11906"/>
          <w:pgMar w:top="657" w:right="955" w:bottom="1401" w:left="960" w:header="0" w:footer="3" w:gutter="0"/>
          <w:pgNumType w:start="45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6"/>
        <w:gridCol w:w="974"/>
        <w:gridCol w:w="442"/>
        <w:gridCol w:w="1008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3926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50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2"/>
              </w:rPr>
              <w:t>Наименование</w:t>
            </w:r>
          </w:p>
        </w:tc>
        <w:tc>
          <w:tcPr>
            <w:tcW w:w="24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50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2"/>
              </w:rPr>
              <w:t>Символ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3926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5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7"/>
              </w:rPr>
              <w:t>4.16. Ручное управление естественной вентиляцией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50" w:wrap="notBeside" w:vAnchor="text" w:hAnchor="text" w:xAlign="center" w:y="1"/>
              <w:shd w:val="clear" w:color="auto" w:fill="auto"/>
              <w:spacing w:after="0" w:line="380" w:lineRule="exact"/>
              <w:ind w:left="40" w:firstLine="0"/>
            </w:pPr>
            <w:r>
              <w:rPr>
                <w:rStyle w:val="MingLiU19pt-2pt"/>
              </w:rPr>
              <w:t>(Y)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926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50" w:wrap="notBeside" w:vAnchor="text" w:hAnchor="text" w:xAlign="center" w:y="1"/>
              <w:shd w:val="clear" w:color="auto" w:fill="auto"/>
              <w:spacing w:after="0" w:line="182" w:lineRule="exact"/>
              <w:ind w:left="80" w:firstLine="0"/>
            </w:pPr>
            <w:r>
              <w:rPr>
                <w:rStyle w:val="75pt7"/>
              </w:rPr>
              <w:t>4.17. Приемно-контрольный прибор со звуковой и световой сигнализацией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50" w:wrap="notBeside" w:vAnchor="text" w:hAnchor="text" w:xAlign="center" w:y="1"/>
              <w:shd w:val="clear" w:color="auto" w:fill="auto"/>
              <w:spacing w:after="0" w:line="150" w:lineRule="exact"/>
              <w:ind w:left="40" w:firstLine="0"/>
            </w:pPr>
            <w:r>
              <w:rPr>
                <w:rStyle w:val="75pt8"/>
              </w:rPr>
              <w:t>?D=7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3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50" w:wrap="notBeside" w:vAnchor="text" w:hAnchor="text" w:xAlign="center" w:y="1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75pt7"/>
              </w:rPr>
              <w:t>4.18. Помещение со взрывоопасными материалами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350" w:wrap="notBeside" w:vAnchor="text" w:hAnchor="text" w:xAlign="center" w:y="1"/>
              <w:shd w:val="clear" w:color="auto" w:fill="auto"/>
              <w:spacing w:after="0" w:line="380" w:lineRule="exact"/>
              <w:ind w:left="40" w:firstLine="0"/>
            </w:pPr>
            <w:r>
              <w:rPr>
                <w:rStyle w:val="MingLiU19pt-2pt"/>
                <w:lang w:val="ru-RU"/>
              </w:rPr>
              <w:t>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35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140"/>
        <w:shd w:val="clear" w:color="auto" w:fill="auto"/>
        <w:spacing w:before="21" w:after="74" w:line="192" w:lineRule="exact"/>
        <w:ind w:left="20" w:right="40" w:firstLine="560"/>
      </w:pPr>
      <w:r>
        <w:rPr>
          <w:rStyle w:val="143"/>
        </w:rPr>
        <w:t>Примечание.</w:t>
      </w:r>
      <w:r>
        <w:rPr>
          <w:rStyle w:val="147pt0"/>
        </w:rPr>
        <w:t xml:space="preserve"> Представленные в табл. 4 комбинации основных графических форм символов и дополнительных элементов символов не устанавливают исчерпывающего перечня возможных сочетаний, допускается изменять их или дополнять в соответствии с потребностью.&lt;...&gt;</w:t>
      </w:r>
    </w:p>
    <w:p w:rsidR="00A43247" w:rsidRDefault="007519AB">
      <w:pPr>
        <w:pStyle w:val="45"/>
        <w:keepNext/>
        <w:keepLines/>
        <w:numPr>
          <w:ilvl w:val="1"/>
          <w:numId w:val="104"/>
        </w:numPr>
        <w:shd w:val="clear" w:color="auto" w:fill="auto"/>
        <w:tabs>
          <w:tab w:val="left" w:pos="519"/>
        </w:tabs>
        <w:spacing w:before="0" w:after="36" w:line="250" w:lineRule="exact"/>
        <w:ind w:left="20" w:firstLine="0"/>
        <w:jc w:val="left"/>
      </w:pPr>
      <w:bookmarkStart w:id="244" w:name="bookmark242"/>
      <w:r>
        <w:t xml:space="preserve">Размещение и </w:t>
      </w:r>
      <w:r>
        <w:t>обслуживание пожарной техники</w:t>
      </w:r>
      <w:bookmarkEnd w:id="244"/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75pt5"/>
        </w:rPr>
        <w:t>ГОСТ 12.4.009</w:t>
      </w:r>
      <w:r>
        <w:rPr>
          <w:rStyle w:val="38"/>
        </w:rPr>
        <w:t xml:space="preserve"> регламентирует основные виды, размещение и обслуживание пожарной техники для защиты объектов.</w:t>
      </w:r>
    </w:p>
    <w:p w:rsidR="00A43247" w:rsidRDefault="007519AB">
      <w:pPr>
        <w:pStyle w:val="60"/>
        <w:shd w:val="clear" w:color="auto" w:fill="auto"/>
        <w:spacing w:before="0" w:after="0"/>
        <w:ind w:left="20" w:firstLine="560"/>
        <w:jc w:val="both"/>
      </w:pPr>
      <w:r>
        <w:rPr>
          <w:rStyle w:val="68pt"/>
          <w:b/>
          <w:bCs/>
        </w:rPr>
        <w:t>Общие положения (1)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38"/>
        </w:rPr>
        <w:t>Пожарную технику, предназначенную для защиты объектов, подразделяют на группы: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rPr>
          <w:rStyle w:val="38"/>
        </w:rPr>
        <w:t>пожарные машины (ав</w:t>
      </w:r>
      <w:r>
        <w:rPr>
          <w:rStyle w:val="38"/>
        </w:rPr>
        <w:t>томобили, мотопомпы и прицепы);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rPr>
          <w:rStyle w:val="38"/>
        </w:rPr>
        <w:t>установки пожаротушения;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rPr>
          <w:rStyle w:val="38"/>
        </w:rPr>
        <w:t>установки пожарной сигнализации;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rPr>
          <w:rStyle w:val="38"/>
        </w:rPr>
        <w:t>огнетушители;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rPr>
          <w:rStyle w:val="38"/>
        </w:rPr>
        <w:t>пожарное оборудование;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rPr>
          <w:rStyle w:val="38"/>
        </w:rPr>
        <w:t>пожарный ручной инструмент;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rPr>
          <w:rStyle w:val="38"/>
        </w:rPr>
        <w:t>пожарный инвентарь;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rPr>
          <w:rStyle w:val="38"/>
        </w:rPr>
        <w:t>пожарные спасательные устройства.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38"/>
        </w:rPr>
        <w:t>0сновные виды пожарной техники для защиты объек</w:t>
      </w:r>
      <w:r>
        <w:rPr>
          <w:rStyle w:val="38"/>
        </w:rPr>
        <w:t>тов, входящие в состав указанных групп, приведены в обязательном приложении 1 (1.1).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38"/>
        </w:rPr>
        <w:t xml:space="preserve">Размещаемые на объекте изделия пожарной техники по исполнениям должны </w:t>
      </w:r>
      <w:r>
        <w:rPr>
          <w:rStyle w:val="38"/>
        </w:rPr>
        <w:lastRenderedPageBreak/>
        <w:t>соответствовать: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</w:pPr>
      <w:r>
        <w:rPr>
          <w:rStyle w:val="38"/>
        </w:rPr>
        <w:t xml:space="preserve">категории производств по взрывной, взрывопожарной и пожарной опасности; </w:t>
      </w:r>
      <w:r>
        <w:rPr>
          <w:rStyle w:val="38"/>
        </w:rPr>
        <w:t>электростатической искробезопасности по Г0СТ 12.1.018-86; климатическому районированию объекта и категории размещения пожарной техники по Г0СТ 15150-69;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rPr>
          <w:rStyle w:val="38"/>
        </w:rPr>
        <w:t>агрессивности окружающей среды;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rPr>
          <w:rStyle w:val="38"/>
        </w:rPr>
        <w:t>значениям параметров внешних вибрационных воздействий (1.3).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38"/>
        </w:rPr>
        <w:t>К размещен</w:t>
      </w:r>
      <w:r>
        <w:rPr>
          <w:rStyle w:val="38"/>
        </w:rPr>
        <w:t>ию на объектах допускается пожарная техника, на которую име</w:t>
      </w:r>
      <w:r>
        <w:rPr>
          <w:rStyle w:val="38"/>
        </w:rPr>
        <w:softHyphen/>
        <w:t>ется нормативно-техническая документация (1.5).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</w:pPr>
      <w:r>
        <w:rPr>
          <w:rStyle w:val="38"/>
        </w:rPr>
        <w:t>Пожарная техника должна применяться только для борьбы с пожаром. Использование пожарной техники для хозяйственных нужд или для выпол</w:t>
      </w:r>
      <w:r>
        <w:rPr>
          <w:rStyle w:val="38"/>
        </w:rPr>
        <w:softHyphen/>
        <w:t>нения производс</w:t>
      </w:r>
      <w:r>
        <w:rPr>
          <w:rStyle w:val="38"/>
        </w:rPr>
        <w:t>твенных задач запрещается (1.7).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38"/>
        </w:rPr>
        <w:t>Введенные в эксплуатацию пожарные мотопомпы, ручные установки пожа</w:t>
      </w:r>
      <w:r>
        <w:rPr>
          <w:rStyle w:val="38"/>
        </w:rPr>
        <w:softHyphen/>
        <w:t>ротушения, огнетушители, пожарное оборудование водопроводных сетей, пожарный инвентарь должны иметь учетные (инвентаризационные) номера по принятой на объек</w:t>
      </w:r>
      <w:r>
        <w:rPr>
          <w:rStyle w:val="38"/>
        </w:rPr>
        <w:t>те системе нумерации (1.8).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</w:pPr>
      <w:r>
        <w:rPr>
          <w:rStyle w:val="38"/>
        </w:rPr>
        <w:t>Дверцы пожарных шкафов, устройства ручного пуска огнетушителей и уста</w:t>
      </w:r>
      <w:r>
        <w:rPr>
          <w:rStyle w:val="38"/>
        </w:rPr>
        <w:softHyphen/>
        <w:t>новок пожаротушения должны быть опломбированы (1.9).</w:t>
      </w:r>
    </w:p>
    <w:p w:rsidR="00A43247" w:rsidRDefault="007519AB">
      <w:pPr>
        <w:pStyle w:val="50"/>
        <w:shd w:val="clear" w:color="auto" w:fill="auto"/>
        <w:spacing w:after="0"/>
        <w:ind w:left="20" w:right="40" w:firstLine="560"/>
        <w:jc w:val="both"/>
        <w:sectPr w:rsidR="00A43247">
          <w:headerReference w:type="even" r:id="rId294"/>
          <w:headerReference w:type="default" r:id="rId295"/>
          <w:footerReference w:type="even" r:id="rId296"/>
          <w:footerReference w:type="default" r:id="rId297"/>
          <w:type w:val="continuous"/>
          <w:pgSz w:w="8391" w:h="11906"/>
          <w:pgMar w:top="988" w:right="926" w:bottom="1286" w:left="926" w:header="0" w:footer="3" w:gutter="120"/>
          <w:pgNumType w:start="453"/>
          <w:cols w:space="720"/>
          <w:noEndnote/>
          <w:rtlGutter/>
          <w:docGrid w:linePitch="360"/>
        </w:sectPr>
      </w:pPr>
      <w:r>
        <w:rPr>
          <w:rStyle w:val="38"/>
        </w:rPr>
        <w:t>На защищаемом объекте должны быть вывешены планы по Г0СТ 12.1.114 с указанием мест расположения пожарной техники (1.10).</w:t>
      </w:r>
    </w:p>
    <w:p w:rsidR="00A43247" w:rsidRDefault="007519AB">
      <w:pPr>
        <w:pStyle w:val="325"/>
        <w:shd w:val="clear" w:color="auto" w:fill="auto"/>
        <w:ind w:left="60"/>
      </w:pPr>
      <w:r>
        <w:rPr>
          <w:rStyle w:val="3275pt"/>
        </w:rPr>
        <w:lastRenderedPageBreak/>
        <w:t xml:space="preserve">Закрытое акционерное общество “ЭКСПРОД 2” (действует с 1992 г.) </w:t>
      </w:r>
      <w:r>
        <w:t>115191, г. Москва, пер. Большой Стар</w:t>
      </w:r>
      <w:r>
        <w:t>оданиловский, дом 2, стр. 9 Тел/факс: (495) 955-2777, -2784, -2715, 954-1832</w:t>
      </w:r>
    </w:p>
    <w:p w:rsidR="00A43247" w:rsidRDefault="00AA3405">
      <w:pPr>
        <w:pStyle w:val="334"/>
        <w:shd w:val="clear" w:color="auto" w:fill="auto"/>
        <w:ind w:left="60"/>
        <w:sectPr w:rsidR="00A43247">
          <w:headerReference w:type="even" r:id="rId298"/>
          <w:headerReference w:type="default" r:id="rId299"/>
          <w:footerReference w:type="even" r:id="rId300"/>
          <w:footerReference w:type="default" r:id="rId301"/>
          <w:footerReference w:type="first" r:id="rId302"/>
          <w:pgSz w:w="8391" w:h="11906"/>
          <w:pgMar w:top="988" w:right="926" w:bottom="1286" w:left="926" w:header="0" w:footer="3" w:gutter="120"/>
          <w:pgNumType w:start="458"/>
          <w:cols w:space="720"/>
          <w:noEndnote/>
          <w:titlePg/>
          <w:rtlGutter/>
          <w:docGrid w:linePitch="360"/>
        </w:sectPr>
      </w:pPr>
      <w:r>
        <w:rPr>
          <w:noProof/>
          <w:lang w:val="ru-RU"/>
        </w:rPr>
        <mc:AlternateContent>
          <mc:Choice Requires="wps">
            <w:drawing>
              <wp:anchor distT="0" distB="0" distL="63500" distR="63500" simplePos="0" relativeHeight="377487154" behindDoc="1" locked="0" layoutInCell="1" allowOverlap="1">
                <wp:simplePos x="0" y="0"/>
                <wp:positionH relativeFrom="margin">
                  <wp:posOffset>-41275</wp:posOffset>
                </wp:positionH>
                <wp:positionV relativeFrom="margin">
                  <wp:posOffset>-74295</wp:posOffset>
                </wp:positionV>
                <wp:extent cx="784225" cy="127000"/>
                <wp:effectExtent l="0" t="1905" r="0" b="4445"/>
                <wp:wrapSquare wrapText="bothSides"/>
                <wp:docPr id="215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22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247" w:rsidRDefault="007519AB">
                            <w:pPr>
                              <w:pStyle w:val="80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80ptExact"/>
                                <w:b/>
                                <w:bCs/>
                                <w:spacing w:val="0"/>
                              </w:rPr>
                              <w:t>ЭКСПРОД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41" type="#_x0000_t202" style="position:absolute;left:0;text-align:left;margin-left:-3.25pt;margin-top:-5.85pt;width:61.75pt;height:10pt;z-index:-12582932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" filled="f" stroked="f">
                <v:textbox style="mso-fit-shape-to-text:t" inset="0,0,0,0">
                  <w:txbxContent>
                    <w:p w:rsidR="00A43247" w:rsidRDefault="007519AB">
                      <w:pPr>
                        <w:pStyle w:val="80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80ptExact"/>
                          <w:b/>
                          <w:bCs/>
                          <w:spacing w:val="0"/>
                        </w:rPr>
                        <w:t>ЭКСПРОД 2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val="ru-RU"/>
        </w:rPr>
        <w:drawing>
          <wp:anchor distT="0" distB="0" distL="63500" distR="63500" simplePos="0" relativeHeight="377487155" behindDoc="1" locked="0" layoutInCell="1" allowOverlap="1">
            <wp:simplePos x="0" y="0"/>
            <wp:positionH relativeFrom="margin">
              <wp:posOffset>62230</wp:posOffset>
            </wp:positionH>
            <wp:positionV relativeFrom="margin">
              <wp:posOffset>88265</wp:posOffset>
            </wp:positionV>
            <wp:extent cx="450850" cy="365760"/>
            <wp:effectExtent l="0" t="0" r="6350" b="0"/>
            <wp:wrapTight wrapText="bothSides">
              <wp:wrapPolygon edited="0">
                <wp:start x="0" y="0"/>
                <wp:lineTo x="0" y="20250"/>
                <wp:lineTo x="20992" y="20250"/>
                <wp:lineTo x="20992" y="0"/>
                <wp:lineTo x="0" y="0"/>
              </wp:wrapPolygon>
            </wp:wrapTight>
            <wp:docPr id="270" name="Рисунок 270" descr="C:\Users\Dom\AppData\Local\Temp\FineReader11\media\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C:\Users\Dom\AppData\Local\Temp\FineReader11\media\image52.jpeg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t>E-mail:exprod2@ mail .ru; http:/ /www.</w:t>
      </w:r>
      <w:r w:rsidR="007519AB">
        <w:t xml:space="preserve"> expro d2. ru</w:t>
      </w:r>
    </w:p>
    <w:p w:rsidR="00A43247" w:rsidRDefault="00A43247">
      <w:pPr>
        <w:spacing w:before="97" w:after="97" w:line="240" w:lineRule="exact"/>
        <w:rPr>
          <w:sz w:val="19"/>
          <w:szCs w:val="19"/>
        </w:rPr>
      </w:pPr>
    </w:p>
    <w:p w:rsidR="00A43247" w:rsidRDefault="00A43247">
      <w:pPr>
        <w:rPr>
          <w:sz w:val="2"/>
          <w:szCs w:val="2"/>
        </w:rPr>
        <w:sectPr w:rsidR="00A43247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A43247" w:rsidRDefault="007519AB">
      <w:pPr>
        <w:pStyle w:val="56"/>
        <w:keepNext/>
        <w:keepLines/>
        <w:shd w:val="clear" w:color="auto" w:fill="auto"/>
        <w:spacing w:after="39" w:line="190" w:lineRule="exact"/>
        <w:ind w:right="40" w:firstLine="0"/>
      </w:pPr>
      <w:bookmarkStart w:id="245" w:name="bookmark243"/>
      <w:r>
        <w:rPr>
          <w:rStyle w:val="57"/>
          <w:b/>
          <w:bCs/>
          <w:i/>
          <w:iCs/>
        </w:rPr>
        <w:lastRenderedPageBreak/>
        <w:t>устройство для проверки внутреннего ПРОТИВОПОЖАРНОГО ВОДОПРОВОДА УППВ-50 (65)</w:t>
      </w:r>
      <w:bookmarkEnd w:id="245"/>
    </w:p>
    <w:p w:rsidR="00A43247" w:rsidRDefault="00AA3405">
      <w:pPr>
        <w:pStyle w:val="50"/>
        <w:shd w:val="clear" w:color="auto" w:fill="auto"/>
        <w:spacing w:after="0" w:line="216" w:lineRule="exact"/>
        <w:ind w:left="100" w:right="40" w:firstLine="340"/>
        <w:jc w:val="both"/>
      </w:pPr>
      <w:r>
        <w:rPr>
          <w:noProof/>
        </w:rPr>
        <w:drawing>
          <wp:anchor distT="0" distB="0" distL="63500" distR="63500" simplePos="0" relativeHeight="377487156" behindDoc="1" locked="0" layoutInCell="1" allowOverlap="1">
            <wp:simplePos x="0" y="0"/>
            <wp:positionH relativeFrom="margin">
              <wp:posOffset>-56515</wp:posOffset>
            </wp:positionH>
            <wp:positionV relativeFrom="paragraph">
              <wp:posOffset>3175</wp:posOffset>
            </wp:positionV>
            <wp:extent cx="1426210" cy="1639570"/>
            <wp:effectExtent l="0" t="0" r="2540" b="0"/>
            <wp:wrapTight wrapText="bothSides">
              <wp:wrapPolygon edited="0">
                <wp:start x="0" y="0"/>
                <wp:lineTo x="0" y="21332"/>
                <wp:lineTo x="21350" y="21332"/>
                <wp:lineTo x="21350" y="0"/>
                <wp:lineTo x="0" y="0"/>
              </wp:wrapPolygon>
            </wp:wrapTight>
            <wp:docPr id="271" name="Рисунок 271" descr="C:\Users\Dom\AppData\Local\Temp\FineReader11\media\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C:\Users\Dom\AppData\Local\Temp\FineReader11\media\image53.jpeg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63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38"/>
        </w:rPr>
        <w:t>Устройство позволяет провести проверки внутреннего противопожарного водопровода (ВПВ) на работоспособность, в том числе: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555"/>
        </w:tabs>
        <w:spacing w:after="0" w:line="216" w:lineRule="exact"/>
        <w:ind w:left="100" w:firstLine="340"/>
        <w:jc w:val="both"/>
      </w:pPr>
      <w:r>
        <w:rPr>
          <w:rStyle w:val="38"/>
        </w:rPr>
        <w:t>на исправность кла</w:t>
      </w:r>
      <w:r>
        <w:rPr>
          <w:rStyle w:val="38"/>
        </w:rPr>
        <w:t>панов пожарный кранов;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579"/>
        </w:tabs>
        <w:spacing w:after="0" w:line="216" w:lineRule="exact"/>
        <w:ind w:left="100" w:firstLine="340"/>
        <w:jc w:val="both"/>
      </w:pPr>
      <w:r>
        <w:rPr>
          <w:rStyle w:val="38"/>
        </w:rPr>
        <w:t>на водоотдачу.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100" w:right="40" w:firstLine="340"/>
        <w:jc w:val="both"/>
      </w:pPr>
      <w:r>
        <w:rPr>
          <w:rStyle w:val="38"/>
        </w:rPr>
        <w:t>Порядок проведения испытаний и оформле</w:t>
      </w:r>
      <w:r>
        <w:rPr>
          <w:rStyle w:val="38"/>
        </w:rPr>
        <w:softHyphen/>
        <w:t>ние результатов изложены в “Методике испыта</w:t>
      </w:r>
      <w:r>
        <w:rPr>
          <w:rStyle w:val="38"/>
        </w:rPr>
        <w:softHyphen/>
        <w:t>ний внутреннего противопожарного водопро</w:t>
      </w:r>
      <w:r>
        <w:rPr>
          <w:rStyle w:val="38"/>
        </w:rPr>
        <w:softHyphen/>
        <w:t>вода”, разработанной ФГБУ ВНИИПО МЧС России.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100" w:right="40" w:firstLine="340"/>
        <w:jc w:val="both"/>
      </w:pPr>
      <w:r>
        <w:rPr>
          <w:rStyle w:val="38"/>
        </w:rPr>
        <w:t xml:space="preserve">Устройство выпускается 2-х типоразмеров — для </w:t>
      </w:r>
      <w:r>
        <w:rPr>
          <w:rStyle w:val="38"/>
        </w:rPr>
        <w:t>пожарный кранов Ду 50 и Ду 65, массой соответственно 3,0 и 3,5 кг.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100" w:right="40" w:firstLine="340"/>
        <w:jc w:val="both"/>
      </w:pPr>
      <w:r>
        <w:rPr>
          <w:rStyle w:val="38"/>
        </w:rPr>
        <w:t>Диапазон рабочего давления — до 1 МПа (10 кг/см</w:t>
      </w:r>
      <w:r>
        <w:rPr>
          <w:rStyle w:val="38"/>
          <w:vertAlign w:val="superscript"/>
        </w:rPr>
        <w:t>2</w:t>
      </w:r>
      <w:r>
        <w:rPr>
          <w:rStyle w:val="38"/>
        </w:rPr>
        <w:t>). Класс точности манометра 1,5.</w:t>
      </w:r>
    </w:p>
    <w:p w:rsidR="00A43247" w:rsidRDefault="00AA3405">
      <w:pPr>
        <w:pStyle w:val="50"/>
        <w:shd w:val="clear" w:color="auto" w:fill="auto"/>
        <w:spacing w:after="0" w:line="216" w:lineRule="exact"/>
        <w:ind w:right="40" w:firstLine="0"/>
        <w:jc w:val="center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57" behindDoc="1" locked="0" layoutInCell="1" allowOverlap="1">
                <wp:simplePos x="0" y="0"/>
                <wp:positionH relativeFrom="margin">
                  <wp:posOffset>1717675</wp:posOffset>
                </wp:positionH>
                <wp:positionV relativeFrom="paragraph">
                  <wp:posOffset>130810</wp:posOffset>
                </wp:positionV>
                <wp:extent cx="1005840" cy="788670"/>
                <wp:effectExtent l="3175" t="0" r="635" b="1905"/>
                <wp:wrapSquare wrapText="bothSides"/>
                <wp:docPr id="214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1"/>
                              <w:gridCol w:w="240"/>
                              <w:gridCol w:w="624"/>
                              <w:gridCol w:w="619"/>
                            </w:tblGrid>
                            <w:tr w:rsidR="00A4324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46"/>
                                <w:jc w:val="center"/>
                              </w:trPr>
                              <w:tc>
                                <w:tcPr>
                                  <w:tcW w:w="101" w:type="dxa"/>
                                  <w:shd w:val="clear" w:color="auto" w:fill="FFFFFF"/>
                                </w:tcPr>
                                <w:p w:rsidR="00A43247" w:rsidRDefault="00A4324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43247" w:rsidRDefault="00A4324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43247" w:rsidRDefault="00A4324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43247" w:rsidRDefault="00A4324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A4324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40"/>
                                <w:jc w:val="center"/>
                              </w:trPr>
                              <w:tc>
                                <w:tcPr>
                                  <w:tcW w:w="10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43247" w:rsidRDefault="00A4324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43247" w:rsidRDefault="00A4324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43247" w:rsidRDefault="00A4324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43247" w:rsidRDefault="007519AB">
                                  <w:pPr>
                                    <w:pStyle w:val="50"/>
                                    <w:shd w:val="clear" w:color="auto" w:fill="auto"/>
                                    <w:spacing w:after="0" w:line="280" w:lineRule="exact"/>
                                    <w:ind w:left="200" w:firstLine="0"/>
                                  </w:pPr>
                                  <w:r>
                                    <w:rPr>
                                      <w:rStyle w:val="14pt0pt"/>
                                      <w:spacing w:val="0"/>
                                    </w:rPr>
                                    <w:t>ш,</w:t>
                                  </w:r>
                                </w:p>
                              </w:tc>
                            </w:tr>
                            <w:tr w:rsidR="00A4324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4"/>
                                <w:jc w:val="center"/>
                              </w:trPr>
                              <w:tc>
                                <w:tcPr>
                                  <w:tcW w:w="10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43247" w:rsidRDefault="00A4324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43247" w:rsidRDefault="00A4324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43247" w:rsidRDefault="007519AB">
                                  <w:pPr>
                                    <w:pStyle w:val="50"/>
                                    <w:shd w:val="clear" w:color="auto" w:fill="auto"/>
                                    <w:spacing w:after="0" w:line="280" w:lineRule="exact"/>
                                    <w:ind w:right="120" w:firstLine="0"/>
                                    <w:jc w:val="right"/>
                                  </w:pPr>
                                  <w:r>
                                    <w:rPr>
                                      <w:rStyle w:val="14pt0pt"/>
                                      <w:spacing w:val="0"/>
                                    </w:rPr>
                                    <w:t>\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43247" w:rsidRDefault="00A4324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0000" w:rsidRDefault="007519AB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2" o:spid="_x0000_s1042" type="#_x0000_t202" style="position:absolute;left:0;text-align:left;margin-left:135.25pt;margin-top:10.3pt;width:79.2pt;height:62.1pt;z-index:-12582932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mpGtAIAALU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1"/>
                        <w:gridCol w:w="240"/>
                        <w:gridCol w:w="624"/>
                        <w:gridCol w:w="619"/>
                      </w:tblGrid>
                      <w:tr w:rsidR="00A4324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46"/>
                          <w:jc w:val="center"/>
                        </w:trPr>
                        <w:tc>
                          <w:tcPr>
                            <w:tcW w:w="101" w:type="dxa"/>
                            <w:shd w:val="clear" w:color="auto" w:fill="FFFFFF"/>
                          </w:tcPr>
                          <w:p w:rsidR="00A43247" w:rsidRDefault="00A4324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A43247" w:rsidRDefault="00A4324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43247" w:rsidRDefault="00A4324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43247" w:rsidRDefault="00A4324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A4324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40"/>
                          <w:jc w:val="center"/>
                        </w:trPr>
                        <w:tc>
                          <w:tcPr>
                            <w:tcW w:w="10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43247" w:rsidRDefault="00A4324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43247" w:rsidRDefault="00A4324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43247" w:rsidRDefault="00A4324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43247" w:rsidRDefault="007519AB">
                            <w:pPr>
                              <w:pStyle w:val="50"/>
                              <w:shd w:val="clear" w:color="auto" w:fill="auto"/>
                              <w:spacing w:after="0" w:line="280" w:lineRule="exact"/>
                              <w:ind w:left="200" w:firstLine="0"/>
                            </w:pPr>
                            <w:r>
                              <w:rPr>
                                <w:rStyle w:val="14pt0pt"/>
                                <w:spacing w:val="0"/>
                              </w:rPr>
                              <w:t>ш,</w:t>
                            </w:r>
                          </w:p>
                        </w:tc>
                      </w:tr>
                      <w:tr w:rsidR="00A4324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4"/>
                          <w:jc w:val="center"/>
                        </w:trPr>
                        <w:tc>
                          <w:tcPr>
                            <w:tcW w:w="10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43247" w:rsidRDefault="00A4324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A43247" w:rsidRDefault="00A4324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A43247" w:rsidRDefault="007519AB">
                            <w:pPr>
                              <w:pStyle w:val="50"/>
                              <w:shd w:val="clear" w:color="auto" w:fill="auto"/>
                              <w:spacing w:after="0" w:line="280" w:lineRule="exact"/>
                              <w:ind w:right="120" w:firstLine="0"/>
                              <w:jc w:val="right"/>
                            </w:pPr>
                            <w:r>
                              <w:rPr>
                                <w:rStyle w:val="14pt0pt"/>
                                <w:spacing w:val="0"/>
                              </w:rPr>
                              <w:t>\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43247" w:rsidRDefault="00A4324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000000" w:rsidRDefault="007519AB"/>
                  </w:txbxContent>
                </v:textbox>
                <w10:wrap type="square" anchorx="margin"/>
              </v:shape>
            </w:pict>
          </mc:Fallback>
        </mc:AlternateContent>
      </w:r>
      <w:r w:rsidR="007519AB">
        <w:rPr>
          <w:rStyle w:val="38"/>
        </w:rPr>
        <w:t>Состав УППВ-50 (65):</w:t>
      </w:r>
    </w:p>
    <w:p w:rsidR="00A43247" w:rsidRDefault="00AA3405">
      <w:pPr>
        <w:pStyle w:val="50"/>
        <w:numPr>
          <w:ilvl w:val="0"/>
          <w:numId w:val="120"/>
        </w:numPr>
        <w:shd w:val="clear" w:color="auto" w:fill="auto"/>
        <w:tabs>
          <w:tab w:val="left" w:pos="258"/>
        </w:tabs>
        <w:spacing w:after="0" w:line="216" w:lineRule="exact"/>
        <w:ind w:left="100" w:firstLine="0"/>
      </w:pPr>
      <w:r>
        <w:rPr>
          <w:noProof/>
        </w:rPr>
        <w:drawing>
          <wp:anchor distT="0" distB="0" distL="63500" distR="63500" simplePos="0" relativeHeight="377487158" behindDoc="1" locked="0" layoutInCell="1" allowOverlap="1">
            <wp:simplePos x="0" y="0"/>
            <wp:positionH relativeFrom="margin">
              <wp:posOffset>2723515</wp:posOffset>
            </wp:positionH>
            <wp:positionV relativeFrom="paragraph">
              <wp:posOffset>130810</wp:posOffset>
            </wp:positionV>
            <wp:extent cx="1310640" cy="798830"/>
            <wp:effectExtent l="0" t="0" r="3810" b="1270"/>
            <wp:wrapTight wrapText="bothSides">
              <wp:wrapPolygon edited="0">
                <wp:start x="0" y="0"/>
                <wp:lineTo x="0" y="21119"/>
                <wp:lineTo x="21349" y="21119"/>
                <wp:lineTo x="21349" y="0"/>
                <wp:lineTo x="0" y="0"/>
              </wp:wrapPolygon>
            </wp:wrapTight>
            <wp:docPr id="273" name="Рисунок 273" descr="C:\Users\Dom\AppData\Local\Temp\FineReader11\media\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C:\Users\Dom\AppData\Local\Temp\FineReader11\media\image54.png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38"/>
        </w:rPr>
        <w:t>- корпус;</w:t>
      </w:r>
    </w:p>
    <w:p w:rsidR="00A43247" w:rsidRDefault="007519AB">
      <w:pPr>
        <w:pStyle w:val="50"/>
        <w:numPr>
          <w:ilvl w:val="0"/>
          <w:numId w:val="120"/>
        </w:numPr>
        <w:shd w:val="clear" w:color="auto" w:fill="auto"/>
        <w:tabs>
          <w:tab w:val="left" w:pos="278"/>
        </w:tabs>
        <w:spacing w:after="0" w:line="216" w:lineRule="exact"/>
        <w:ind w:left="100" w:firstLine="0"/>
      </w:pPr>
      <w:r>
        <w:rPr>
          <w:rStyle w:val="38"/>
        </w:rPr>
        <w:t>- головка муфтовая;</w:t>
      </w:r>
    </w:p>
    <w:p w:rsidR="00A43247" w:rsidRDefault="007519AB">
      <w:pPr>
        <w:pStyle w:val="50"/>
        <w:numPr>
          <w:ilvl w:val="0"/>
          <w:numId w:val="120"/>
        </w:numPr>
        <w:shd w:val="clear" w:color="auto" w:fill="auto"/>
        <w:tabs>
          <w:tab w:val="left" w:pos="282"/>
        </w:tabs>
        <w:spacing w:after="0" w:line="216" w:lineRule="exact"/>
        <w:ind w:left="100" w:firstLine="0"/>
      </w:pPr>
      <w:r>
        <w:rPr>
          <w:rStyle w:val="38"/>
        </w:rPr>
        <w:t>- головка-заглушка;</w:t>
      </w:r>
    </w:p>
    <w:p w:rsidR="00A43247" w:rsidRDefault="007519AB">
      <w:pPr>
        <w:pStyle w:val="50"/>
        <w:numPr>
          <w:ilvl w:val="0"/>
          <w:numId w:val="120"/>
        </w:numPr>
        <w:shd w:val="clear" w:color="auto" w:fill="auto"/>
        <w:tabs>
          <w:tab w:val="left" w:pos="278"/>
        </w:tabs>
        <w:spacing w:after="0" w:line="216" w:lineRule="exact"/>
        <w:ind w:left="100" w:firstLine="0"/>
      </w:pPr>
      <w:r>
        <w:rPr>
          <w:rStyle w:val="38"/>
        </w:rPr>
        <w:t>- манометр;</w:t>
      </w:r>
    </w:p>
    <w:p w:rsidR="00A43247" w:rsidRDefault="00AA3405">
      <w:pPr>
        <w:pStyle w:val="50"/>
        <w:numPr>
          <w:ilvl w:val="0"/>
          <w:numId w:val="120"/>
        </w:numPr>
        <w:shd w:val="clear" w:color="auto" w:fill="auto"/>
        <w:tabs>
          <w:tab w:val="left" w:pos="254"/>
        </w:tabs>
        <w:spacing w:after="0" w:line="216" w:lineRule="exact"/>
        <w:ind w:left="100" w:firstLine="0"/>
      </w:pPr>
      <w:r>
        <w:rPr>
          <w:noProof/>
        </w:rPr>
        <w:drawing>
          <wp:anchor distT="0" distB="0" distL="63500" distR="63500" simplePos="0" relativeHeight="377487159" behindDoc="1" locked="0" layoutInCell="1" allowOverlap="1">
            <wp:simplePos x="0" y="0"/>
            <wp:positionH relativeFrom="margin">
              <wp:posOffset>1888490</wp:posOffset>
            </wp:positionH>
            <wp:positionV relativeFrom="paragraph">
              <wp:posOffset>52070</wp:posOffset>
            </wp:positionV>
            <wp:extent cx="389890" cy="298450"/>
            <wp:effectExtent l="0" t="0" r="0" b="6350"/>
            <wp:wrapTight wrapText="bothSides">
              <wp:wrapPolygon edited="0">
                <wp:start x="0" y="0"/>
                <wp:lineTo x="0" y="20681"/>
                <wp:lineTo x="20052" y="20681"/>
                <wp:lineTo x="20052" y="0"/>
                <wp:lineTo x="0" y="0"/>
              </wp:wrapPolygon>
            </wp:wrapTight>
            <wp:docPr id="274" name="Рисунок 274" descr="C:\Users\Dom\AppData\Local\Temp\FineReader11\media\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C:\Users\Dom\AppData\Local\Temp\FineReader11\media\image55.png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B">
        <w:rPr>
          <w:rStyle w:val="38"/>
        </w:rPr>
        <w:t xml:space="preserve">- </w:t>
      </w:r>
      <w:r w:rsidR="007519AB">
        <w:rPr>
          <w:rStyle w:val="38"/>
        </w:rPr>
        <w:t>штуцер приварной;</w:t>
      </w:r>
    </w:p>
    <w:p w:rsidR="00A43247" w:rsidRDefault="007519AB">
      <w:pPr>
        <w:pStyle w:val="50"/>
        <w:numPr>
          <w:ilvl w:val="0"/>
          <w:numId w:val="120"/>
        </w:numPr>
        <w:shd w:val="clear" w:color="auto" w:fill="auto"/>
        <w:tabs>
          <w:tab w:val="left" w:pos="268"/>
        </w:tabs>
        <w:spacing w:after="0" w:line="216" w:lineRule="exact"/>
        <w:ind w:left="100" w:firstLine="0"/>
      </w:pPr>
      <w:r>
        <w:rPr>
          <w:rStyle w:val="38"/>
        </w:rPr>
        <w:t>- шланг гибкий Ду 15;</w:t>
      </w:r>
    </w:p>
    <w:p w:rsidR="00A43247" w:rsidRDefault="007519AB">
      <w:pPr>
        <w:pStyle w:val="50"/>
        <w:numPr>
          <w:ilvl w:val="0"/>
          <w:numId w:val="120"/>
        </w:numPr>
        <w:shd w:val="clear" w:color="auto" w:fill="auto"/>
        <w:tabs>
          <w:tab w:val="left" w:pos="273"/>
        </w:tabs>
        <w:spacing w:after="0" w:line="216" w:lineRule="exact"/>
        <w:ind w:left="100" w:firstLine="0"/>
      </w:pPr>
      <w:r>
        <w:rPr>
          <w:rStyle w:val="38"/>
        </w:rPr>
        <w:t>- тройник;</w:t>
      </w:r>
    </w:p>
    <w:p w:rsidR="00A43247" w:rsidRDefault="007519AB">
      <w:pPr>
        <w:pStyle w:val="50"/>
        <w:numPr>
          <w:ilvl w:val="0"/>
          <w:numId w:val="120"/>
        </w:numPr>
        <w:shd w:val="clear" w:color="auto" w:fill="auto"/>
        <w:tabs>
          <w:tab w:val="left" w:pos="268"/>
        </w:tabs>
        <w:spacing w:after="0" w:line="216" w:lineRule="exact"/>
        <w:ind w:left="100" w:firstLine="0"/>
      </w:pPr>
      <w:r>
        <w:rPr>
          <w:rStyle w:val="38"/>
        </w:rPr>
        <w:t>- кран шаровой;</w:t>
      </w:r>
    </w:p>
    <w:p w:rsidR="00A43247" w:rsidRDefault="007519AB">
      <w:pPr>
        <w:pStyle w:val="50"/>
        <w:numPr>
          <w:ilvl w:val="0"/>
          <w:numId w:val="120"/>
        </w:numPr>
        <w:shd w:val="clear" w:color="auto" w:fill="auto"/>
        <w:tabs>
          <w:tab w:val="left" w:pos="263"/>
        </w:tabs>
        <w:spacing w:after="0" w:line="216" w:lineRule="exact"/>
        <w:ind w:left="100" w:firstLine="0"/>
      </w:pPr>
      <w:r>
        <w:rPr>
          <w:rStyle w:val="38"/>
        </w:rPr>
        <w:t>- переходник.</w:t>
      </w:r>
    </w:p>
    <w:p w:rsidR="00A43247" w:rsidRDefault="007519AB">
      <w:pPr>
        <w:pStyle w:val="50"/>
        <w:shd w:val="clear" w:color="auto" w:fill="auto"/>
        <w:spacing w:after="0" w:line="216" w:lineRule="exact"/>
        <w:ind w:right="40" w:firstLine="0"/>
        <w:jc w:val="center"/>
      </w:pPr>
      <w:r>
        <w:rPr>
          <w:rStyle w:val="38"/>
        </w:rPr>
        <w:t>Устройство УППВ-50 (65):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556"/>
        </w:tabs>
        <w:spacing w:after="0" w:line="216" w:lineRule="exact"/>
        <w:ind w:left="100" w:right="40" w:firstLine="340"/>
        <w:jc w:val="both"/>
      </w:pPr>
      <w:r>
        <w:rPr>
          <w:rStyle w:val="38"/>
        </w:rPr>
        <w:t>при испытаниях не оказывает влияния на гидравлические характе</w:t>
      </w:r>
      <w:r>
        <w:rPr>
          <w:rStyle w:val="38"/>
        </w:rPr>
        <w:softHyphen/>
        <w:t>ристики ВПВ и его применение в расчетах не учитывается.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527"/>
        </w:tabs>
        <w:spacing w:after="0" w:line="216" w:lineRule="exact"/>
        <w:ind w:left="100" w:right="40" w:firstLine="340"/>
        <w:jc w:val="both"/>
      </w:pPr>
      <w:r>
        <w:rPr>
          <w:rStyle w:val="38"/>
        </w:rPr>
        <w:t xml:space="preserve">не является измерительным </w:t>
      </w:r>
      <w:r>
        <w:rPr>
          <w:rStyle w:val="38"/>
        </w:rPr>
        <w:t>прибором и не подлежит периодической поверке, за исключением показывающего манометра.</w:t>
      </w:r>
    </w:p>
    <w:p w:rsidR="00A43247" w:rsidRDefault="007519AB">
      <w:pPr>
        <w:pStyle w:val="50"/>
        <w:numPr>
          <w:ilvl w:val="0"/>
          <w:numId w:val="101"/>
        </w:numPr>
        <w:shd w:val="clear" w:color="auto" w:fill="auto"/>
        <w:tabs>
          <w:tab w:val="left" w:pos="551"/>
        </w:tabs>
        <w:spacing w:after="157" w:line="216" w:lineRule="exact"/>
        <w:ind w:left="100" w:right="40" w:firstLine="340"/>
        <w:jc w:val="both"/>
      </w:pPr>
      <w:r>
        <w:rPr>
          <w:rStyle w:val="38"/>
        </w:rPr>
        <w:t>может размещаться между клапаном пожарного крана и пожарным рукавом или между пожарным рукавом и пожарным стволом. Выбор места размещения УППВ определяет испытатель в зав</w:t>
      </w:r>
      <w:r>
        <w:rPr>
          <w:rStyle w:val="38"/>
        </w:rPr>
        <w:t>исимости от вида испы</w:t>
      </w:r>
      <w:r>
        <w:rPr>
          <w:rStyle w:val="38"/>
        </w:rPr>
        <w:softHyphen/>
        <w:t>таний и удобства их проведения.</w:t>
      </w:r>
    </w:p>
    <w:p w:rsidR="00A43247" w:rsidRDefault="007519AB">
      <w:pPr>
        <w:pStyle w:val="50"/>
        <w:shd w:val="clear" w:color="auto" w:fill="auto"/>
        <w:spacing w:after="0" w:line="170" w:lineRule="exact"/>
        <w:ind w:left="100" w:firstLine="340"/>
        <w:jc w:val="both"/>
      </w:pPr>
      <w:r>
        <w:rPr>
          <w:rStyle w:val="38"/>
        </w:rPr>
        <w:t>Стоимость УППВ-50 (65): 4350 и 4600 рублей (с НДС) соответственно.</w:t>
      </w:r>
      <w:r>
        <w:br w:type="page"/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lastRenderedPageBreak/>
        <w:t>Конструкция ящика (емкости) должна обеспечивать удобство извлечения песка и исключать попадание осадков (2.5.8).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 xml:space="preserve">Бочки для хранения </w:t>
      </w:r>
      <w:r>
        <w:rPr>
          <w:rStyle w:val="38"/>
        </w:rPr>
        <w:t>воды для пожаротушения должны иметь вместимость не менее 0,2 м</w:t>
      </w:r>
      <w:r>
        <w:rPr>
          <w:rStyle w:val="38"/>
          <w:vertAlign w:val="superscript"/>
        </w:rPr>
        <w:t>3</w:t>
      </w:r>
      <w:r>
        <w:rPr>
          <w:rStyle w:val="38"/>
        </w:rPr>
        <w:t xml:space="preserve"> и быть укомплектованы пожарным ведром. Вместимость пожарных ведер должна быть не менее 0,008 м</w:t>
      </w:r>
      <w:r>
        <w:rPr>
          <w:rStyle w:val="38"/>
          <w:vertAlign w:val="superscript"/>
        </w:rPr>
        <w:t>3</w:t>
      </w:r>
      <w:r>
        <w:rPr>
          <w:rStyle w:val="38"/>
        </w:rPr>
        <w:t xml:space="preserve"> (2.5.9).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На дверце пожарных шкафов с внешней стороны, на пожарных щитах, стен</w:t>
      </w:r>
      <w:r>
        <w:rPr>
          <w:rStyle w:val="38"/>
        </w:rPr>
        <w:softHyphen/>
        <w:t>дах, ящиках для пе</w:t>
      </w:r>
      <w:r>
        <w:rPr>
          <w:rStyle w:val="38"/>
        </w:rPr>
        <w:t>ска и бочках для воды должны быть указаны порядковые номера и номер телефона ближайшей пожарной части.</w:t>
      </w:r>
    </w:p>
    <w:p w:rsidR="00A43247" w:rsidRDefault="007519AB">
      <w:pPr>
        <w:pStyle w:val="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38"/>
        </w:rPr>
        <w:t>Порядковые номера пожарных шкафов и щитов указывают после соответ</w:t>
      </w:r>
      <w:r>
        <w:rPr>
          <w:rStyle w:val="38"/>
        </w:rPr>
        <w:softHyphen/>
        <w:t>ствующих буквенных индексов: «ПК» и «ПЩ» (2.5.10).</w:t>
      </w:r>
    </w:p>
    <w:p w:rsidR="00A43247" w:rsidRDefault="007519AB">
      <w:pPr>
        <w:pStyle w:val="50"/>
        <w:shd w:val="clear" w:color="auto" w:fill="auto"/>
        <w:spacing w:after="39" w:line="187" w:lineRule="exact"/>
        <w:ind w:left="20" w:right="20" w:firstLine="560"/>
        <w:jc w:val="both"/>
      </w:pPr>
      <w:r>
        <w:rPr>
          <w:rStyle w:val="38"/>
        </w:rPr>
        <w:t>Пожарный инвентарь должен размещатьс</w:t>
      </w:r>
      <w:r>
        <w:rPr>
          <w:rStyle w:val="38"/>
        </w:rPr>
        <w:t>я на видных местах, иметь свободный и удобный доступ и не служить препятствием при эвакуации во время пожара (2.5.11).</w:t>
      </w:r>
    </w:p>
    <w:p w:rsidR="00A43247" w:rsidRDefault="007519AB">
      <w:pPr>
        <w:pStyle w:val="45"/>
        <w:keepNext/>
        <w:keepLines/>
        <w:numPr>
          <w:ilvl w:val="1"/>
          <w:numId w:val="104"/>
        </w:numPr>
        <w:shd w:val="clear" w:color="auto" w:fill="auto"/>
        <w:tabs>
          <w:tab w:val="left" w:pos="1613"/>
        </w:tabs>
        <w:spacing w:before="0" w:after="0" w:line="288" w:lineRule="exact"/>
        <w:ind w:left="960" w:right="980" w:firstLine="140"/>
        <w:jc w:val="left"/>
      </w:pPr>
      <w:bookmarkStart w:id="246" w:name="bookmark244"/>
      <w:r>
        <w:t>Методика проверки внутреннего противопожарного водопровода (ВПВ)</w:t>
      </w:r>
      <w:bookmarkEnd w:id="246"/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Методика испытаний внутреннего противопожарного водопровода [85] реко</w:t>
      </w:r>
      <w:r>
        <w:rPr>
          <w:rStyle w:val="38"/>
        </w:rPr>
        <w:softHyphen/>
      </w:r>
      <w:r>
        <w:rPr>
          <w:rStyle w:val="38"/>
        </w:rPr>
        <w:t>мендована в качестве руководства для объектов всех форм собственности при про</w:t>
      </w:r>
      <w:r>
        <w:rPr>
          <w:rStyle w:val="38"/>
        </w:rPr>
        <w:softHyphen/>
        <w:t>ведении испытаний на работоспособность специализированных или совмещенных внутренних противопожарных водопроводов (далее по тексту — ВПВ)* (1.1).</w:t>
      </w:r>
    </w:p>
    <w:p w:rsidR="00A43247" w:rsidRDefault="007519AB">
      <w:pPr>
        <w:pStyle w:val="140"/>
        <w:numPr>
          <w:ilvl w:val="0"/>
          <w:numId w:val="116"/>
        </w:numPr>
        <w:shd w:val="clear" w:color="auto" w:fill="auto"/>
        <w:tabs>
          <w:tab w:val="left" w:pos="726"/>
        </w:tabs>
        <w:spacing w:before="0" w:line="192" w:lineRule="exact"/>
        <w:ind w:left="20" w:right="20" w:firstLine="560"/>
      </w:pPr>
      <w:r>
        <w:rPr>
          <w:rStyle w:val="147pt0"/>
        </w:rPr>
        <w:t>Совмещенный ВПВ — ВПВ, совмещенн</w:t>
      </w:r>
      <w:r>
        <w:rPr>
          <w:rStyle w:val="147pt0"/>
        </w:rPr>
        <w:t>ый с хозяйственным или производ</w:t>
      </w:r>
      <w:r>
        <w:rPr>
          <w:rStyle w:val="147pt0"/>
        </w:rPr>
        <w:softHyphen/>
        <w:t>ственным водопроводом, или водопроводом автоматических установок пожаротушения (далее по тексту — АУП).</w:t>
      </w:r>
    </w:p>
    <w:p w:rsidR="00A43247" w:rsidRDefault="007519AB">
      <w:pPr>
        <w:pStyle w:val="140"/>
        <w:shd w:val="clear" w:color="auto" w:fill="auto"/>
        <w:spacing w:before="0" w:line="192" w:lineRule="exact"/>
        <w:ind w:left="20" w:right="20" w:firstLine="560"/>
      </w:pPr>
      <w:r>
        <w:rPr>
          <w:rStyle w:val="147pt0"/>
        </w:rPr>
        <w:t>Специализированный ВПВ — ВПВ, выполняющий функцию только внутреннего противопожарного водопровода.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8pt0"/>
        </w:rPr>
        <w:t>Испытания на водоотда</w:t>
      </w:r>
      <w:r>
        <w:rPr>
          <w:rStyle w:val="8pt0"/>
        </w:rPr>
        <w:t xml:space="preserve">чу (4). </w:t>
      </w:r>
      <w:r>
        <w:rPr>
          <w:rStyle w:val="38"/>
        </w:rPr>
        <w:t>Целью испытаний является определение давле</w:t>
      </w:r>
      <w:r>
        <w:rPr>
          <w:rStyle w:val="38"/>
        </w:rPr>
        <w:softHyphen/>
        <w:t>ния на «диктующем» пожарном кране* (т.е. давления у клапана либо у ручного по</w:t>
      </w:r>
      <w:r>
        <w:rPr>
          <w:rStyle w:val="38"/>
        </w:rPr>
        <w:softHyphen/>
        <w:t xml:space="preserve">жарного ствола «диктующего» крана) с последующей проверкой этого давления и соответствующих ему значений расхода воды и высоты </w:t>
      </w:r>
      <w:r>
        <w:rPr>
          <w:rStyle w:val="38"/>
        </w:rPr>
        <w:t>компактной части водяной струи (по табл. 3 СП 10.13130) на соответствие нормативным (4.1.1).</w:t>
      </w:r>
    </w:p>
    <w:p w:rsidR="00A43247" w:rsidRDefault="007519AB">
      <w:pPr>
        <w:pStyle w:val="140"/>
        <w:shd w:val="clear" w:color="auto" w:fill="auto"/>
        <w:spacing w:before="0" w:line="192" w:lineRule="exact"/>
        <w:ind w:left="20" w:right="20" w:firstLine="560"/>
      </w:pPr>
      <w:r>
        <w:rPr>
          <w:rStyle w:val="147pt0"/>
        </w:rPr>
        <w:t>*«Диктующий» пожарный кран (далее — ДПК) — наиболее высоко расположен</w:t>
      </w:r>
      <w:r>
        <w:rPr>
          <w:rStyle w:val="147pt0"/>
        </w:rPr>
        <w:softHyphen/>
        <w:t>ный и/или удаленный пожарный кран от водопитателя.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Испытания на водоотдачу необходимо проводи</w:t>
      </w:r>
      <w:r>
        <w:rPr>
          <w:rStyle w:val="38"/>
        </w:rPr>
        <w:t>ть при минимальном давлении в магистральной (внешней) сети или в тот период суток, когда в здании, в котором происходит испытание ВПВ, наблюдается наибольшее по данным соответствующих служб водопотребление (4.2.2).</w:t>
      </w:r>
    </w:p>
    <w:p w:rsidR="00A43247" w:rsidRDefault="007519AB">
      <w:pPr>
        <w:pStyle w:val="50"/>
        <w:shd w:val="clear" w:color="auto" w:fill="auto"/>
        <w:spacing w:after="0"/>
        <w:ind w:left="20" w:firstLine="560"/>
        <w:jc w:val="both"/>
      </w:pPr>
      <w:r>
        <w:rPr>
          <w:rStyle w:val="38"/>
        </w:rPr>
        <w:t>За параметр водоотдачи ВПВ принимается да</w:t>
      </w:r>
      <w:r>
        <w:rPr>
          <w:rStyle w:val="38"/>
        </w:rPr>
        <w:t>вление на ДПК (4.2.3).</w:t>
      </w:r>
    </w:p>
    <w:p w:rsidR="00A43247" w:rsidRDefault="007519AB">
      <w:pPr>
        <w:pStyle w:val="140"/>
        <w:shd w:val="clear" w:color="auto" w:fill="auto"/>
        <w:spacing w:before="0" w:line="192" w:lineRule="exact"/>
        <w:ind w:left="20" w:right="20" w:firstLine="560"/>
      </w:pPr>
      <w:r>
        <w:rPr>
          <w:rStyle w:val="143"/>
        </w:rPr>
        <w:t>Примечание.</w:t>
      </w:r>
      <w:r>
        <w:rPr>
          <w:rStyle w:val="147pt0"/>
        </w:rPr>
        <w:t xml:space="preserve"> Все три показателя водоотдачи (давление у клапана или у пожар</w:t>
      </w:r>
      <w:r>
        <w:rPr>
          <w:rStyle w:val="147pt0"/>
        </w:rPr>
        <w:softHyphen/>
        <w:t>ного ствола, расход воды из пожарного ствола и высота компактной части струи) взаимо</w:t>
      </w:r>
      <w:r>
        <w:rPr>
          <w:rStyle w:val="147pt0"/>
        </w:rPr>
        <w:softHyphen/>
        <w:t>связаны (см. таблицу Б.2). Если измеренное давление соответствует норматив</w:t>
      </w:r>
      <w:r>
        <w:rPr>
          <w:rStyle w:val="147pt0"/>
        </w:rPr>
        <w:t>ному значению, то расход и высота компактной части струи также соответствуют нормативному значению; если измеренное давление не соответствует нормативному значению, то расход и высота компактной части струи также не соответствуют нормативному значению.</w:t>
      </w:r>
    </w:p>
    <w:p w:rsidR="00A43247" w:rsidRDefault="007519AB">
      <w:pPr>
        <w:pStyle w:val="50"/>
        <w:shd w:val="clear" w:color="auto" w:fill="auto"/>
        <w:spacing w:after="0"/>
        <w:ind w:left="20" w:right="20" w:firstLine="560"/>
        <w:jc w:val="both"/>
      </w:pPr>
      <w:r>
        <w:rPr>
          <w:rStyle w:val="38"/>
        </w:rPr>
        <w:t>Исп</w:t>
      </w:r>
      <w:r>
        <w:rPr>
          <w:rStyle w:val="38"/>
        </w:rPr>
        <w:t>ытания на водоотдачу необходимо проводить последовательно на самом удаленном от насоса пожарном кране и на каждом самом высоко расположенном пожарном кране каждого стояка; при испытаниях одновременно должно быть включено такое количество пожарных кранов, к</w:t>
      </w:r>
      <w:r>
        <w:rPr>
          <w:rStyle w:val="38"/>
        </w:rPr>
        <w:t>оторое регламентировано СП 10.13130 (разд.</w:t>
      </w:r>
    </w:p>
    <w:p w:rsidR="00A43247" w:rsidRDefault="007519AB">
      <w:pPr>
        <w:pStyle w:val="50"/>
        <w:numPr>
          <w:ilvl w:val="0"/>
          <w:numId w:val="121"/>
        </w:numPr>
        <w:shd w:val="clear" w:color="auto" w:fill="auto"/>
        <w:tabs>
          <w:tab w:val="left" w:pos="322"/>
        </w:tabs>
        <w:spacing w:after="0"/>
        <w:ind w:left="20" w:right="20" w:firstLine="0"/>
        <w:jc w:val="both"/>
        <w:sectPr w:rsidR="00A43247">
          <w:type w:val="continuous"/>
          <w:pgSz w:w="8391" w:h="11906"/>
          <w:pgMar w:top="816" w:right="955" w:bottom="1282" w:left="955" w:header="0" w:footer="3" w:gutter="48"/>
          <w:cols w:space="720"/>
          <w:noEndnote/>
          <w:rtlGutter/>
          <w:docGrid w:linePitch="360"/>
        </w:sectPr>
      </w:pPr>
      <w:r>
        <w:rPr>
          <w:rStyle w:val="38"/>
        </w:rPr>
        <w:t xml:space="preserve">таблицы 1 и 2); в качестве дополнительных пожарных кранов могут использоваться ниже расположенные по стояку и/или краны смежных стояков. В каждом случае давление измеряется только на ДПК </w:t>
      </w:r>
      <w:r>
        <w:rPr>
          <w:rStyle w:val="38"/>
        </w:rPr>
        <w:t>или на самом высоко расположенном пожарном кране каждого стояка (4.2.4).</w:t>
      </w:r>
    </w:p>
    <w:p w:rsidR="00A43247" w:rsidRDefault="007519AB">
      <w:pPr>
        <w:pStyle w:val="140"/>
        <w:shd w:val="clear" w:color="auto" w:fill="auto"/>
        <w:spacing w:before="0" w:line="192" w:lineRule="exact"/>
        <w:ind w:right="40" w:firstLine="0"/>
        <w:jc w:val="right"/>
      </w:pPr>
      <w:r>
        <w:rPr>
          <w:rStyle w:val="147pt0"/>
        </w:rPr>
        <w:lastRenderedPageBreak/>
        <w:t>Приложение Д (обязательное)</w:t>
      </w:r>
    </w:p>
    <w:p w:rsidR="00A43247" w:rsidRDefault="007519AB">
      <w:pPr>
        <w:pStyle w:val="60"/>
        <w:shd w:val="clear" w:color="auto" w:fill="auto"/>
        <w:spacing w:before="0" w:after="0"/>
        <w:jc w:val="center"/>
      </w:pPr>
      <w:r>
        <w:rPr>
          <w:rStyle w:val="68pt"/>
          <w:b/>
          <w:bCs/>
        </w:rPr>
        <w:t>Протокол</w:t>
      </w:r>
    </w:p>
    <w:p w:rsidR="00A43247" w:rsidRDefault="007519AB">
      <w:pPr>
        <w:pStyle w:val="60"/>
        <w:shd w:val="clear" w:color="auto" w:fill="auto"/>
        <w:spacing w:before="0" w:after="138"/>
        <w:jc w:val="center"/>
      </w:pPr>
      <w:r>
        <w:rPr>
          <w:rStyle w:val="68pt"/>
          <w:b/>
          <w:bCs/>
        </w:rPr>
        <w:t>испытаний клапанов пожарных кранов на исправность</w:t>
      </w:r>
    </w:p>
    <w:p w:rsidR="00A43247" w:rsidRDefault="007519AB">
      <w:pPr>
        <w:pStyle w:val="50"/>
        <w:shd w:val="clear" w:color="auto" w:fill="auto"/>
        <w:tabs>
          <w:tab w:val="left" w:leader="underscore" w:pos="6409"/>
        </w:tabs>
        <w:spacing w:after="0" w:line="170" w:lineRule="exact"/>
        <w:ind w:left="20" w:firstLine="0"/>
        <w:jc w:val="both"/>
      </w:pPr>
      <w:r>
        <w:rPr>
          <w:rStyle w:val="38"/>
        </w:rPr>
        <w:t xml:space="preserve">Наименование организации-эксплуатационника </w:t>
      </w:r>
      <w:r>
        <w:rPr>
          <w:rStyle w:val="38"/>
        </w:rPr>
        <w:tab/>
      </w:r>
    </w:p>
    <w:p w:rsidR="00A43247" w:rsidRDefault="007519AB">
      <w:pPr>
        <w:pStyle w:val="50"/>
        <w:shd w:val="clear" w:color="auto" w:fill="auto"/>
        <w:tabs>
          <w:tab w:val="left" w:leader="underscore" w:pos="6423"/>
        </w:tabs>
        <w:spacing w:after="0" w:line="170" w:lineRule="exact"/>
        <w:ind w:left="20" w:firstLine="0"/>
        <w:jc w:val="both"/>
      </w:pPr>
      <w:r>
        <w:rPr>
          <w:rStyle w:val="38"/>
        </w:rPr>
        <w:t>Наименование объекта</w:t>
      </w:r>
      <w:r>
        <w:rPr>
          <w:rStyle w:val="38"/>
        </w:rPr>
        <w:tab/>
      </w:r>
    </w:p>
    <w:p w:rsidR="00A43247" w:rsidRDefault="007519AB">
      <w:pPr>
        <w:pStyle w:val="211"/>
        <w:shd w:val="clear" w:color="auto" w:fill="auto"/>
        <w:spacing w:line="187" w:lineRule="exact"/>
        <w:ind w:left="3580" w:firstLine="0"/>
      </w:pPr>
      <w:r>
        <w:rPr>
          <w:rStyle w:val="213"/>
        </w:rPr>
        <w:t>(здание, пожарный отсек)</w:t>
      </w:r>
    </w:p>
    <w:p w:rsidR="00A43247" w:rsidRDefault="007519AB">
      <w:pPr>
        <w:pStyle w:val="50"/>
        <w:shd w:val="clear" w:color="auto" w:fill="auto"/>
        <w:tabs>
          <w:tab w:val="left" w:leader="underscore" w:pos="6394"/>
        </w:tabs>
        <w:spacing w:after="0" w:line="187" w:lineRule="exact"/>
        <w:ind w:left="20" w:firstLine="0"/>
        <w:jc w:val="both"/>
      </w:pPr>
      <w:r>
        <w:rPr>
          <w:rStyle w:val="38"/>
        </w:rPr>
        <w:t>Наименование обслуживающей организации</w:t>
      </w:r>
      <w:r>
        <w:rPr>
          <w:rStyle w:val="38"/>
        </w:rPr>
        <w:tab/>
      </w:r>
    </w:p>
    <w:p w:rsidR="00A43247" w:rsidRDefault="007519AB">
      <w:pPr>
        <w:pStyle w:val="50"/>
        <w:shd w:val="clear" w:color="auto" w:fill="auto"/>
        <w:tabs>
          <w:tab w:val="left" w:leader="underscore" w:pos="6428"/>
        </w:tabs>
        <w:spacing w:after="0" w:line="187" w:lineRule="exact"/>
        <w:ind w:left="20" w:firstLine="0"/>
        <w:jc w:val="both"/>
      </w:pPr>
      <w:r>
        <w:rPr>
          <w:rStyle w:val="38"/>
        </w:rPr>
        <w:t>Дата и время испытаний</w:t>
      </w:r>
      <w:r>
        <w:rPr>
          <w:rStyle w:val="38"/>
        </w:rPr>
        <w:tab/>
      </w:r>
    </w:p>
    <w:p w:rsidR="00A43247" w:rsidRDefault="007519AB">
      <w:pPr>
        <w:pStyle w:val="50"/>
        <w:shd w:val="clear" w:color="auto" w:fill="auto"/>
        <w:tabs>
          <w:tab w:val="left" w:leader="underscore" w:pos="6423"/>
        </w:tabs>
        <w:spacing w:after="0" w:line="187" w:lineRule="exact"/>
        <w:ind w:left="20" w:firstLine="0"/>
        <w:jc w:val="both"/>
      </w:pPr>
      <w:r>
        <w:rPr>
          <w:rStyle w:val="38"/>
        </w:rPr>
        <w:t>Клапаны пожарного крана типа</w:t>
      </w:r>
      <w:r>
        <w:rPr>
          <w:rStyle w:val="38"/>
        </w:rPr>
        <w:tab/>
      </w:r>
    </w:p>
    <w:p w:rsidR="00A43247" w:rsidRDefault="007519AB">
      <w:pPr>
        <w:pStyle w:val="50"/>
        <w:shd w:val="clear" w:color="auto" w:fill="auto"/>
        <w:tabs>
          <w:tab w:val="left" w:leader="underscore" w:pos="6423"/>
        </w:tabs>
        <w:spacing w:after="0" w:line="187" w:lineRule="exact"/>
        <w:ind w:left="20" w:firstLine="0"/>
        <w:jc w:val="both"/>
      </w:pPr>
      <w:r>
        <w:rPr>
          <w:rStyle w:val="38"/>
        </w:rPr>
        <w:t>Пожарный насос типа</w:t>
      </w:r>
      <w:r>
        <w:rPr>
          <w:rStyle w:val="38"/>
        </w:rPr>
        <w:tab/>
      </w:r>
    </w:p>
    <w:p w:rsidR="00A43247" w:rsidRDefault="007519AB">
      <w:pPr>
        <w:pStyle w:val="50"/>
        <w:shd w:val="clear" w:color="auto" w:fill="auto"/>
        <w:tabs>
          <w:tab w:val="left" w:leader="underscore" w:pos="5890"/>
        </w:tabs>
        <w:spacing w:after="0" w:line="187" w:lineRule="exact"/>
        <w:ind w:left="20" w:firstLine="0"/>
        <w:jc w:val="both"/>
      </w:pPr>
      <w:r>
        <w:rPr>
          <w:rStyle w:val="38"/>
        </w:rPr>
        <w:t xml:space="preserve">Давление у «диктующего» закрытого пожарного крана </w:t>
      </w:r>
      <w:r>
        <w:rPr>
          <w:rStyle w:val="38"/>
        </w:rPr>
        <w:tab/>
        <w:t>МПа</w:t>
      </w:r>
    </w:p>
    <w:p w:rsidR="00A43247" w:rsidRDefault="007519AB">
      <w:pPr>
        <w:pStyle w:val="73"/>
        <w:framePr w:w="6403" w:wrap="notBeside" w:vAnchor="text" w:hAnchor="text" w:xAlign="center" w:y="1"/>
        <w:shd w:val="clear" w:color="auto" w:fill="auto"/>
        <w:spacing w:line="160" w:lineRule="exact"/>
      </w:pPr>
      <w:r>
        <w:t>Результаты испытаний клапанов пожарных кранов на исправность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816"/>
        <w:gridCol w:w="950"/>
        <w:gridCol w:w="941"/>
        <w:gridCol w:w="950"/>
        <w:gridCol w:w="941"/>
        <w:gridCol w:w="979"/>
      </w:tblGrid>
      <w:tr w:rsidR="00A4324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82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44" w:lineRule="exact"/>
              <w:ind w:firstLine="0"/>
              <w:jc w:val="center"/>
            </w:pPr>
            <w:r>
              <w:rPr>
                <w:rStyle w:val="Arial55pt1"/>
              </w:rPr>
              <w:t>Номер стояка - номер кран</w:t>
            </w:r>
            <w:r>
              <w:rPr>
                <w:rStyle w:val="Arial55pt1"/>
              </w:rPr>
              <w:t>а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center"/>
            </w:pPr>
            <w:r>
              <w:rPr>
                <w:rStyle w:val="Arial55pt1"/>
              </w:rPr>
              <w:t>Номер крана - номер диафрагмы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10" w:lineRule="exact"/>
              <w:ind w:firstLine="0"/>
              <w:jc w:val="center"/>
            </w:pPr>
            <w:r>
              <w:rPr>
                <w:rStyle w:val="Arial55pt1"/>
              </w:rPr>
              <w:t>Диаметр диафрагмы, мм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1"/>
              </w:rPr>
              <w:t>Количество</w:t>
            </w:r>
          </w:p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1"/>
              </w:rPr>
              <w:t>циклов</w:t>
            </w:r>
          </w:p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1"/>
              </w:rPr>
              <w:t>«Открытие-</w:t>
            </w:r>
          </w:p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34" w:lineRule="exact"/>
              <w:ind w:right="180" w:firstLine="0"/>
              <w:jc w:val="right"/>
            </w:pPr>
            <w:r>
              <w:rPr>
                <w:rStyle w:val="Arial55pt1"/>
              </w:rPr>
              <w:t>Закрытие»</w:t>
            </w:r>
          </w:p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34" w:lineRule="exact"/>
              <w:ind w:firstLine="0"/>
              <w:jc w:val="center"/>
            </w:pPr>
            <w:r>
              <w:rPr>
                <w:rStyle w:val="Arial55pt1"/>
              </w:rPr>
              <w:t>клапана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44" w:lineRule="exact"/>
              <w:ind w:firstLine="0"/>
              <w:jc w:val="center"/>
            </w:pPr>
            <w:r>
              <w:rPr>
                <w:rStyle w:val="Arial55pt1"/>
              </w:rPr>
              <w:t>Герметичность</w:t>
            </w:r>
          </w:p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44" w:lineRule="exact"/>
              <w:ind w:firstLine="0"/>
              <w:jc w:val="center"/>
            </w:pPr>
            <w:r>
              <w:rPr>
                <w:rStyle w:val="Arial55pt1"/>
              </w:rPr>
              <w:t>(наличие</w:t>
            </w:r>
          </w:p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44" w:lineRule="exact"/>
              <w:ind w:firstLine="0"/>
              <w:jc w:val="center"/>
            </w:pPr>
            <w:r>
              <w:rPr>
                <w:rStyle w:val="Arial55pt1"/>
              </w:rPr>
              <w:t>протечек)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39" w:lineRule="exact"/>
              <w:ind w:firstLine="0"/>
              <w:jc w:val="both"/>
            </w:pPr>
            <w:r>
              <w:rPr>
                <w:rStyle w:val="Arial55pt1"/>
              </w:rPr>
              <w:t>Резул ьтаты испытаний</w:t>
            </w: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826" w:type="dxa"/>
            <w:vMerge/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</w:pPr>
          </w:p>
        </w:tc>
        <w:tc>
          <w:tcPr>
            <w:tcW w:w="8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34" w:lineRule="exact"/>
              <w:ind w:left="140" w:firstLine="0"/>
            </w:pPr>
            <w:r>
              <w:rPr>
                <w:rStyle w:val="Arial55pt1"/>
              </w:rPr>
              <w:t>допустимый</w:t>
            </w:r>
          </w:p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34" w:lineRule="exact"/>
              <w:ind w:left="140" w:firstLine="0"/>
            </w:pPr>
            <w:r>
              <w:rPr>
                <w:rStyle w:val="Arial55pt1"/>
              </w:rPr>
              <w:t>(наибольш.-</w:t>
            </w:r>
          </w:p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34" w:lineRule="exact"/>
              <w:ind w:left="140" w:firstLine="0"/>
            </w:pPr>
            <w:r>
              <w:rPr>
                <w:rStyle w:val="Arial55pt1"/>
              </w:rPr>
              <w:t>наименьший)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7519AB">
            <w:pPr>
              <w:pStyle w:val="50"/>
              <w:framePr w:w="6403" w:wrap="notBeside" w:vAnchor="text" w:hAnchor="text" w:xAlign="center" w:y="1"/>
              <w:shd w:val="clear" w:color="auto" w:fill="auto"/>
              <w:spacing w:after="0" w:line="110" w:lineRule="exact"/>
              <w:ind w:left="140" w:firstLine="0"/>
            </w:pPr>
            <w:r>
              <w:rPr>
                <w:rStyle w:val="Arial55pt1"/>
              </w:rPr>
              <w:t>измеренный</w:t>
            </w: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</w:pPr>
          </w:p>
        </w:tc>
        <w:tc>
          <w:tcPr>
            <w:tcW w:w="9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826" w:type="dxa"/>
            <w:tcBorders>
              <w:top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3247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247" w:rsidRDefault="00A43247">
            <w:pPr>
              <w:framePr w:w="640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43247" w:rsidRDefault="00A43247">
      <w:pPr>
        <w:rPr>
          <w:sz w:val="2"/>
          <w:szCs w:val="2"/>
        </w:rPr>
      </w:pPr>
    </w:p>
    <w:p w:rsidR="00A43247" w:rsidRDefault="007519AB">
      <w:pPr>
        <w:pStyle w:val="60"/>
        <w:shd w:val="clear" w:color="auto" w:fill="auto"/>
        <w:spacing w:before="0" w:after="0"/>
        <w:jc w:val="center"/>
      </w:pPr>
      <w:r>
        <w:rPr>
          <w:rStyle w:val="68pt"/>
          <w:b/>
          <w:bCs/>
        </w:rPr>
        <w:t xml:space="preserve">Заключение по результатам </w:t>
      </w:r>
      <w:r>
        <w:rPr>
          <w:rStyle w:val="68pt"/>
          <w:b/>
          <w:bCs/>
        </w:rPr>
        <w:t>испытаний</w:t>
      </w:r>
    </w:p>
    <w:p w:rsidR="00A43247" w:rsidRDefault="007519AB">
      <w:pPr>
        <w:pStyle w:val="50"/>
        <w:shd w:val="clear" w:color="auto" w:fill="auto"/>
        <w:tabs>
          <w:tab w:val="left" w:leader="underscore" w:pos="6418"/>
        </w:tabs>
        <w:spacing w:after="0"/>
        <w:ind w:left="20" w:right="40" w:firstLine="580"/>
        <w:jc w:val="both"/>
      </w:pPr>
      <w:r>
        <w:rPr>
          <w:rStyle w:val="38"/>
        </w:rPr>
        <w:t>Результаты испытаний клапанов пожарных кранов на исправность (возмож</w:t>
      </w:r>
      <w:r>
        <w:rPr>
          <w:rStyle w:val="38"/>
        </w:rPr>
        <w:softHyphen/>
        <w:t>ность перемещение запорного органа клапана вручную без дополнительных технических средств из одного крайнего положения в другое, отсутствие течи через запорный орган клапана или</w:t>
      </w:r>
      <w:r>
        <w:rPr>
          <w:rStyle w:val="38"/>
        </w:rPr>
        <w:t xml:space="preserve"> через уплотнение штока после нескольких циклов открытия и закрытия клапана и соответствие диаметра диафрагм проектным данным)</w:t>
      </w:r>
      <w:r>
        <w:rPr>
          <w:rStyle w:val="38"/>
        </w:rPr>
        <w:tab/>
      </w:r>
    </w:p>
    <w:p w:rsidR="00A43247" w:rsidRDefault="007519AB">
      <w:pPr>
        <w:pStyle w:val="211"/>
        <w:shd w:val="clear" w:color="auto" w:fill="auto"/>
        <w:spacing w:line="110" w:lineRule="exact"/>
        <w:ind w:right="40" w:firstLine="0"/>
        <w:jc w:val="right"/>
      </w:pPr>
      <w:r>
        <w:rPr>
          <w:rStyle w:val="213"/>
        </w:rPr>
        <w:t>(соответствует, не соответствует)</w:t>
      </w:r>
    </w:p>
    <w:p w:rsidR="00A43247" w:rsidRDefault="007519AB">
      <w:pPr>
        <w:pStyle w:val="50"/>
        <w:shd w:val="clear" w:color="auto" w:fill="auto"/>
        <w:tabs>
          <w:tab w:val="left" w:leader="underscore" w:pos="6423"/>
        </w:tabs>
        <w:spacing w:after="0"/>
        <w:ind w:left="20" w:right="40" w:firstLine="0"/>
        <w:jc w:val="both"/>
      </w:pPr>
      <w:r>
        <w:rPr>
          <w:rStyle w:val="38"/>
        </w:rPr>
        <w:t>требованиям «Методики испытаний внутреннего противопожарного водопровода». Испытания провели</w:t>
      </w:r>
      <w:r>
        <w:rPr>
          <w:rStyle w:val="38"/>
        </w:rPr>
        <w:tab/>
      </w:r>
    </w:p>
    <w:p w:rsidR="00A43247" w:rsidRDefault="007519AB">
      <w:pPr>
        <w:pStyle w:val="211"/>
        <w:shd w:val="clear" w:color="auto" w:fill="auto"/>
        <w:spacing w:after="85" w:line="110" w:lineRule="exact"/>
        <w:ind w:left="2260" w:firstLine="0"/>
      </w:pPr>
      <w:r>
        <w:rPr>
          <w:rStyle w:val="213"/>
        </w:rPr>
        <w:t>(наименование организации, должность, подпись, Ф.И.О.)</w:t>
      </w:r>
    </w:p>
    <w:p w:rsidR="00A43247" w:rsidRDefault="007519AB">
      <w:pPr>
        <w:pStyle w:val="45"/>
        <w:keepNext/>
        <w:keepLines/>
        <w:numPr>
          <w:ilvl w:val="1"/>
          <w:numId w:val="104"/>
        </w:numPr>
        <w:shd w:val="clear" w:color="auto" w:fill="auto"/>
        <w:tabs>
          <w:tab w:val="left" w:pos="789"/>
        </w:tabs>
        <w:spacing w:before="0" w:after="31" w:line="250" w:lineRule="exact"/>
        <w:ind w:left="280" w:firstLine="0"/>
        <w:jc w:val="left"/>
      </w:pPr>
      <w:bookmarkStart w:id="247" w:name="bookmark245"/>
      <w:r>
        <w:t>Требования Правил противопожарного режима</w:t>
      </w:r>
      <w:bookmarkEnd w:id="247"/>
    </w:p>
    <w:p w:rsidR="00A43247" w:rsidRDefault="007519AB">
      <w:pPr>
        <w:pStyle w:val="50"/>
        <w:shd w:val="clear" w:color="auto" w:fill="auto"/>
        <w:spacing w:after="0" w:line="216" w:lineRule="exact"/>
        <w:ind w:left="20" w:right="40" w:firstLine="0"/>
        <w:jc w:val="right"/>
      </w:pPr>
      <w:r>
        <w:rPr>
          <w:rStyle w:val="38"/>
        </w:rPr>
        <w:t>Правила противопожарного режима в Российской Федерации [10] устанавливают следующие требования к эксплуатации пожарной техники:</w:t>
      </w:r>
    </w:p>
    <w:p w:rsidR="00A43247" w:rsidRDefault="007519AB">
      <w:pPr>
        <w:pStyle w:val="50"/>
        <w:numPr>
          <w:ilvl w:val="0"/>
          <w:numId w:val="122"/>
        </w:numPr>
        <w:shd w:val="clear" w:color="auto" w:fill="auto"/>
        <w:tabs>
          <w:tab w:val="left" w:pos="874"/>
        </w:tabs>
        <w:spacing w:after="0" w:line="216" w:lineRule="exact"/>
        <w:ind w:left="20" w:right="40" w:firstLine="580"/>
        <w:jc w:val="both"/>
      </w:pPr>
      <w:r>
        <w:rPr>
          <w:rStyle w:val="38"/>
        </w:rPr>
        <w:t>Руководитель организации обеспе</w:t>
      </w:r>
      <w:r>
        <w:rPr>
          <w:rStyle w:val="38"/>
        </w:rPr>
        <w:t>чивает исправность сетей наруж</w:t>
      </w:r>
      <w:r>
        <w:rPr>
          <w:rStyle w:val="38"/>
        </w:rPr>
        <w:softHyphen/>
        <w:t>ного и внутреннего противопожарного водопровода и организует проведение проверок их работоспособности не реже 2 раз в год (весной и осенью) с составлением соответствующих актов.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40" w:firstLine="580"/>
        <w:jc w:val="both"/>
      </w:pPr>
      <w:r>
        <w:rPr>
          <w:rStyle w:val="38"/>
        </w:rPr>
        <w:t>Руководитель организации при отключении участко</w:t>
      </w:r>
      <w:r>
        <w:rPr>
          <w:rStyle w:val="38"/>
        </w:rPr>
        <w:t>в водопроводной сети и (или) пожарных гидрантов, а также при уменьшении давления в водопроводной сети ниже требуемого извещает об этом подразделение пожарной охраны.</w:t>
      </w:r>
    </w:p>
    <w:p w:rsidR="00A43247" w:rsidRDefault="007519AB">
      <w:pPr>
        <w:pStyle w:val="50"/>
        <w:shd w:val="clear" w:color="auto" w:fill="auto"/>
        <w:spacing w:after="0" w:line="216" w:lineRule="exact"/>
        <w:ind w:left="20" w:right="40" w:firstLine="580"/>
        <w:jc w:val="both"/>
      </w:pPr>
      <w:r>
        <w:rPr>
          <w:rStyle w:val="38"/>
        </w:rPr>
        <w:t>Руководитель организации обеспечивает исправное состояние по</w:t>
      </w:r>
      <w:r>
        <w:rPr>
          <w:rStyle w:val="38"/>
        </w:rPr>
        <w:softHyphen/>
        <w:t>жарных гидрантов, их утеплени</w:t>
      </w:r>
      <w:r>
        <w:rPr>
          <w:rStyle w:val="38"/>
        </w:rPr>
        <w:t>е и очистку от снега и льда в зимнее время, доступность подъезда пожарной техники к пожарным гидрантам в любое время года.</w:t>
      </w:r>
    </w:p>
    <w:p w:rsidR="00A43247" w:rsidRDefault="007519AB">
      <w:pPr>
        <w:pStyle w:val="50"/>
        <w:numPr>
          <w:ilvl w:val="0"/>
          <w:numId w:val="122"/>
        </w:numPr>
        <w:shd w:val="clear" w:color="auto" w:fill="auto"/>
        <w:tabs>
          <w:tab w:val="left" w:pos="913"/>
        </w:tabs>
        <w:spacing w:after="0" w:line="216" w:lineRule="exact"/>
        <w:ind w:left="20" w:right="40" w:firstLine="580"/>
        <w:jc w:val="both"/>
      </w:pPr>
      <w:r>
        <w:rPr>
          <w:rStyle w:val="38"/>
        </w:rPr>
        <w:t>Запрещается стоянка автотранспорта на крышках колодцев по</w:t>
      </w:r>
      <w:r>
        <w:rPr>
          <w:rStyle w:val="38"/>
        </w:rPr>
        <w:softHyphen/>
        <w:t>жарных гидрантов.</w:t>
      </w:r>
    </w:p>
    <w:p w:rsidR="00A43247" w:rsidRDefault="007519AB">
      <w:pPr>
        <w:pStyle w:val="50"/>
        <w:numPr>
          <w:ilvl w:val="0"/>
          <w:numId w:val="122"/>
        </w:numPr>
        <w:shd w:val="clear" w:color="auto" w:fill="auto"/>
        <w:tabs>
          <w:tab w:val="left" w:pos="932"/>
        </w:tabs>
        <w:spacing w:after="0" w:line="216" w:lineRule="exact"/>
        <w:ind w:left="20" w:right="40" w:firstLine="580"/>
        <w:jc w:val="both"/>
        <w:sectPr w:rsidR="00A43247">
          <w:footerReference w:type="even" r:id="rId307"/>
          <w:footerReference w:type="default" r:id="rId308"/>
          <w:footerReference w:type="first" r:id="rId309"/>
          <w:pgSz w:w="8391" w:h="11906"/>
          <w:pgMar w:top="816" w:right="955" w:bottom="1282" w:left="955" w:header="0" w:footer="3" w:gutter="48"/>
          <w:pgNumType w:start="465"/>
          <w:cols w:space="720"/>
          <w:noEndnote/>
          <w:docGrid w:linePitch="360"/>
        </w:sectPr>
      </w:pPr>
      <w:r>
        <w:rPr>
          <w:rStyle w:val="38"/>
        </w:rPr>
        <w:t>Руководитель организации обеспечивает укомплектованность пожарных кранов внутреннего противопожарного водопровода пожарными</w:t>
      </w:r>
    </w:p>
    <w:p w:rsidR="00A43247" w:rsidRDefault="007519AB">
      <w:pPr>
        <w:pStyle w:val="341"/>
        <w:keepNext/>
        <w:keepLines/>
        <w:numPr>
          <w:ilvl w:val="0"/>
          <w:numId w:val="123"/>
        </w:numPr>
        <w:shd w:val="clear" w:color="auto" w:fill="auto"/>
        <w:tabs>
          <w:tab w:val="left" w:pos="910"/>
        </w:tabs>
        <w:spacing w:after="355"/>
        <w:ind w:left="1520" w:right="360" w:hanging="1220"/>
      </w:pPr>
      <w:bookmarkStart w:id="248" w:name="bookmark246"/>
      <w:r>
        <w:lastRenderedPageBreak/>
        <w:t>ВОПРОСЫ НА САМОПОДГОТОВКУ И ПРОВЕРКУ ЗНАНИЙ</w:t>
      </w:r>
      <w:bookmarkEnd w:id="248"/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38"/>
        </w:rPr>
        <w:t xml:space="preserve">В соответствии с разделом IV НПБ </w:t>
      </w:r>
      <w:r>
        <w:rPr>
          <w:rStyle w:val="38"/>
        </w:rPr>
        <w:t>[80] проверка знаний требований пожарной безопасности руководителей, специалистов и работников организации осуществляется по окончании обучения пожарно-техническому минимуму с отрывом от производства и проводится квалификационной комиссией, назначенной при</w:t>
      </w:r>
      <w:r>
        <w:rPr>
          <w:rStyle w:val="38"/>
        </w:rPr>
        <w:t>казом (распоряжением) руководителя организации, состоящей не менее чем из трех человек.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38"/>
        </w:rPr>
        <w:t>Перечень контрольный вопросов для проверки знаний работников органи</w:t>
      </w:r>
      <w:r>
        <w:rPr>
          <w:rStyle w:val="38"/>
        </w:rPr>
        <w:softHyphen/>
        <w:t>заций, находящихся в ведении федеральный органов исполнительной власти, разра</w:t>
      </w:r>
      <w:r>
        <w:rPr>
          <w:rStyle w:val="38"/>
        </w:rPr>
        <w:softHyphen/>
        <w:t>батывается соответству</w:t>
      </w:r>
      <w:r>
        <w:rPr>
          <w:rStyle w:val="38"/>
        </w:rPr>
        <w:t>ющими федеральными органами исполнительной власти, с учетом специфики производственной деятельности и включает в обязательном порядке практическую часть (действия при пожаре, применение первичныгх средств пожаро</w:t>
      </w:r>
      <w:r>
        <w:rPr>
          <w:rStyle w:val="38"/>
        </w:rPr>
        <w:softHyphen/>
        <w:t>тушения).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38"/>
        </w:rPr>
        <w:t>Для иныгх организаций перечень кон</w:t>
      </w:r>
      <w:r>
        <w:rPr>
          <w:rStyle w:val="38"/>
        </w:rPr>
        <w:t>трольный вопросов разрабатывается руководителями (собственниками) организаций или работниками, ответственными за пожарную безопасность.</w:t>
      </w:r>
    </w:p>
    <w:p w:rsidR="00A43247" w:rsidRDefault="007519AB">
      <w:pPr>
        <w:pStyle w:val="50"/>
        <w:shd w:val="clear" w:color="auto" w:fill="auto"/>
        <w:spacing w:after="0"/>
        <w:ind w:left="20" w:right="20" w:firstLine="580"/>
        <w:jc w:val="both"/>
      </w:pPr>
      <w:r>
        <w:rPr>
          <w:rStyle w:val="38"/>
        </w:rPr>
        <w:t>Ниже приводится примерный перечень контрольный вопросов, соответст</w:t>
      </w:r>
      <w:r>
        <w:rPr>
          <w:rStyle w:val="38"/>
        </w:rPr>
        <w:softHyphen/>
        <w:t>вующих содержанию данного Пособия. Целью проверки зна</w:t>
      </w:r>
      <w:r>
        <w:rPr>
          <w:rStyle w:val="38"/>
        </w:rPr>
        <w:t>ний является вышснение способности слушателей свободно ориентироваться в многообразии вопросов пожар</w:t>
      </w:r>
      <w:r>
        <w:rPr>
          <w:rStyle w:val="38"/>
        </w:rPr>
        <w:softHyphen/>
        <w:t>ной безопасности и с использованием конкретный норм и правил обеспечить пожарную защиту своей организации: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749"/>
        </w:tabs>
        <w:spacing w:after="0"/>
        <w:ind w:left="20" w:firstLine="580"/>
        <w:jc w:val="both"/>
      </w:pPr>
      <w:r>
        <w:rPr>
          <w:rStyle w:val="38"/>
        </w:rPr>
        <w:t xml:space="preserve">Общие понятия и определения системы обеспечения </w:t>
      </w:r>
      <w:r>
        <w:rPr>
          <w:rStyle w:val="38"/>
        </w:rPr>
        <w:t>пожарной безопасности.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889"/>
        </w:tabs>
        <w:spacing w:after="0"/>
        <w:ind w:left="20" w:right="20" w:firstLine="580"/>
        <w:jc w:val="both"/>
      </w:pPr>
      <w:r>
        <w:rPr>
          <w:rStyle w:val="38"/>
        </w:rPr>
        <w:t>Дать определения терминам: пожарная безопасность, пожарная профилак</w:t>
      </w:r>
      <w:r>
        <w:rPr>
          <w:rStyle w:val="38"/>
        </w:rPr>
        <w:softHyphen/>
        <w:t>тика, система предотвращения пожара, система противопожарной защиты, правила пожарной безопасности, противопожарное состояние объекта, противопожарный ре</w:t>
      </w:r>
      <w:r>
        <w:rPr>
          <w:rStyle w:val="38"/>
        </w:rPr>
        <w:softHyphen/>
        <w:t>жим, пожарн</w:t>
      </w:r>
      <w:r>
        <w:rPr>
          <w:rStyle w:val="38"/>
        </w:rPr>
        <w:t>ый надзор.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889"/>
        </w:tabs>
        <w:spacing w:after="0"/>
        <w:ind w:left="20" w:right="20" w:firstLine="580"/>
        <w:jc w:val="both"/>
      </w:pPr>
      <w:r>
        <w:rPr>
          <w:rStyle w:val="38"/>
        </w:rPr>
        <w:t>Проведением каких мероприятий достигается предотвращение пожара на предприятии?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898"/>
        </w:tabs>
        <w:spacing w:after="0"/>
        <w:ind w:left="20" w:right="20" w:firstLine="580"/>
        <w:jc w:val="both"/>
      </w:pPr>
      <w:r>
        <w:rPr>
          <w:rStyle w:val="38"/>
        </w:rPr>
        <w:t>Проведением каких мероприятий достигается противопожарная защита предприятия?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768"/>
        </w:tabs>
        <w:spacing w:after="0"/>
        <w:ind w:left="20" w:firstLine="580"/>
        <w:jc w:val="both"/>
      </w:pPr>
      <w:r>
        <w:rPr>
          <w:rStyle w:val="38"/>
        </w:rPr>
        <w:t>Порядок проведение анализа пожарной опасности.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898"/>
        </w:tabs>
        <w:spacing w:after="0"/>
        <w:ind w:left="20" w:firstLine="580"/>
        <w:jc w:val="both"/>
      </w:pPr>
      <w:r>
        <w:rPr>
          <w:rStyle w:val="38"/>
        </w:rPr>
        <w:t>Общие положения.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27"/>
        </w:tabs>
        <w:spacing w:after="0"/>
        <w:ind w:left="20" w:right="20" w:firstLine="580"/>
        <w:jc w:val="both"/>
      </w:pPr>
      <w:r>
        <w:rPr>
          <w:rStyle w:val="38"/>
        </w:rPr>
        <w:t xml:space="preserve">Порядок проведения </w:t>
      </w:r>
      <w:r>
        <w:rPr>
          <w:rStyle w:val="38"/>
        </w:rPr>
        <w:t>анализа пожарной опасности производственный объектов.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07"/>
        </w:tabs>
        <w:spacing w:after="0"/>
        <w:ind w:left="20" w:firstLine="580"/>
        <w:jc w:val="both"/>
      </w:pPr>
      <w:r>
        <w:rPr>
          <w:rStyle w:val="38"/>
        </w:rPr>
        <w:t>Оценка пожарного риска.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758"/>
        </w:tabs>
        <w:spacing w:after="0"/>
        <w:ind w:left="20" w:firstLine="580"/>
        <w:jc w:val="both"/>
      </w:pPr>
      <w:r>
        <w:rPr>
          <w:rStyle w:val="38"/>
        </w:rPr>
        <w:t>Декларация пожарной безопасности.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893"/>
        </w:tabs>
        <w:spacing w:after="0"/>
        <w:ind w:left="20" w:firstLine="580"/>
        <w:jc w:val="both"/>
      </w:pPr>
      <w:r>
        <w:rPr>
          <w:rStyle w:val="38"/>
        </w:rPr>
        <w:t>Порядок разработки и регистрации.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898"/>
        </w:tabs>
        <w:spacing w:after="0"/>
        <w:ind w:left="20" w:firstLine="580"/>
        <w:jc w:val="both"/>
      </w:pPr>
      <w:r>
        <w:rPr>
          <w:rStyle w:val="38"/>
        </w:rPr>
        <w:t>Форма декларации пожарной безопасности.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773"/>
        </w:tabs>
        <w:spacing w:after="0"/>
        <w:ind w:left="20" w:firstLine="580"/>
        <w:jc w:val="both"/>
      </w:pPr>
      <w:r>
        <w:rPr>
          <w:rStyle w:val="38"/>
        </w:rPr>
        <w:t>Организационные основы обеспечения пожарной безопасности.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02"/>
        </w:tabs>
        <w:spacing w:after="0"/>
        <w:ind w:left="20" w:firstLine="580"/>
        <w:jc w:val="both"/>
      </w:pPr>
      <w:r>
        <w:rPr>
          <w:rStyle w:val="38"/>
        </w:rPr>
        <w:t xml:space="preserve">Требования </w:t>
      </w:r>
      <w:r>
        <w:rPr>
          <w:rStyle w:val="38"/>
        </w:rPr>
        <w:t>нормативный правовык актов.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02"/>
        </w:tabs>
        <w:spacing w:after="0"/>
        <w:ind w:left="20" w:firstLine="580"/>
        <w:jc w:val="both"/>
      </w:pPr>
      <w:r>
        <w:rPr>
          <w:rStyle w:val="38"/>
        </w:rPr>
        <w:t>Техническое регулирование в области пожарной безопасности.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893"/>
        </w:tabs>
        <w:spacing w:after="0"/>
        <w:ind w:left="20" w:firstLine="580"/>
        <w:jc w:val="both"/>
      </w:pPr>
      <w:r>
        <w:rPr>
          <w:rStyle w:val="38"/>
        </w:rPr>
        <w:t>Требования Правил противопожарного режима.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768"/>
        </w:tabs>
        <w:spacing w:after="0"/>
        <w:ind w:left="20" w:firstLine="580"/>
        <w:jc w:val="both"/>
      </w:pPr>
      <w:r>
        <w:rPr>
          <w:rStyle w:val="38"/>
        </w:rPr>
        <w:t>Обучение мерам пожарной безопасности.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898"/>
        </w:tabs>
        <w:spacing w:after="0"/>
        <w:ind w:left="20" w:right="20" w:firstLine="580"/>
        <w:jc w:val="both"/>
      </w:pPr>
      <w:r>
        <w:rPr>
          <w:rStyle w:val="38"/>
        </w:rPr>
        <w:t>Противопожарные инструктажи: вводный первичный, целевой, внепла</w:t>
      </w:r>
      <w:r>
        <w:rPr>
          <w:rStyle w:val="38"/>
        </w:rPr>
        <w:softHyphen/>
        <w:t>новый; форма журнала рег</w:t>
      </w:r>
      <w:r>
        <w:rPr>
          <w:rStyle w:val="38"/>
        </w:rPr>
        <w:t>истрации инструктажей.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888"/>
        </w:tabs>
        <w:spacing w:after="0"/>
        <w:ind w:left="20" w:firstLine="580"/>
        <w:jc w:val="both"/>
      </w:pPr>
      <w:r>
        <w:rPr>
          <w:rStyle w:val="38"/>
        </w:rPr>
        <w:t>Пожарно-технический минимум (ПТМ): организация и проведение.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768"/>
        </w:tabs>
        <w:spacing w:after="0"/>
        <w:ind w:left="20" w:firstLine="580"/>
        <w:jc w:val="both"/>
      </w:pPr>
      <w:r>
        <w:rPr>
          <w:rStyle w:val="38"/>
        </w:rPr>
        <w:t>Пожарно-технические комиссии. Учет пожаров.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26"/>
        </w:tabs>
        <w:spacing w:after="0"/>
        <w:ind w:right="40" w:firstLine="580"/>
      </w:pPr>
      <w:r>
        <w:rPr>
          <w:rStyle w:val="38"/>
        </w:rPr>
        <w:lastRenderedPageBreak/>
        <w:t>Пожарно-технические комиссии (ПТК): цели и задачи, создание и организация работы, права и обязанности; формы актов.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882"/>
        </w:tabs>
        <w:spacing w:after="0"/>
        <w:ind w:firstLine="580"/>
      </w:pPr>
      <w:r>
        <w:rPr>
          <w:rStyle w:val="38"/>
        </w:rPr>
        <w:t xml:space="preserve">Порядок </w:t>
      </w:r>
      <w:r>
        <w:rPr>
          <w:rStyle w:val="38"/>
        </w:rPr>
        <w:t>учета пожаров в организации.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358"/>
        </w:tabs>
        <w:spacing w:after="0"/>
        <w:ind w:left="180" w:firstLine="0"/>
        <w:jc w:val="center"/>
      </w:pPr>
      <w:r>
        <w:rPr>
          <w:rStyle w:val="38"/>
        </w:rPr>
        <w:t>Ответственность за нарушение требований пожарной безопасности.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868"/>
        </w:tabs>
        <w:spacing w:after="0"/>
        <w:ind w:firstLine="580"/>
      </w:pPr>
      <w:r>
        <w:rPr>
          <w:rStyle w:val="38"/>
        </w:rPr>
        <w:t>Административная ответственность.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16"/>
        </w:tabs>
        <w:spacing w:after="0"/>
        <w:ind w:firstLine="580"/>
      </w:pPr>
      <w:r>
        <w:rPr>
          <w:rStyle w:val="38"/>
        </w:rPr>
        <w:t>Уголовная ответственность.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878"/>
        </w:tabs>
        <w:spacing w:after="0"/>
        <w:ind w:firstLine="580"/>
      </w:pPr>
      <w:r>
        <w:rPr>
          <w:rStyle w:val="38"/>
        </w:rPr>
        <w:t>Гражданская ответственность.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739"/>
        </w:tabs>
        <w:spacing w:after="0"/>
        <w:ind w:right="40" w:firstLine="580"/>
      </w:pPr>
      <w:r>
        <w:rPr>
          <w:rStyle w:val="38"/>
        </w:rPr>
        <w:t>Пожарная опасность веществ и материалов: термины и определения; общие пока</w:t>
      </w:r>
      <w:r>
        <w:rPr>
          <w:rStyle w:val="38"/>
        </w:rPr>
        <w:t>затели пожарной опасности.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748"/>
        </w:tabs>
        <w:spacing w:after="0"/>
        <w:ind w:firstLine="580"/>
      </w:pPr>
      <w:r>
        <w:rPr>
          <w:rStyle w:val="38"/>
        </w:rPr>
        <w:t>Пожарная опасность строительных материалов.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226"/>
        </w:tabs>
        <w:spacing w:after="0"/>
        <w:ind w:right="40" w:firstLine="0"/>
        <w:jc w:val="right"/>
      </w:pPr>
      <w:r>
        <w:rPr>
          <w:rStyle w:val="38"/>
        </w:rPr>
        <w:t>Требования пожарной безопасности к применению строительных материалов.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430"/>
        </w:tabs>
        <w:spacing w:after="0"/>
        <w:ind w:left="180" w:firstLine="0"/>
        <w:jc w:val="center"/>
      </w:pPr>
      <w:r>
        <w:rPr>
          <w:rStyle w:val="38"/>
        </w:rPr>
        <w:t>Огнестойкость и пожарная опасность строительных конструкций.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4"/>
        </w:tabs>
        <w:spacing w:after="0"/>
        <w:ind w:firstLine="580"/>
      </w:pPr>
      <w:r>
        <w:rPr>
          <w:rStyle w:val="38"/>
        </w:rPr>
        <w:t>Классификация строительных конструкций.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0"/>
        </w:tabs>
        <w:spacing w:after="0"/>
        <w:ind w:firstLine="580"/>
      </w:pPr>
      <w:r>
        <w:rPr>
          <w:rStyle w:val="38"/>
        </w:rPr>
        <w:t>Классификация</w:t>
      </w:r>
      <w:r>
        <w:rPr>
          <w:rStyle w:val="38"/>
        </w:rPr>
        <w:t xml:space="preserve"> противопожарных преград.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4"/>
        </w:tabs>
        <w:spacing w:after="0"/>
        <w:ind w:firstLine="580"/>
      </w:pPr>
      <w:r>
        <w:rPr>
          <w:rStyle w:val="38"/>
        </w:rPr>
        <w:t>Классификация лестниц и лестничных клеток.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820"/>
        </w:tabs>
        <w:spacing w:after="0"/>
        <w:ind w:firstLine="580"/>
      </w:pPr>
      <w:r>
        <w:rPr>
          <w:rStyle w:val="38"/>
        </w:rPr>
        <w:t>Требования к применению строительных конструкций.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825"/>
        </w:tabs>
        <w:spacing w:after="0"/>
        <w:ind w:firstLine="580"/>
      </w:pPr>
      <w:r>
        <w:rPr>
          <w:rStyle w:val="38"/>
        </w:rPr>
        <w:t>Огнезащита строительных конструкций.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0"/>
        </w:tabs>
        <w:spacing w:after="0"/>
        <w:ind w:firstLine="580"/>
      </w:pPr>
      <w:r>
        <w:rPr>
          <w:rStyle w:val="38"/>
        </w:rPr>
        <w:t>Классификация огнезащитных составов.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36"/>
        </w:tabs>
        <w:spacing w:after="0"/>
        <w:ind w:right="40" w:firstLine="580"/>
      </w:pPr>
      <w:r>
        <w:rPr>
          <w:rStyle w:val="38"/>
        </w:rPr>
        <w:t xml:space="preserve">Требования к средствам огнезащиты (СО): ОС для древесины и </w:t>
      </w:r>
      <w:r>
        <w:rPr>
          <w:rStyle w:val="38"/>
        </w:rPr>
        <w:t>материалов на ее основе; СО для стальных конструкций; современные огнезащитные составы.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820"/>
        </w:tabs>
        <w:spacing w:after="0"/>
        <w:ind w:firstLine="580"/>
      </w:pPr>
      <w:r>
        <w:rPr>
          <w:rStyle w:val="38"/>
        </w:rPr>
        <w:t>Пожарно-техническая классификация зданий.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4"/>
        </w:tabs>
        <w:spacing w:after="0"/>
        <w:ind w:firstLine="580"/>
      </w:pPr>
      <w:r>
        <w:rPr>
          <w:rStyle w:val="38"/>
        </w:rPr>
        <w:t>Степень огнестойкости зданий.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0"/>
        </w:tabs>
        <w:spacing w:after="0"/>
        <w:ind w:firstLine="580"/>
      </w:pPr>
      <w:r>
        <w:rPr>
          <w:rStyle w:val="38"/>
        </w:rPr>
        <w:t>Класс конструктивной пожарной опасности.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0"/>
        </w:tabs>
        <w:spacing w:after="0"/>
        <w:ind w:firstLine="580"/>
      </w:pPr>
      <w:r>
        <w:rPr>
          <w:rStyle w:val="38"/>
        </w:rPr>
        <w:t>Класс функциональной пожарной опасности.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826"/>
        </w:tabs>
        <w:spacing w:after="0"/>
        <w:ind w:right="40" w:firstLine="580"/>
      </w:pPr>
      <w:r>
        <w:rPr>
          <w:rStyle w:val="38"/>
        </w:rPr>
        <w:t xml:space="preserve">Классификация </w:t>
      </w:r>
      <w:r>
        <w:rPr>
          <w:rStyle w:val="38"/>
        </w:rPr>
        <w:t>наружных установок, зданий и сооружений по пожарной опасности.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4"/>
        </w:tabs>
        <w:spacing w:after="0"/>
        <w:ind w:firstLine="580"/>
      </w:pPr>
      <w:r>
        <w:rPr>
          <w:rStyle w:val="38"/>
        </w:rPr>
        <w:t>Категории наружных установок.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0"/>
        </w:tabs>
        <w:spacing w:after="0"/>
        <w:ind w:firstLine="580"/>
      </w:pPr>
      <w:r>
        <w:rPr>
          <w:rStyle w:val="38"/>
        </w:rPr>
        <w:t>Категории помещений, зданий и сооружений.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240"/>
        </w:tabs>
        <w:spacing w:after="0"/>
        <w:ind w:right="40" w:firstLine="0"/>
        <w:jc w:val="right"/>
      </w:pPr>
      <w:r>
        <w:rPr>
          <w:rStyle w:val="38"/>
        </w:rPr>
        <w:t>Требования пожарной безопасности при градостроительной деятельности.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0"/>
        </w:tabs>
        <w:spacing w:after="0"/>
        <w:ind w:firstLine="580"/>
      </w:pPr>
      <w:r>
        <w:rPr>
          <w:rStyle w:val="38"/>
        </w:rPr>
        <w:t>Размещение пожаровзрывоопасных объектов.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4"/>
        </w:tabs>
        <w:spacing w:after="0"/>
        <w:ind w:firstLine="580"/>
      </w:pPr>
      <w:r>
        <w:rPr>
          <w:rStyle w:val="38"/>
        </w:rPr>
        <w:t xml:space="preserve">Требования </w:t>
      </w:r>
      <w:r>
        <w:rPr>
          <w:rStyle w:val="38"/>
        </w:rPr>
        <w:t>к проходам, проездам и подъездам.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825"/>
        </w:tabs>
        <w:spacing w:after="0"/>
        <w:ind w:firstLine="580"/>
      </w:pPr>
      <w:r>
        <w:rPr>
          <w:rStyle w:val="38"/>
        </w:rPr>
        <w:t>Требования к генеральному плану застройки.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45"/>
        </w:tabs>
        <w:spacing w:after="0"/>
        <w:ind w:firstLine="580"/>
      </w:pPr>
      <w:r>
        <w:rPr>
          <w:rStyle w:val="38"/>
        </w:rPr>
        <w:t>Противопожарные расстояния между зданиями.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365"/>
        </w:tabs>
        <w:spacing w:after="0"/>
        <w:ind w:right="40" w:firstLine="0"/>
        <w:jc w:val="right"/>
      </w:pPr>
      <w:r>
        <w:rPr>
          <w:rStyle w:val="38"/>
        </w:rPr>
        <w:t>Расстояния между зданиями на территории производственных объектов.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820"/>
        </w:tabs>
        <w:spacing w:after="0"/>
        <w:ind w:firstLine="580"/>
      </w:pPr>
      <w:r>
        <w:rPr>
          <w:rStyle w:val="38"/>
        </w:rPr>
        <w:t>Требования к производственным объектам.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4"/>
        </w:tabs>
        <w:spacing w:after="0"/>
        <w:ind w:firstLine="580"/>
      </w:pPr>
      <w:r>
        <w:rPr>
          <w:rStyle w:val="38"/>
        </w:rPr>
        <w:t xml:space="preserve">Огнестойкость </w:t>
      </w:r>
      <w:r>
        <w:rPr>
          <w:rStyle w:val="38"/>
        </w:rPr>
        <w:t>производственных объектов.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4"/>
        </w:tabs>
        <w:spacing w:after="0"/>
        <w:ind w:firstLine="580"/>
      </w:pPr>
      <w:r>
        <w:rPr>
          <w:rStyle w:val="38"/>
        </w:rPr>
        <w:t>Объемно-планировочные и конструктивные решения.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240"/>
        </w:tabs>
        <w:spacing w:after="0"/>
        <w:ind w:right="500" w:firstLine="0"/>
        <w:jc w:val="center"/>
      </w:pPr>
      <w:r>
        <w:rPr>
          <w:rStyle w:val="38"/>
        </w:rPr>
        <w:t>Требования к административным зданиям производственных зданий.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4"/>
        </w:tabs>
        <w:spacing w:after="0"/>
        <w:ind w:firstLine="580"/>
      </w:pPr>
      <w:r>
        <w:rPr>
          <w:rStyle w:val="38"/>
        </w:rPr>
        <w:t>Огнестойкость объектов.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4"/>
        </w:tabs>
        <w:spacing w:after="0"/>
        <w:ind w:firstLine="580"/>
      </w:pPr>
      <w:r>
        <w:rPr>
          <w:rStyle w:val="38"/>
        </w:rPr>
        <w:t>Объемно-планировочные и конструктивные решения.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839"/>
        </w:tabs>
        <w:spacing w:after="0"/>
        <w:ind w:firstLine="580"/>
      </w:pPr>
      <w:r>
        <w:rPr>
          <w:rStyle w:val="38"/>
        </w:rPr>
        <w:t xml:space="preserve">Требования пожарной безопасности к эвакуации </w:t>
      </w:r>
      <w:r>
        <w:rPr>
          <w:rStyle w:val="38"/>
        </w:rPr>
        <w:t>людей.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9"/>
        </w:tabs>
        <w:spacing w:after="0"/>
        <w:ind w:firstLine="580"/>
      </w:pPr>
      <w:r>
        <w:rPr>
          <w:rStyle w:val="38"/>
        </w:rPr>
        <w:t>Термины и определения.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74"/>
        </w:tabs>
        <w:spacing w:after="0"/>
        <w:ind w:firstLine="580"/>
      </w:pPr>
      <w:r>
        <w:rPr>
          <w:rStyle w:val="38"/>
        </w:rPr>
        <w:t>Требования к эвакуационным путям и выходам.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69"/>
        </w:tabs>
        <w:spacing w:after="0"/>
        <w:ind w:firstLine="580"/>
      </w:pPr>
      <w:r>
        <w:rPr>
          <w:rStyle w:val="38"/>
        </w:rPr>
        <w:t>Обеспечение деятельности пожарных подразделений.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844"/>
        </w:tabs>
        <w:spacing w:after="0"/>
        <w:ind w:firstLine="580"/>
      </w:pPr>
      <w:r>
        <w:rPr>
          <w:rStyle w:val="38"/>
        </w:rPr>
        <w:t>Требования СП 1.13130 к эвакуационным путям и выходам.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69"/>
        </w:tabs>
        <w:spacing w:after="0"/>
        <w:ind w:firstLine="580"/>
      </w:pPr>
      <w:r>
        <w:rPr>
          <w:rStyle w:val="38"/>
        </w:rPr>
        <w:t>Эвакуационные и аварийные выходы.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64"/>
        </w:tabs>
        <w:spacing w:after="0"/>
        <w:ind w:firstLine="580"/>
      </w:pPr>
      <w:r>
        <w:rPr>
          <w:rStyle w:val="38"/>
        </w:rPr>
        <w:t>Эвакуационные пути.</w:t>
      </w:r>
    </w:p>
    <w:p w:rsidR="00A43247" w:rsidRDefault="007519AB">
      <w:pPr>
        <w:pStyle w:val="50"/>
        <w:shd w:val="clear" w:color="auto" w:fill="auto"/>
        <w:spacing w:after="0"/>
        <w:ind w:firstLine="580"/>
      </w:pPr>
      <w:r>
        <w:rPr>
          <w:rStyle w:val="38"/>
        </w:rPr>
        <w:t>21.3 Эвакуация по лестни</w:t>
      </w:r>
      <w:r>
        <w:rPr>
          <w:rStyle w:val="38"/>
        </w:rPr>
        <w:t>цам и лестничным клеткам.</w:t>
      </w:r>
    </w:p>
    <w:p w:rsidR="00A43247" w:rsidRDefault="007519AB">
      <w:pPr>
        <w:pStyle w:val="50"/>
        <w:numPr>
          <w:ilvl w:val="0"/>
          <w:numId w:val="125"/>
        </w:numPr>
        <w:shd w:val="clear" w:color="auto" w:fill="auto"/>
        <w:tabs>
          <w:tab w:val="left" w:pos="969"/>
        </w:tabs>
        <w:spacing w:after="0"/>
        <w:ind w:firstLine="580"/>
      </w:pPr>
      <w:r>
        <w:rPr>
          <w:rStyle w:val="38"/>
        </w:rPr>
        <w:t>Требования пожарной безопасности к объектам классов Ф4.</w:t>
      </w:r>
    </w:p>
    <w:p w:rsidR="00A43247" w:rsidRDefault="007519AB">
      <w:pPr>
        <w:pStyle w:val="50"/>
        <w:numPr>
          <w:ilvl w:val="0"/>
          <w:numId w:val="126"/>
        </w:numPr>
        <w:shd w:val="clear" w:color="auto" w:fill="auto"/>
        <w:tabs>
          <w:tab w:val="left" w:pos="926"/>
        </w:tabs>
        <w:spacing w:after="0"/>
        <w:ind w:firstLine="580"/>
      </w:pPr>
      <w:r>
        <w:rPr>
          <w:rStyle w:val="38"/>
        </w:rPr>
        <w:t>Требования пожарной безопасности к объектам классов Ф5.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814"/>
        </w:tabs>
        <w:spacing w:after="0" w:line="187" w:lineRule="exact"/>
        <w:ind w:firstLine="560"/>
        <w:jc w:val="both"/>
      </w:pPr>
      <w:r>
        <w:rPr>
          <w:rStyle w:val="38"/>
        </w:rPr>
        <w:lastRenderedPageBreak/>
        <w:t>Противопожарные требования к системам вентиляции и отопления.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44"/>
        </w:tabs>
        <w:spacing w:after="0" w:line="187" w:lineRule="exact"/>
        <w:ind w:firstLine="560"/>
        <w:jc w:val="both"/>
      </w:pPr>
      <w:r>
        <w:rPr>
          <w:rStyle w:val="38"/>
        </w:rPr>
        <w:t>Требования пожарной безопасности к системам вентиляции.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39"/>
        </w:tabs>
        <w:spacing w:after="0" w:line="187" w:lineRule="exact"/>
        <w:ind w:firstLine="560"/>
        <w:jc w:val="both"/>
      </w:pPr>
      <w:r>
        <w:rPr>
          <w:rStyle w:val="38"/>
        </w:rPr>
        <w:t>Пожарная безопасность систем отопления.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810"/>
        </w:tabs>
        <w:spacing w:after="0" w:line="187" w:lineRule="exact"/>
        <w:ind w:firstLine="560"/>
        <w:jc w:val="both"/>
      </w:pPr>
      <w:r>
        <w:rPr>
          <w:rStyle w:val="38"/>
        </w:rPr>
        <w:t>Пожарная безопасность электроустановок. Молниезащига.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44"/>
        </w:tabs>
        <w:spacing w:after="0" w:line="187" w:lineRule="exact"/>
        <w:ind w:firstLine="560"/>
        <w:jc w:val="both"/>
      </w:pPr>
      <w:r>
        <w:rPr>
          <w:rStyle w:val="38"/>
        </w:rPr>
        <w:t>Требования пожарной безопасности к электроустановкам.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60"/>
        </w:tabs>
        <w:spacing w:after="0" w:line="187" w:lineRule="exact"/>
        <w:ind w:right="20" w:firstLine="560"/>
        <w:jc w:val="both"/>
      </w:pPr>
      <w:r>
        <w:rPr>
          <w:rStyle w:val="38"/>
        </w:rPr>
        <w:t>Выбор вида электропроводки и способа прокладки по условиям пожар</w:t>
      </w:r>
      <w:r>
        <w:rPr>
          <w:rStyle w:val="38"/>
        </w:rPr>
        <w:softHyphen/>
        <w:t>ной безопасности.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44"/>
        </w:tabs>
        <w:spacing w:after="0" w:line="187" w:lineRule="exact"/>
        <w:ind w:firstLine="560"/>
        <w:jc w:val="both"/>
      </w:pPr>
      <w:r>
        <w:rPr>
          <w:rStyle w:val="38"/>
        </w:rPr>
        <w:t>Выбор электрооборудования</w:t>
      </w:r>
      <w:r>
        <w:rPr>
          <w:rStyle w:val="38"/>
        </w:rPr>
        <w:t xml:space="preserve"> по условиям пожарной безопасности.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39"/>
        </w:tabs>
        <w:spacing w:after="0" w:line="187" w:lineRule="exact"/>
        <w:ind w:firstLine="560"/>
        <w:jc w:val="both"/>
      </w:pPr>
      <w:r>
        <w:rPr>
          <w:rStyle w:val="38"/>
        </w:rPr>
        <w:t>Молниезащига зданий и сооружений.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814"/>
        </w:tabs>
        <w:spacing w:after="0" w:line="187" w:lineRule="exact"/>
        <w:ind w:firstLine="560"/>
        <w:jc w:val="both"/>
      </w:pPr>
      <w:r>
        <w:rPr>
          <w:rStyle w:val="38"/>
        </w:rPr>
        <w:t>Противопожарные мероприятия при проведении строительный работ.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44"/>
        </w:tabs>
        <w:spacing w:after="0" w:line="187" w:lineRule="exact"/>
        <w:ind w:firstLine="560"/>
        <w:jc w:val="both"/>
      </w:pPr>
      <w:r>
        <w:rPr>
          <w:rStyle w:val="38"/>
        </w:rPr>
        <w:t>Противопожарные мероприятия при проведении огневык работ.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25"/>
        </w:tabs>
        <w:spacing w:after="0" w:line="187" w:lineRule="exact"/>
        <w:ind w:firstLine="560"/>
        <w:jc w:val="both"/>
      </w:pPr>
      <w:r>
        <w:rPr>
          <w:rStyle w:val="38"/>
        </w:rPr>
        <w:t>Противопожарные мероприятия при производстве строигельно-монтажны</w:t>
      </w:r>
      <w:r>
        <w:rPr>
          <w:rStyle w:val="38"/>
        </w:rPr>
        <w:t>к</w:t>
      </w:r>
    </w:p>
    <w:p w:rsidR="00A43247" w:rsidRDefault="007519AB">
      <w:pPr>
        <w:pStyle w:val="50"/>
        <w:shd w:val="clear" w:color="auto" w:fill="auto"/>
        <w:spacing w:after="0" w:line="187" w:lineRule="exact"/>
        <w:ind w:firstLine="0"/>
      </w:pPr>
      <w:r>
        <w:rPr>
          <w:rStyle w:val="38"/>
        </w:rPr>
        <w:t>работ.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814"/>
        </w:tabs>
        <w:spacing w:after="0" w:line="187" w:lineRule="exact"/>
        <w:ind w:firstLine="560"/>
        <w:jc w:val="both"/>
      </w:pPr>
      <w:r>
        <w:rPr>
          <w:rStyle w:val="38"/>
        </w:rPr>
        <w:t>Система противопожарной защиты.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39"/>
        </w:tabs>
        <w:spacing w:after="0" w:line="187" w:lineRule="exact"/>
        <w:ind w:firstLine="560"/>
        <w:jc w:val="both"/>
      </w:pPr>
      <w:r>
        <w:rPr>
          <w:rStyle w:val="38"/>
        </w:rPr>
        <w:t>Термины и определения.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44"/>
        </w:tabs>
        <w:spacing w:after="0" w:line="187" w:lineRule="exact"/>
        <w:ind w:firstLine="560"/>
        <w:jc w:val="both"/>
      </w:pPr>
      <w:r>
        <w:rPr>
          <w:rStyle w:val="38"/>
        </w:rPr>
        <w:t>Наружный и внутренний противопожарные водопроводы.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44"/>
        </w:tabs>
        <w:spacing w:after="0" w:line="187" w:lineRule="exact"/>
        <w:ind w:firstLine="560"/>
        <w:jc w:val="both"/>
      </w:pPr>
      <w:r>
        <w:rPr>
          <w:rStyle w:val="38"/>
        </w:rPr>
        <w:t>Системы пожарной сигнализации.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39"/>
        </w:tabs>
        <w:spacing w:after="0" w:line="187" w:lineRule="exact"/>
        <w:ind w:firstLine="560"/>
        <w:jc w:val="both"/>
      </w:pPr>
      <w:r>
        <w:rPr>
          <w:rStyle w:val="38"/>
        </w:rPr>
        <w:t>Системы автоматического пожаротушения.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810"/>
        </w:tabs>
        <w:spacing w:after="0" w:line="187" w:lineRule="exact"/>
        <w:ind w:firstLine="560"/>
        <w:jc w:val="both"/>
      </w:pPr>
      <w:r>
        <w:rPr>
          <w:rStyle w:val="38"/>
        </w:rPr>
        <w:t>Первичные средства пожаротушения.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5"/>
        </w:tabs>
        <w:spacing w:after="0" w:line="187" w:lineRule="exact"/>
        <w:ind w:right="20" w:firstLine="560"/>
        <w:jc w:val="both"/>
      </w:pPr>
      <w:r>
        <w:rPr>
          <w:rStyle w:val="38"/>
        </w:rPr>
        <w:t xml:space="preserve">Переносные и передвижные </w:t>
      </w:r>
      <w:r>
        <w:rPr>
          <w:rStyle w:val="38"/>
        </w:rPr>
        <w:t>огнетушители: общие требования; перенос</w:t>
      </w:r>
      <w:r>
        <w:rPr>
          <w:rStyle w:val="38"/>
        </w:rPr>
        <w:softHyphen/>
        <w:t>ные огнетушители; передвижные огнетушители; порядок выбора и техническое обслуживание огнетушителей.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20"/>
        </w:tabs>
        <w:spacing w:after="0" w:line="187" w:lineRule="exact"/>
        <w:ind w:firstLine="560"/>
        <w:jc w:val="both"/>
      </w:pPr>
      <w:r>
        <w:rPr>
          <w:rStyle w:val="38"/>
        </w:rPr>
        <w:t>Определение необходимого количества первичнык средств пожаротушения.</w:t>
      </w:r>
    </w:p>
    <w:p w:rsidR="00A43247" w:rsidRDefault="007519AB">
      <w:pPr>
        <w:pStyle w:val="50"/>
        <w:numPr>
          <w:ilvl w:val="0"/>
          <w:numId w:val="124"/>
        </w:numPr>
        <w:shd w:val="clear" w:color="auto" w:fill="auto"/>
        <w:tabs>
          <w:tab w:val="left" w:pos="810"/>
        </w:tabs>
        <w:spacing w:after="0" w:line="187" w:lineRule="exact"/>
        <w:ind w:firstLine="560"/>
        <w:jc w:val="both"/>
      </w:pPr>
      <w:r>
        <w:rPr>
          <w:rStyle w:val="38"/>
        </w:rPr>
        <w:t>Практические занятия: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34"/>
        </w:tabs>
        <w:spacing w:after="0" w:line="187" w:lineRule="exact"/>
        <w:ind w:firstLine="560"/>
        <w:jc w:val="both"/>
      </w:pPr>
      <w:r>
        <w:rPr>
          <w:rStyle w:val="38"/>
        </w:rPr>
        <w:t>Анализ пожарной опасност</w:t>
      </w:r>
      <w:r>
        <w:rPr>
          <w:rStyle w:val="38"/>
        </w:rPr>
        <w:t>и конкретного объекта защиты.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60"/>
        </w:tabs>
        <w:spacing w:after="0" w:line="187" w:lineRule="exact"/>
        <w:ind w:right="20" w:firstLine="560"/>
        <w:jc w:val="both"/>
      </w:pPr>
      <w:r>
        <w:rPr>
          <w:rStyle w:val="38"/>
        </w:rPr>
        <w:t>Разработка приказа об обеспечении пожарной безопасности на объекте, инструкций о мерах пожарной безопасности с использованием нормативны» техниче</w:t>
      </w:r>
      <w:r>
        <w:rPr>
          <w:rStyle w:val="38"/>
        </w:rPr>
        <w:softHyphen/>
        <w:t>ских документов, соответствующих специфике объекта.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84"/>
        </w:tabs>
        <w:spacing w:after="0" w:line="187" w:lineRule="exact"/>
        <w:ind w:right="20" w:firstLine="560"/>
        <w:jc w:val="both"/>
      </w:pPr>
      <w:r>
        <w:rPr>
          <w:rStyle w:val="38"/>
        </w:rPr>
        <w:t xml:space="preserve">Оценка возможный путей </w:t>
      </w:r>
      <w:r>
        <w:rPr>
          <w:rStyle w:val="38"/>
        </w:rPr>
        <w:t>эвакуации при пожаре на соответствие тре</w:t>
      </w:r>
      <w:r>
        <w:rPr>
          <w:rStyle w:val="38"/>
        </w:rPr>
        <w:softHyphen/>
        <w:t>бованиям действующих норм и правил пожарной безопасности.</w:t>
      </w:r>
    </w:p>
    <w:p w:rsidR="00A43247" w:rsidRDefault="007519AB">
      <w:pPr>
        <w:pStyle w:val="50"/>
        <w:shd w:val="clear" w:color="auto" w:fill="auto"/>
        <w:spacing w:after="0" w:line="187" w:lineRule="exact"/>
        <w:ind w:right="20" w:firstLine="560"/>
        <w:jc w:val="both"/>
      </w:pPr>
      <w:r>
        <w:rPr>
          <w:rStyle w:val="38"/>
        </w:rPr>
        <w:t>Изучение направления движения людских потоков и действий персонала по организации эвакуации людей.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60"/>
        </w:tabs>
        <w:spacing w:after="0" w:line="187" w:lineRule="exact"/>
        <w:ind w:right="20" w:firstLine="560"/>
        <w:jc w:val="both"/>
      </w:pPr>
      <w:r>
        <w:rPr>
          <w:rStyle w:val="38"/>
        </w:rPr>
        <w:t>Практическое ознакомление с имеющимися средствами противоп</w:t>
      </w:r>
      <w:r>
        <w:rPr>
          <w:rStyle w:val="38"/>
        </w:rPr>
        <w:t>ожар</w:t>
      </w:r>
      <w:r>
        <w:rPr>
          <w:rStyle w:val="38"/>
        </w:rPr>
        <w:softHyphen/>
        <w:t>ной защиты на предприятии и их техническими характеристиками. Отрабатывается порядок приведения в действие первичнык средств пожаротушения.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60"/>
        </w:tabs>
        <w:spacing w:after="0" w:line="187" w:lineRule="exact"/>
        <w:ind w:right="20" w:firstLine="560"/>
        <w:jc w:val="both"/>
      </w:pPr>
      <w:r>
        <w:rPr>
          <w:rStyle w:val="38"/>
        </w:rPr>
        <w:t>Вызов пожарной охраны по телефону «01» о пожаре: назвать адрес объ</w:t>
      </w:r>
      <w:r>
        <w:rPr>
          <w:rStyle w:val="38"/>
        </w:rPr>
        <w:softHyphen/>
        <w:t>екта, место возникновения пожара, а также со</w:t>
      </w:r>
      <w:r>
        <w:rPr>
          <w:rStyle w:val="38"/>
        </w:rPr>
        <w:t>общить свою фамилию.</w:t>
      </w:r>
    </w:p>
    <w:p w:rsidR="00A43247" w:rsidRDefault="007519AB">
      <w:pPr>
        <w:pStyle w:val="50"/>
        <w:numPr>
          <w:ilvl w:val="1"/>
          <w:numId w:val="124"/>
        </w:numPr>
        <w:shd w:val="clear" w:color="auto" w:fill="auto"/>
        <w:tabs>
          <w:tab w:val="left" w:pos="955"/>
        </w:tabs>
        <w:spacing w:after="0" w:line="187" w:lineRule="exact"/>
        <w:ind w:right="20" w:firstLine="560"/>
        <w:jc w:val="both"/>
      </w:pPr>
      <w:r>
        <w:rPr>
          <w:rStyle w:val="38"/>
        </w:rPr>
        <w:t>Отработка действий по руководству тушением пожара, эвакуацией людей и имущества.</w:t>
      </w:r>
    </w:p>
    <w:p w:rsidR="00A43247" w:rsidRDefault="007519AB">
      <w:pPr>
        <w:pStyle w:val="50"/>
        <w:shd w:val="clear" w:color="auto" w:fill="auto"/>
        <w:spacing w:after="0" w:line="216" w:lineRule="exact"/>
        <w:ind w:right="20" w:firstLine="560"/>
        <w:jc w:val="both"/>
      </w:pPr>
      <w:r>
        <w:rPr>
          <w:rStyle w:val="38"/>
        </w:rPr>
        <w:t>Для проведения автоматизированного обучения и проверки знаний в организациях издательством ПожКнига разработаны «Вопросы обучения и проверки знаний по Пра</w:t>
      </w:r>
      <w:r>
        <w:rPr>
          <w:rStyle w:val="38"/>
        </w:rPr>
        <w:t>вилам противопожарного режима в Российской Федерации».</w:t>
      </w:r>
    </w:p>
    <w:p w:rsidR="00A43247" w:rsidRDefault="007519AB">
      <w:pPr>
        <w:pStyle w:val="50"/>
        <w:shd w:val="clear" w:color="auto" w:fill="auto"/>
        <w:spacing w:after="0"/>
        <w:ind w:right="20" w:firstLine="560"/>
        <w:jc w:val="both"/>
      </w:pPr>
      <w:r>
        <w:rPr>
          <w:rStyle w:val="38"/>
        </w:rPr>
        <w:t>Методика проведения обучения и проверки знаний описана в руководстве пользователя «Автоматизированное рабочее место инженера отдела охраны труда. Пожарная безопасность» и отмечена дипломом с медалью 5-</w:t>
      </w:r>
      <w:r>
        <w:rPr>
          <w:rStyle w:val="38"/>
        </w:rPr>
        <w:t>й юбилейной между</w:t>
      </w:r>
      <w:r>
        <w:rPr>
          <w:rStyle w:val="38"/>
        </w:rPr>
        <w:softHyphen/>
        <w:t>народной выютавки «Пожарная безопасность XXI века».</w:t>
      </w:r>
    </w:p>
    <w:p w:rsidR="00A43247" w:rsidRDefault="007519AB">
      <w:pPr>
        <w:pStyle w:val="341"/>
        <w:keepNext/>
        <w:keepLines/>
        <w:shd w:val="clear" w:color="auto" w:fill="auto"/>
        <w:spacing w:after="148" w:line="290" w:lineRule="exact"/>
        <w:ind w:right="440" w:firstLine="0"/>
        <w:jc w:val="center"/>
      </w:pPr>
      <w:bookmarkStart w:id="249" w:name="bookmark247"/>
      <w:r>
        <w:t>СПИСОК ЛИТЕРАТУРЫ</w:t>
      </w:r>
      <w:bookmarkEnd w:id="249"/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763"/>
        </w:tabs>
        <w:spacing w:after="0"/>
        <w:ind w:left="20" w:firstLine="580"/>
      </w:pPr>
      <w:r>
        <w:rPr>
          <w:rStyle w:val="38"/>
        </w:rPr>
        <w:t>Федеральный закон от 21.12.94 г. № 69-ФЗ «О пожарной безопасности».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778"/>
        </w:tabs>
        <w:spacing w:after="0"/>
        <w:ind w:left="20" w:right="60" w:firstLine="580"/>
      </w:pPr>
      <w:r>
        <w:rPr>
          <w:rStyle w:val="38"/>
        </w:rPr>
        <w:t xml:space="preserve">Федеральный закон от 22.07.2008 г. № 123-ФЗ «Технический регламент о </w:t>
      </w:r>
      <w:r>
        <w:rPr>
          <w:rStyle w:val="38"/>
        </w:rPr>
        <w:lastRenderedPageBreak/>
        <w:t xml:space="preserve">требованиях пожарной </w:t>
      </w:r>
      <w:r>
        <w:rPr>
          <w:rStyle w:val="38"/>
        </w:rPr>
        <w:t>безопасности» (с изм. от 10.07.2012 г. №117-ФЗ).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740"/>
        </w:tabs>
        <w:spacing w:after="0"/>
        <w:ind w:left="20" w:right="60" w:firstLine="580"/>
      </w:pPr>
      <w:r>
        <w:rPr>
          <w:rStyle w:val="38"/>
        </w:rPr>
        <w:t>Автоматические системы пожаротушения и пожарной сигнализации. Правила приемки и контроля: Методические рекомендации. — М.: ВНИИПО, 1999. — 121 с.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754"/>
        </w:tabs>
        <w:spacing w:after="0"/>
        <w:ind w:left="20" w:right="60" w:firstLine="580"/>
      </w:pPr>
      <w:r>
        <w:rPr>
          <w:rStyle w:val="38"/>
        </w:rPr>
        <w:t>Кодекс Российской Федерации об административных правонарушени</w:t>
      </w:r>
      <w:r>
        <w:rPr>
          <w:rStyle w:val="38"/>
        </w:rPr>
        <w:t>ях от 30.12.2001 г. № 195-ФЗ.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168"/>
        </w:tabs>
        <w:spacing w:after="0"/>
        <w:ind w:right="440" w:firstLine="0"/>
        <w:jc w:val="center"/>
      </w:pPr>
      <w:r>
        <w:rPr>
          <w:rStyle w:val="38"/>
        </w:rPr>
        <w:t>Трудовой кодекс Российской Федерации от 30.12.2001 г. № 197-ФЗ.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773"/>
        </w:tabs>
        <w:spacing w:after="0"/>
        <w:ind w:left="20" w:firstLine="580"/>
      </w:pPr>
      <w:r>
        <w:rPr>
          <w:rStyle w:val="38"/>
        </w:rPr>
        <w:t>Уголовный кодекс РФ от 13.06.1996 г. № 63-ФЗ.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773"/>
        </w:tabs>
        <w:spacing w:after="0"/>
        <w:ind w:left="20" w:firstLine="580"/>
      </w:pPr>
      <w:r>
        <w:rPr>
          <w:rStyle w:val="38"/>
        </w:rPr>
        <w:t>Градостроительный кодекс РФ от 29.12.2004 г. № 190-ФЗ.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778"/>
        </w:tabs>
        <w:spacing w:after="0"/>
        <w:ind w:left="20" w:right="60" w:firstLine="580"/>
      </w:pPr>
      <w:r>
        <w:rPr>
          <w:rStyle w:val="38"/>
        </w:rPr>
        <w:t>Правил устройства электроустановок/Минтопэнерго России. — 7-е</w:t>
      </w:r>
      <w:r>
        <w:rPr>
          <w:rStyle w:val="38"/>
        </w:rPr>
        <w:t xml:space="preserve"> изд., перераб. и доп. — М.: Госэнергонадзор России, 2003. — 608 с.: ил.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768"/>
        </w:tabs>
        <w:spacing w:after="0"/>
        <w:ind w:left="20" w:firstLine="580"/>
      </w:pPr>
      <w:r>
        <w:rPr>
          <w:rStyle w:val="38"/>
        </w:rPr>
        <w:t>Гражданский кодекс Российской Федерации.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5"/>
        </w:tabs>
        <w:spacing w:after="0"/>
        <w:ind w:left="20" w:firstLine="580"/>
      </w:pPr>
      <w:r>
        <w:rPr>
          <w:rStyle w:val="38"/>
        </w:rPr>
        <w:t>Правила противопожарного режима в Российской Федерации.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6"/>
        </w:tabs>
        <w:spacing w:after="0"/>
        <w:ind w:left="20" w:right="60" w:firstLine="580"/>
      </w:pPr>
      <w:r>
        <w:rPr>
          <w:rStyle w:val="38"/>
        </w:rPr>
        <w:t>ГОСТ 12.1.018-93. Пожаровзрывобезопасность статического электричества. Общие требовани</w:t>
      </w:r>
      <w:r>
        <w:rPr>
          <w:rStyle w:val="38"/>
        </w:rPr>
        <w:t>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5"/>
        </w:tabs>
        <w:spacing w:after="0"/>
        <w:ind w:left="20" w:right="60" w:firstLine="580"/>
      </w:pPr>
      <w:r>
        <w:rPr>
          <w:rStyle w:val="38"/>
        </w:rPr>
        <w:t>СТ СЭВ 383-87. Пожарная безопасность в строительстве. Термины и опре</w:t>
      </w:r>
      <w:r>
        <w:rPr>
          <w:rStyle w:val="38"/>
        </w:rPr>
        <w:softHyphen/>
        <w:t>деления.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235"/>
        </w:tabs>
        <w:spacing w:after="0"/>
        <w:ind w:right="440" w:firstLine="0"/>
        <w:jc w:val="center"/>
      </w:pPr>
      <w:r>
        <w:rPr>
          <w:rStyle w:val="38"/>
        </w:rPr>
        <w:t>ГОСТ 12.1.004-91. ССБТ. Пожарная безопасность. Общие требования.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21"/>
        </w:tabs>
        <w:spacing w:after="0"/>
        <w:ind w:left="20" w:firstLine="580"/>
      </w:pPr>
      <w:r>
        <w:rPr>
          <w:rStyle w:val="38"/>
        </w:rPr>
        <w:t>ГОСТ 12.1.033-81. ССБТ. Пожарная безопасность. Термины и определения.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6"/>
        </w:tabs>
        <w:spacing w:after="0"/>
        <w:ind w:left="20" w:right="60" w:firstLine="580"/>
      </w:pPr>
      <w:r>
        <w:rPr>
          <w:rStyle w:val="38"/>
        </w:rPr>
        <w:t xml:space="preserve">ГОСТ 12.1.044-89. ССБТ. </w:t>
      </w:r>
      <w:r>
        <w:rPr>
          <w:rStyle w:val="38"/>
        </w:rPr>
        <w:t>Пожаровзрывоопасность веществ и материалов. Номенклатура показателей и методы их определения.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235"/>
        </w:tabs>
        <w:spacing w:after="0"/>
        <w:ind w:right="440" w:firstLine="0"/>
        <w:jc w:val="center"/>
      </w:pPr>
      <w:r>
        <w:rPr>
          <w:rStyle w:val="38"/>
        </w:rPr>
        <w:t>ГОСТ 12.2.047-86. ССБТ. Пожарная техника. Термины и определения.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84"/>
        </w:tabs>
        <w:spacing w:after="0"/>
        <w:ind w:left="20" w:right="60" w:firstLine="580"/>
      </w:pPr>
      <w:r>
        <w:rPr>
          <w:rStyle w:val="38"/>
        </w:rPr>
        <w:t>ГОСТ 12.3.046-91. Установки пожаротушения автоматические. Общие технические требования.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6"/>
        </w:tabs>
        <w:spacing w:after="0"/>
        <w:ind w:left="20" w:right="60" w:firstLine="580"/>
      </w:pPr>
      <w:r>
        <w:rPr>
          <w:rStyle w:val="38"/>
        </w:rPr>
        <w:t>ГОСТ 4.99</w:t>
      </w:r>
      <w:r>
        <w:rPr>
          <w:rStyle w:val="38"/>
        </w:rPr>
        <w:t>-83. Система показателей качества продукции. Пенообразователи для тушения пожаров. Номенклатура показателей.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79"/>
        </w:tabs>
        <w:spacing w:after="0"/>
        <w:ind w:left="20" w:right="60" w:firstLine="580"/>
      </w:pPr>
      <w:r>
        <w:rPr>
          <w:rStyle w:val="38"/>
        </w:rPr>
        <w:t>ГОСТ 4.106-83. СПКП. Газовые огнетушащие составы. Номенклатура показателей.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0"/>
        </w:tabs>
        <w:spacing w:after="0"/>
        <w:ind w:left="20" w:firstLine="580"/>
      </w:pPr>
      <w:r>
        <w:rPr>
          <w:rStyle w:val="38"/>
        </w:rPr>
        <w:t>ГОСТ 4.107-83*. СПКП. Порошки огнетушащие. Номенклатура показателей.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6"/>
        </w:tabs>
        <w:spacing w:after="0"/>
        <w:ind w:left="20" w:right="60" w:firstLine="580"/>
      </w:pPr>
      <w:r>
        <w:rPr>
          <w:rStyle w:val="38"/>
        </w:rPr>
        <w:t>ГОСТ 21130-75 Изделия электротехнические. Зажимы заземляющие и знаки заземления. Конструкция и размеры.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84"/>
        </w:tabs>
        <w:spacing w:after="0"/>
        <w:ind w:left="20" w:right="60" w:firstLine="580"/>
      </w:pPr>
      <w:r>
        <w:rPr>
          <w:rStyle w:val="38"/>
        </w:rPr>
        <w:t>ГОСТ 26342-84*. Средства охранной, пожарной и охранно-пожарной сигнализации. Типы, основные параметры и размеры.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0"/>
        </w:tabs>
        <w:spacing w:after="0"/>
        <w:ind w:left="20" w:firstLine="580"/>
      </w:pPr>
      <w:r>
        <w:rPr>
          <w:rStyle w:val="38"/>
        </w:rPr>
        <w:t>ГОСТ 27331-87 Пожарная техника. Классиф</w:t>
      </w:r>
      <w:r>
        <w:rPr>
          <w:rStyle w:val="38"/>
        </w:rPr>
        <w:t>икация пожаров.</w:t>
      </w:r>
    </w:p>
    <w:p w:rsidR="00A43247" w:rsidRDefault="007519AB">
      <w:pPr>
        <w:pStyle w:val="50"/>
        <w:numPr>
          <w:ilvl w:val="1"/>
          <w:numId w:val="127"/>
        </w:numPr>
        <w:shd w:val="clear" w:color="auto" w:fill="auto"/>
        <w:tabs>
          <w:tab w:val="left" w:pos="970"/>
        </w:tabs>
        <w:spacing w:after="0"/>
        <w:ind w:left="20" w:right="60" w:firstLine="580"/>
      </w:pPr>
      <w:r>
        <w:rPr>
          <w:rStyle w:val="38"/>
        </w:rPr>
        <w:t>ГОСТ 28130-89. Пожарная техника. Огнетушители, установки пожароту</w:t>
      </w:r>
      <w:r>
        <w:rPr>
          <w:rStyle w:val="38"/>
        </w:rPr>
        <w:softHyphen/>
        <w:t>шения и пожарной сигнализации. Обозначения условные графические.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245"/>
        </w:tabs>
        <w:spacing w:after="0"/>
        <w:ind w:right="60" w:firstLine="0"/>
        <w:jc w:val="right"/>
      </w:pPr>
      <w:r>
        <w:rPr>
          <w:rStyle w:val="38"/>
        </w:rPr>
        <w:t>ГОСТ 30244-94. Материалы строительные. Методы испытания на горючесть.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6"/>
        </w:tabs>
        <w:spacing w:after="0"/>
        <w:ind w:left="20" w:right="60" w:firstLine="580"/>
      </w:pPr>
      <w:r>
        <w:rPr>
          <w:rStyle w:val="38"/>
        </w:rPr>
        <w:t>ГОСТ 30247.0-94. Конструкции строительн</w:t>
      </w:r>
      <w:r>
        <w:rPr>
          <w:rStyle w:val="38"/>
        </w:rPr>
        <w:t>ые. Метод испытания на огне</w:t>
      </w:r>
      <w:r>
        <w:rPr>
          <w:rStyle w:val="38"/>
        </w:rPr>
        <w:softHyphen/>
        <w:t>стойкость. Общие требования.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6"/>
        </w:tabs>
        <w:spacing w:after="0"/>
        <w:ind w:left="20" w:right="60" w:firstLine="580"/>
      </w:pPr>
      <w:r>
        <w:rPr>
          <w:rStyle w:val="38"/>
        </w:rPr>
        <w:t>ГОСТ 30247.1-94. Конструкции строительные. Метод испытания на огне</w:t>
      </w:r>
      <w:r>
        <w:rPr>
          <w:rStyle w:val="38"/>
        </w:rPr>
        <w:softHyphen/>
        <w:t>стойкость. Несущие и ограждающие конструкции.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1"/>
        </w:tabs>
        <w:spacing w:after="0"/>
        <w:ind w:left="20" w:right="60" w:firstLine="580"/>
      </w:pPr>
      <w:r>
        <w:rPr>
          <w:rStyle w:val="38"/>
        </w:rPr>
        <w:t>ГОСТ 30402-96. Материалы строительные. Метод испытания на воспламе</w:t>
      </w:r>
      <w:r>
        <w:rPr>
          <w:rStyle w:val="38"/>
        </w:rPr>
        <w:softHyphen/>
        <w:t>няемость.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6"/>
        </w:tabs>
        <w:spacing w:after="0"/>
        <w:ind w:left="20" w:right="60" w:firstLine="580"/>
      </w:pPr>
      <w:r>
        <w:rPr>
          <w:rStyle w:val="38"/>
        </w:rPr>
        <w:t xml:space="preserve">ГОСТ </w:t>
      </w:r>
      <w:r>
        <w:rPr>
          <w:rStyle w:val="38"/>
        </w:rPr>
        <w:t>30403-96. Конструкции строительные. Метод определения пожарной опасности.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17"/>
        </w:tabs>
        <w:spacing w:after="0"/>
        <w:ind w:left="20" w:right="60" w:firstLine="580"/>
      </w:pPr>
      <w:r>
        <w:rPr>
          <w:rStyle w:val="38"/>
        </w:rPr>
        <w:t>ГОСТ 30444-97 (ГОСТ Р 51032-97). Материалы строительные. Метод испытания на распространение пламени.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60"/>
        </w:tabs>
        <w:spacing w:after="0"/>
        <w:ind w:left="20" w:right="20" w:firstLine="580"/>
        <w:jc w:val="both"/>
      </w:pPr>
      <w:r>
        <w:rPr>
          <w:rStyle w:val="38"/>
        </w:rPr>
        <w:t>ГОСТ 31251-2003. Конструкции строительные. Методы определения по</w:t>
      </w:r>
      <w:r>
        <w:rPr>
          <w:rStyle w:val="38"/>
        </w:rPr>
        <w:softHyphen/>
        <w:t>жарной опасности</w:t>
      </w:r>
      <w:r>
        <w:rPr>
          <w:rStyle w:val="38"/>
        </w:rPr>
        <w:t>. Стены наружные с внешней стороны.</w:t>
      </w:r>
    </w:p>
    <w:p w:rsidR="00A43247" w:rsidRDefault="007519AB">
      <w:pPr>
        <w:pStyle w:val="50"/>
        <w:numPr>
          <w:ilvl w:val="1"/>
          <w:numId w:val="127"/>
        </w:numPr>
        <w:shd w:val="clear" w:color="auto" w:fill="auto"/>
        <w:tabs>
          <w:tab w:val="left" w:pos="975"/>
        </w:tabs>
        <w:spacing w:after="0"/>
        <w:ind w:left="20" w:right="20" w:firstLine="580"/>
        <w:jc w:val="both"/>
      </w:pPr>
      <w:r>
        <w:rPr>
          <w:rStyle w:val="38"/>
        </w:rPr>
        <w:t xml:space="preserve">ГОСТ Р 51136-2008 Стекла защитные многослойные. Общие технические </w:t>
      </w:r>
      <w:r>
        <w:rPr>
          <w:rStyle w:val="38"/>
        </w:rPr>
        <w:lastRenderedPageBreak/>
        <w:t>условия.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1"/>
        </w:tabs>
        <w:spacing w:after="0"/>
        <w:ind w:left="20" w:right="20" w:firstLine="580"/>
        <w:jc w:val="both"/>
      </w:pPr>
      <w:r>
        <w:rPr>
          <w:rStyle w:val="38"/>
        </w:rPr>
        <w:t>ГОСТ 12.4.009-83. ССБТ. Пожарная техника для защиты объектов. Основ</w:t>
      </w:r>
      <w:r>
        <w:rPr>
          <w:rStyle w:val="38"/>
        </w:rPr>
        <w:softHyphen/>
        <w:t>ные виды</w:t>
      </w:r>
      <w:r>
        <w:rPr>
          <w:rStyle w:val="Georgia7pt70"/>
        </w:rPr>
        <w:t>1</w:t>
      </w:r>
      <w:r>
        <w:rPr>
          <w:rStyle w:val="38"/>
        </w:rPr>
        <w:t>. Размещение и обслуживание.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6"/>
        </w:tabs>
        <w:spacing w:after="0"/>
        <w:ind w:left="20" w:right="20" w:firstLine="580"/>
        <w:jc w:val="both"/>
      </w:pPr>
      <w:r>
        <w:rPr>
          <w:rStyle w:val="38"/>
        </w:rPr>
        <w:t>ГОСТ 12.4.124-83. ССБТ. Средства защиты</w:t>
      </w:r>
      <w:r>
        <w:rPr>
          <w:rStyle w:val="38"/>
        </w:rPr>
        <w:t xml:space="preserve"> от статического электричества. Общие технические требования.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60"/>
        </w:tabs>
        <w:spacing w:after="0"/>
        <w:ind w:left="20" w:right="20" w:firstLine="580"/>
        <w:jc w:val="both"/>
      </w:pPr>
      <w:r>
        <w:rPr>
          <w:rStyle w:val="38"/>
        </w:rPr>
        <w:t>ГОСТ Р 50588-93. Пенообразователи для тушения пожаров. Общие тех</w:t>
      </w:r>
      <w:r>
        <w:rPr>
          <w:rStyle w:val="38"/>
        </w:rPr>
        <w:softHyphen/>
        <w:t>нические требования и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5"/>
        </w:tabs>
        <w:spacing w:after="0"/>
        <w:ind w:left="20" w:right="20" w:firstLine="580"/>
        <w:jc w:val="both"/>
      </w:pPr>
      <w:r>
        <w:rPr>
          <w:rStyle w:val="38"/>
        </w:rPr>
        <w:t>ГОСТ Р 50680-94. Установки водяного пожаротушения автоматические. Общие технические требо</w:t>
      </w:r>
      <w:r>
        <w:rPr>
          <w:rStyle w:val="38"/>
        </w:rPr>
        <w:t>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6"/>
        </w:tabs>
        <w:spacing w:after="0"/>
        <w:ind w:left="20" w:right="20" w:firstLine="580"/>
        <w:jc w:val="both"/>
      </w:pPr>
      <w:r>
        <w:rPr>
          <w:rStyle w:val="38"/>
        </w:rPr>
        <w:t>ГОСТ Р 50775-95. Системы тревожной сигнализации. Часть 1. Общие тре</w:t>
      </w:r>
      <w:r>
        <w:rPr>
          <w:rStyle w:val="38"/>
        </w:rPr>
        <w:softHyphen/>
        <w:t>бования. Раздел 1. Общие положения.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84"/>
        </w:tabs>
        <w:spacing w:after="0"/>
        <w:ind w:left="20" w:right="20" w:firstLine="580"/>
        <w:jc w:val="both"/>
      </w:pPr>
      <w:r>
        <w:rPr>
          <w:rStyle w:val="38"/>
        </w:rPr>
        <w:t>ГОСТ Р 50776-95 Системы тревожной сигнализации. Часть 1. Общие требования. Раздел 4. Руководство по проектированию, монтажу и т</w:t>
      </w:r>
      <w:r>
        <w:rPr>
          <w:rStyle w:val="38"/>
        </w:rPr>
        <w:t>ехническому обслуживанию.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1"/>
        </w:tabs>
        <w:spacing w:after="0"/>
        <w:ind w:left="20" w:right="20" w:firstLine="580"/>
        <w:jc w:val="both"/>
      </w:pPr>
      <w:r>
        <w:rPr>
          <w:rStyle w:val="38"/>
        </w:rPr>
        <w:t>ГОСТ Р 50800-95. Установки пенного пожаротушения автоматические. Общие технические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70"/>
        </w:tabs>
        <w:spacing w:after="0"/>
        <w:ind w:left="20" w:right="20" w:firstLine="580"/>
        <w:jc w:val="both"/>
      </w:pPr>
      <w:r>
        <w:rPr>
          <w:rStyle w:val="38"/>
        </w:rPr>
        <w:t xml:space="preserve">ГОСТ Р 50810-95. Пожарная безопасность текстильнык материалов. Ткани декоративные. Метод испытания на </w:t>
      </w:r>
      <w:r>
        <w:rPr>
          <w:rStyle w:val="38"/>
        </w:rPr>
        <w:t>воспламеняемость и классификация.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1"/>
        </w:tabs>
        <w:spacing w:after="0"/>
        <w:ind w:left="20" w:right="20" w:firstLine="580"/>
        <w:jc w:val="both"/>
      </w:pPr>
      <w:r>
        <w:rPr>
          <w:rStyle w:val="38"/>
        </w:rPr>
        <w:t>ГОСТ Р 50969-96. Установки газового пожаротушения автоматические. Общие технические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6"/>
        </w:tabs>
        <w:spacing w:after="0"/>
        <w:ind w:left="20" w:right="20" w:firstLine="580"/>
        <w:jc w:val="both"/>
      </w:pPr>
      <w:r>
        <w:rPr>
          <w:rStyle w:val="38"/>
        </w:rPr>
        <w:t>ГОСТ Р 51017-2009. Техника пожарная. Огнетушители передвижные. Общие технические требования. Методы испытани</w:t>
      </w:r>
      <w:r>
        <w:rPr>
          <w:rStyle w:val="38"/>
        </w:rPr>
        <w:t>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1"/>
        </w:tabs>
        <w:spacing w:after="0"/>
        <w:ind w:left="20" w:right="20" w:firstLine="580"/>
        <w:jc w:val="both"/>
      </w:pPr>
      <w:r>
        <w:rPr>
          <w:rStyle w:val="38"/>
        </w:rPr>
        <w:t>ГОСТ Р 51043-2002. Установки водяного и пенного пожаротушения автома</w:t>
      </w:r>
      <w:r>
        <w:rPr>
          <w:rStyle w:val="38"/>
        </w:rPr>
        <w:softHyphen/>
        <w:t>тические. Оросители. Общие технические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1"/>
        </w:tabs>
        <w:spacing w:after="0"/>
        <w:ind w:left="20" w:right="20" w:firstLine="580"/>
        <w:jc w:val="both"/>
      </w:pPr>
      <w:r>
        <w:rPr>
          <w:rStyle w:val="38"/>
        </w:rPr>
        <w:t>ГОСТ Р 51046-97. Техника пожарная. Генераторы огнетушащего аэрозоля. Типы и основные параметры.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1"/>
        </w:tabs>
        <w:spacing w:after="0"/>
        <w:ind w:left="20" w:right="20" w:firstLine="580"/>
        <w:jc w:val="both"/>
      </w:pPr>
      <w:r>
        <w:rPr>
          <w:rStyle w:val="38"/>
        </w:rPr>
        <w:t xml:space="preserve">ГОСТ Р 51057-2001. </w:t>
      </w:r>
      <w:r>
        <w:rPr>
          <w:rStyle w:val="38"/>
        </w:rPr>
        <w:t>Техника пожарная. Огнетушители переносные. Общие технические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6"/>
        </w:tabs>
        <w:spacing w:after="0"/>
        <w:ind w:left="20" w:right="20" w:firstLine="580"/>
        <w:jc w:val="both"/>
      </w:pPr>
      <w:r>
        <w:rPr>
          <w:rStyle w:val="38"/>
        </w:rPr>
        <w:t>ГОСТ Р 51091-97. Установки порошкового пожаротушения автоматические. Типы и основные параметры.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60"/>
        </w:tabs>
        <w:spacing w:after="0"/>
        <w:ind w:left="20" w:right="20" w:firstLine="580"/>
        <w:jc w:val="both"/>
      </w:pPr>
      <w:r>
        <w:rPr>
          <w:rStyle w:val="38"/>
        </w:rPr>
        <w:t>ГОСТ Р 51115-97. Техника пожарная. Стволы пожарные лафетные ком</w:t>
      </w:r>
      <w:r>
        <w:rPr>
          <w:rStyle w:val="38"/>
        </w:rPr>
        <w:softHyphen/>
        <w:t>бинир</w:t>
      </w:r>
      <w:r>
        <w:rPr>
          <w:rStyle w:val="38"/>
        </w:rPr>
        <w:t>ованные. Общие технические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60"/>
        </w:tabs>
        <w:spacing w:after="0"/>
        <w:ind w:left="20" w:right="20" w:firstLine="580"/>
        <w:jc w:val="both"/>
      </w:pPr>
      <w:r>
        <w:rPr>
          <w:rStyle w:val="38"/>
        </w:rPr>
        <w:t>ГОСТ Р 51844-2009. Техника пожарная. Шкафы пожарные. Общие тех</w:t>
      </w:r>
      <w:r>
        <w:rPr>
          <w:rStyle w:val="38"/>
        </w:rPr>
        <w:softHyphen/>
        <w:t>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1"/>
        </w:tabs>
        <w:spacing w:after="0"/>
        <w:ind w:left="20" w:right="20" w:firstLine="580"/>
        <w:jc w:val="both"/>
      </w:pPr>
      <w:r>
        <w:rPr>
          <w:rStyle w:val="38"/>
        </w:rPr>
        <w:t>ГОСТ Р 53280.4-2009. Установки пожаротушения автоматические. Огнету</w:t>
      </w:r>
      <w:r>
        <w:rPr>
          <w:rStyle w:val="38"/>
        </w:rPr>
        <w:softHyphen/>
        <w:t xml:space="preserve">шащие вещества. Часть 4. </w:t>
      </w:r>
      <w:r>
        <w:rPr>
          <w:rStyle w:val="38"/>
        </w:rPr>
        <w:t>Порошки огнетушащие общего назначения. Общие тех</w:t>
      </w:r>
      <w:r>
        <w:rPr>
          <w:rStyle w:val="38"/>
        </w:rPr>
        <w:softHyphen/>
        <w:t>нические требования и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5"/>
        </w:tabs>
        <w:spacing w:after="0"/>
        <w:ind w:left="20" w:right="20" w:firstLine="580"/>
        <w:jc w:val="both"/>
      </w:pPr>
      <w:r>
        <w:rPr>
          <w:rStyle w:val="38"/>
        </w:rPr>
        <w:t>ГОСТ Р 53280.5-2009. Установки пожаротушения автоматические. Огне</w:t>
      </w:r>
      <w:r>
        <w:rPr>
          <w:rStyle w:val="38"/>
        </w:rPr>
        <w:softHyphen/>
        <w:t>тушащие вещества. Часть 5. Порошки огнетушащие специального назначения. Клас</w:t>
      </w:r>
      <w:r>
        <w:rPr>
          <w:rStyle w:val="38"/>
        </w:rPr>
        <w:softHyphen/>
        <w:t>сификация, общие техниче</w:t>
      </w:r>
      <w:r>
        <w:rPr>
          <w:rStyle w:val="38"/>
        </w:rPr>
        <w:t>ские требования и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6"/>
        </w:tabs>
        <w:spacing w:after="0"/>
        <w:ind w:left="20" w:right="20" w:firstLine="580"/>
        <w:jc w:val="both"/>
      </w:pPr>
      <w:r>
        <w:rPr>
          <w:rStyle w:val="38"/>
        </w:rPr>
        <w:t>ГОСТ Р 53281-2009. Установки газового пожаротушения автоматические. Модули и батареи. Общие технические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6"/>
        </w:tabs>
        <w:spacing w:after="0"/>
        <w:ind w:left="20" w:right="20" w:firstLine="580"/>
        <w:jc w:val="both"/>
      </w:pPr>
      <w:r>
        <w:rPr>
          <w:rStyle w:val="38"/>
        </w:rPr>
        <w:t>ГОСТ Р 53282-2009. Установки газового пожаротушения автоматические. Резервуары изотерм</w:t>
      </w:r>
      <w:r>
        <w:rPr>
          <w:rStyle w:val="38"/>
        </w:rPr>
        <w:t>ические пожарные. Общие технические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0"/>
        </w:tabs>
        <w:spacing w:after="0"/>
        <w:ind w:left="20" w:right="20" w:firstLine="580"/>
        <w:jc w:val="both"/>
      </w:pPr>
      <w:r>
        <w:rPr>
          <w:rStyle w:val="38"/>
        </w:rPr>
        <w:t>ГОСТ Р 53283-2009. Установки газового пожаротушения автоматические. Устройства распределительные. Общие технические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26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 xml:space="preserve">ГОСТ Р 53284-2009. Техника пожарная. </w:t>
      </w:r>
      <w:r>
        <w:rPr>
          <w:rStyle w:val="38"/>
        </w:rPr>
        <w:t>Генераторы огнетушащего аэрозоля. Общие технические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0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53286-2009. Техника пожарная. Установки порошкового пожароту</w:t>
      </w:r>
      <w:r>
        <w:rPr>
          <w:rStyle w:val="38"/>
        </w:rPr>
        <w:softHyphen/>
        <w:t>шения автоматические. Модули. Общие технические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6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lastRenderedPageBreak/>
        <w:t>ГОСТ Р 53288-2009. Установки</w:t>
      </w:r>
      <w:r>
        <w:rPr>
          <w:rStyle w:val="38"/>
        </w:rPr>
        <w:t xml:space="preserve"> водяного и пенного пожаротушения авто</w:t>
      </w:r>
      <w:r>
        <w:rPr>
          <w:rStyle w:val="38"/>
        </w:rPr>
        <w:softHyphen/>
        <w:t>матические. Модульные установки пожаротушения тонкораспыиенной водой автоматические. Общие технические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0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53291-2009. Техника пожарная. Переносные и передвижные уст</w:t>
      </w:r>
      <w:r>
        <w:rPr>
          <w:rStyle w:val="38"/>
        </w:rPr>
        <w:softHyphen/>
        <w:t>ройства пожаротуше</w:t>
      </w:r>
      <w:r>
        <w:rPr>
          <w:rStyle w:val="38"/>
        </w:rPr>
        <w:t>ния с высокоскоростной подачей огнетушащего вещества. Общие технические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5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53292-2009. Огнезащитные составы и вещества для древесины и материалов на ее основе. Общие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6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53294-2009. Материа</w:t>
      </w:r>
      <w:r>
        <w:rPr>
          <w:rStyle w:val="38"/>
        </w:rPr>
        <w:t>лы текстильныге. Постельные принадлежности. Мягкие элементы мебели. Шторы. Занавеси. Методы испытаний на воспламеняемость.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6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53295-2009. Средства огнезащиты для стальнык конструкций. Общие требования. Метод определения огнезащитной эффективности.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0"/>
        </w:tabs>
        <w:spacing w:after="0" w:line="187" w:lineRule="exact"/>
        <w:ind w:left="20" w:firstLine="560"/>
        <w:jc w:val="both"/>
      </w:pPr>
      <w:r>
        <w:rPr>
          <w:rStyle w:val="38"/>
        </w:rPr>
        <w:t>ГОСТ</w:t>
      </w:r>
      <w:r>
        <w:rPr>
          <w:rStyle w:val="38"/>
        </w:rPr>
        <w:t xml:space="preserve"> Р 53298-2009. Потолки подвесные метод испытания на огнестойкость.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4"/>
        </w:tabs>
        <w:spacing w:after="0" w:line="187" w:lineRule="exact"/>
        <w:ind w:left="20" w:firstLine="560"/>
        <w:jc w:val="both"/>
      </w:pPr>
      <w:r>
        <w:rPr>
          <w:rStyle w:val="38"/>
        </w:rPr>
        <w:t>ГОСТ Р 53299-2009. Воздуховоды. Метод испытаний на огнестойкость.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6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53300-2009. Противодышная защита зданий и сооружений. Методы приемосдаточныгх и периодических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6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5330</w:t>
      </w:r>
      <w:r>
        <w:rPr>
          <w:rStyle w:val="38"/>
        </w:rPr>
        <w:t>1-2009. Клапаны противопожарные вентиляционнытх систем. Метод испытаний на огнестойкость.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1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53303-2009. Конструкции строительные. Противопожарные двери и ворота. Метод испытаний на дымогазопроницаемость.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6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 xml:space="preserve">ГОСТ Р 53305-2009. Противодымные экраны. Метод </w:t>
      </w:r>
      <w:r>
        <w:rPr>
          <w:rStyle w:val="38"/>
        </w:rPr>
        <w:t>испытаний на огне</w:t>
      </w:r>
      <w:r>
        <w:rPr>
          <w:rStyle w:val="38"/>
        </w:rPr>
        <w:softHyphen/>
        <w:t>стойкость.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0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53306-2009. Узлы пересечения ограждающих строительный кон</w:t>
      </w:r>
      <w:r>
        <w:rPr>
          <w:rStyle w:val="38"/>
        </w:rPr>
        <w:softHyphen/>
        <w:t>струкций трубопроводами из полимерныгх материалов. Метод испытаний на огне</w:t>
      </w:r>
      <w:r>
        <w:rPr>
          <w:rStyle w:val="38"/>
        </w:rPr>
        <w:softHyphen/>
        <w:t>стойкость.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1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53307-2009. Конструкции строительные. Противопожарные двери и ворота.</w:t>
      </w:r>
      <w:r>
        <w:rPr>
          <w:rStyle w:val="38"/>
        </w:rPr>
        <w:t xml:space="preserve"> Метод испытаний на огнестойкость.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22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53308-2009. Конструкции строительные. Светопрозрачные ограждающие конструкции и заполнения проемов. Метод испытаний на огнестойкость.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70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53310-2009. Проходки кабельные, вводы герметичные и проходы шинопроводов.</w:t>
      </w:r>
      <w:r>
        <w:rPr>
          <w:rStyle w:val="38"/>
        </w:rPr>
        <w:t xml:space="preserve"> Требования пожарной безопасности. Методы испытаний на огнестойкость.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65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53311-2009. Покрыттия кабельные огнезащитные. Методы опре</w:t>
      </w:r>
      <w:r>
        <w:rPr>
          <w:rStyle w:val="38"/>
        </w:rPr>
        <w:softHyphen/>
        <w:t>деления огнезащитной эффективности.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4"/>
        </w:tabs>
        <w:spacing w:after="0" w:line="187" w:lineRule="exact"/>
        <w:ind w:left="20" w:firstLine="560"/>
        <w:jc w:val="both"/>
      </w:pPr>
      <w:r>
        <w:rPr>
          <w:rStyle w:val="38"/>
        </w:rPr>
        <w:t>ГОСТ Р 53315-2009. Кабельные изделия. Требования пожарной безопасности.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0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 xml:space="preserve">ГОСТ Р </w:t>
      </w:r>
      <w:r>
        <w:rPr>
          <w:rStyle w:val="38"/>
        </w:rPr>
        <w:t>53325-2009. Техника пожарная. Технические средства пожарной автоматики. Общие технические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0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53326-2009. Техника пожарная. Установки пожаротушения робо</w:t>
      </w:r>
      <w:r>
        <w:rPr>
          <w:rStyle w:val="38"/>
        </w:rPr>
        <w:softHyphen/>
        <w:t>тизированные. Общие технические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1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</w:t>
      </w:r>
      <w:r>
        <w:rPr>
          <w:rStyle w:val="38"/>
        </w:rPr>
        <w:t>3961-2010. Техника пожарная. Гидранты пожарные подземные. Общие технические требования. Методы испытаний.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1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54101-2010. Средства автоматизации и системы управления. Средства и системы обеспечения безопасности. Техническое обслуживание и текущий ремонт</w:t>
      </w:r>
      <w:r>
        <w:rPr>
          <w:rStyle w:val="38"/>
        </w:rPr>
        <w:t>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60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>ГОСТ Р МЭК 60332-3-22. Испытания электрических кабелей в условиях воздействия пламени. Часть 3-22. Распространение пламени по вертикально распо</w:t>
      </w:r>
      <w:r>
        <w:rPr>
          <w:rStyle w:val="38"/>
        </w:rPr>
        <w:softHyphen/>
        <w:t xml:space="preserve">ложенным пучкам проводов или кабелей. Категория </w:t>
      </w:r>
      <w:r>
        <w:rPr>
          <w:rStyle w:val="38"/>
          <w:lang w:val="en-US"/>
        </w:rPr>
        <w:t>A.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6"/>
        </w:tabs>
        <w:spacing w:after="0" w:line="187" w:lineRule="exact"/>
        <w:ind w:left="20" w:right="20" w:firstLine="560"/>
        <w:jc w:val="both"/>
      </w:pPr>
      <w:r>
        <w:rPr>
          <w:rStyle w:val="38"/>
        </w:rPr>
        <w:t xml:space="preserve">Методика испытаний внутреннего противопожарного </w:t>
      </w:r>
      <w:r>
        <w:rPr>
          <w:rStyle w:val="38"/>
        </w:rPr>
        <w:t>водопровода. — М.: ВНИИПО, 2005.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65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 xml:space="preserve">Методика определения расчетных величин пожарного риска в зданиях, </w:t>
      </w:r>
      <w:r>
        <w:rPr>
          <w:rStyle w:val="38"/>
        </w:rPr>
        <w:lastRenderedPageBreak/>
        <w:t>сооружениях и строениях различных классов функциональной пожарной опасности (прил. к приказу МЧС РФ от 30.06.2009 г. №382).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6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Методика определения расчетных ве</w:t>
      </w:r>
      <w:r>
        <w:rPr>
          <w:rStyle w:val="38"/>
        </w:rPr>
        <w:t>личин пожарного риска на производ</w:t>
      </w:r>
      <w:r>
        <w:rPr>
          <w:rStyle w:val="38"/>
        </w:rPr>
        <w:softHyphen/>
        <w:t>ственных объектах (прил. к приказу МЧС РФ от 10.07.2009 г. №404).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0"/>
        </w:tabs>
        <w:spacing w:after="0" w:line="187" w:lineRule="exact"/>
        <w:ind w:left="20" w:firstLine="580"/>
        <w:jc w:val="both"/>
      </w:pPr>
      <w:r>
        <w:rPr>
          <w:rStyle w:val="38"/>
        </w:rPr>
        <w:t>МДС 21-1.98. Предотвращение распространения пожара.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5"/>
        </w:tabs>
        <w:spacing w:after="0" w:line="187" w:lineRule="exact"/>
        <w:ind w:left="20" w:firstLine="580"/>
        <w:jc w:val="both"/>
      </w:pPr>
      <w:r>
        <w:rPr>
          <w:rStyle w:val="38"/>
        </w:rPr>
        <w:t>НПБ «Обучение мерам пожарной безопасности работников организаций».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60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 xml:space="preserve">Положение о государственном пожарном </w:t>
      </w:r>
      <w:r>
        <w:rPr>
          <w:rStyle w:val="38"/>
        </w:rPr>
        <w:t>надзоре (утв. постановлением Правительства РФ от 21 декабря 2004 г. № 820) (с изм. от 02.10.2009 г. №777).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74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Положения о добровольных противопожарных формированиях города Москвы. — М.: УГПС г. Москвы, Спецтехника, 1999. — 72 с.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6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Порядок регистрации и форма де</w:t>
      </w:r>
      <w:r>
        <w:rPr>
          <w:rStyle w:val="38"/>
        </w:rPr>
        <w:t>кларации пожарной безопасности (прил. 1 и 2 к приказу МЧС РФ от 24.02.2009 г. № 91. В ред. приказа от 26.03.2010 №135).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60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Порядок учета пожаров и их последствий (прил. к приказу МЧС РФ от 21.11.2008 г. № 714).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5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Порядок применения пенообразователей для тушения</w:t>
      </w:r>
      <w:r>
        <w:rPr>
          <w:rStyle w:val="38"/>
        </w:rPr>
        <w:t xml:space="preserve"> пожаров. Рекомен</w:t>
      </w:r>
      <w:r>
        <w:rPr>
          <w:rStyle w:val="38"/>
        </w:rPr>
        <w:softHyphen/>
        <w:t>дации. — М.: ВНИИПО, 2007.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0"/>
        </w:tabs>
        <w:spacing w:after="0" w:line="187" w:lineRule="exact"/>
        <w:ind w:left="20" w:firstLine="580"/>
        <w:jc w:val="both"/>
      </w:pPr>
      <w:r>
        <w:rPr>
          <w:rStyle w:val="38"/>
        </w:rPr>
        <w:t>Правила пожарной безопасности в городе Москве (2008).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1406"/>
        </w:tabs>
        <w:spacing w:after="0" w:line="187" w:lineRule="exact"/>
        <w:ind w:left="20" w:firstLine="580"/>
        <w:jc w:val="both"/>
      </w:pPr>
      <w:r>
        <w:rPr>
          <w:rStyle w:val="38"/>
        </w:rPr>
        <w:t>Пожарная безопасность. Взрывобезопасность. Справ. изд./А.Н. Баратов и др.</w:t>
      </w:r>
    </w:p>
    <w:p w:rsidR="00A43247" w:rsidRDefault="007519AB">
      <w:pPr>
        <w:pStyle w:val="50"/>
        <w:numPr>
          <w:ilvl w:val="0"/>
          <w:numId w:val="128"/>
        </w:numPr>
        <w:shd w:val="clear" w:color="auto" w:fill="auto"/>
        <w:tabs>
          <w:tab w:val="left" w:pos="826"/>
          <w:tab w:val="left" w:pos="207"/>
        </w:tabs>
        <w:spacing w:after="0" w:line="187" w:lineRule="exact"/>
        <w:ind w:left="20" w:firstLine="0"/>
      </w:pPr>
      <w:r>
        <w:rPr>
          <w:rStyle w:val="38"/>
        </w:rPr>
        <w:t>М.: Химия, 1987. — 272 с.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5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 xml:space="preserve">Правила устройства и безопасной эксплуатации сосудов, </w:t>
      </w:r>
      <w:r>
        <w:rPr>
          <w:rStyle w:val="38"/>
        </w:rPr>
        <w:t>работающих под давлением (ПБ 03-576-03).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5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РД 78.145-93. Системы и комплексы охранной, пожарной и охранно-по</w:t>
      </w:r>
      <w:r>
        <w:rPr>
          <w:rStyle w:val="38"/>
        </w:rPr>
        <w:softHyphen/>
        <w:t>жарной сигнализации. Правила производства и приемки работ.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0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РД 25.964-90. Система технического обслуживания и ремонта автоматичес</w:t>
      </w:r>
      <w:r>
        <w:rPr>
          <w:rStyle w:val="38"/>
        </w:rPr>
        <w:softHyphen/>
        <w:t xml:space="preserve">ких установок </w:t>
      </w:r>
      <w:r>
        <w:rPr>
          <w:rStyle w:val="38"/>
        </w:rPr>
        <w:t>пажаротушения, дымоудаления, охранной, пожарной и охранно-по</w:t>
      </w:r>
      <w:r>
        <w:rPr>
          <w:rStyle w:val="38"/>
        </w:rPr>
        <w:softHyphen/>
        <w:t>жарной сигнализации. Организация и порядок проведения работ.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70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РД 009-01-96. Установки пожарной автоматики. Правила технического содержания.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36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РД 009-02-96. Установки пожарной автоматики. Техническое</w:t>
      </w:r>
      <w:r>
        <w:rPr>
          <w:rStyle w:val="38"/>
        </w:rPr>
        <w:t xml:space="preserve"> обслуживание и планово-предупредительный ремонт.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5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СНиП 3.01.04-87. Приемка в эксплуатацию законченных строительством объектов. Основные положения.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08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СНиП 3.05.05-84. Технологическое оборудование и технологические трубопроводы.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9"/>
        </w:tabs>
        <w:spacing w:after="0" w:line="187" w:lineRule="exact"/>
        <w:ind w:left="20" w:firstLine="580"/>
        <w:jc w:val="both"/>
      </w:pPr>
      <w:r>
        <w:rPr>
          <w:rStyle w:val="38"/>
        </w:rPr>
        <w:t>СНиП 3.05.06-85. Электротехниче</w:t>
      </w:r>
      <w:r>
        <w:rPr>
          <w:rStyle w:val="38"/>
        </w:rPr>
        <w:t>ские устройства.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54"/>
        </w:tabs>
        <w:spacing w:after="0" w:line="187" w:lineRule="exact"/>
        <w:ind w:left="20" w:firstLine="580"/>
        <w:jc w:val="both"/>
      </w:pPr>
      <w:r>
        <w:rPr>
          <w:rStyle w:val="38"/>
        </w:rPr>
        <w:t>СНиП 3.05.07-85. Системы автоматизации.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1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СНиП 12-03-2001. Безопасность труда в строительстве. Часть 1. Общие тре</w:t>
      </w:r>
      <w:r>
        <w:rPr>
          <w:rStyle w:val="38"/>
        </w:rPr>
        <w:softHyphen/>
        <w:t>бования.</w:t>
      </w:r>
    </w:p>
    <w:p w:rsidR="00A43247" w:rsidRDefault="007519AB">
      <w:pPr>
        <w:pStyle w:val="50"/>
        <w:numPr>
          <w:ilvl w:val="1"/>
          <w:numId w:val="127"/>
        </w:numPr>
        <w:shd w:val="clear" w:color="auto" w:fill="auto"/>
        <w:tabs>
          <w:tab w:val="left" w:pos="966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СП 42.13330.2011 Градостроительство. Планировка и застройка городских и сельских поселений. Актуализированная редакция</w:t>
      </w:r>
      <w:r>
        <w:rPr>
          <w:rStyle w:val="38"/>
        </w:rPr>
        <w:t xml:space="preserve"> СНиП 2.07.01-89*.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6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СО 153-34.21.122-2003. Инструкция по устройству молниезащиты зданий, сооружений и промышленных коммуникаций. — Взамен РД 34.21.122-87.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846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СП 52.13330.2011. Естественное и искусственное освещение. Актуализиро</w:t>
      </w:r>
      <w:r>
        <w:rPr>
          <w:rStyle w:val="38"/>
        </w:rPr>
        <w:softHyphen/>
        <w:t>ванная редакция СНиП 23-05-95*.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18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>СП 1.13130.2009. Системы противопожарной защиты. Эвакуационные пути и выходы.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26"/>
        </w:tabs>
        <w:spacing w:after="0" w:line="187" w:lineRule="exact"/>
        <w:ind w:left="20" w:firstLine="580"/>
        <w:jc w:val="both"/>
      </w:pPr>
      <w:r>
        <w:rPr>
          <w:rStyle w:val="38"/>
        </w:rPr>
        <w:t>СП 2.13130.2012. Обеспечение огнестойкости объектов защиты.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22"/>
        </w:tabs>
        <w:spacing w:after="0" w:line="187" w:lineRule="exact"/>
        <w:ind w:left="20" w:right="20" w:firstLine="580"/>
        <w:jc w:val="both"/>
      </w:pPr>
      <w:r>
        <w:rPr>
          <w:rStyle w:val="38"/>
        </w:rPr>
        <w:t xml:space="preserve">СП 3.13130.2009. Системы противопожарной защиты. Система оповещения и управления эвакуацией людей при пожаре. </w:t>
      </w:r>
      <w:r>
        <w:rPr>
          <w:rStyle w:val="38"/>
        </w:rPr>
        <w:t>Требования пожарной безопасности.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37"/>
        </w:tabs>
        <w:spacing w:after="0"/>
        <w:ind w:left="20" w:right="20" w:firstLine="580"/>
        <w:jc w:val="both"/>
      </w:pPr>
      <w:r>
        <w:rPr>
          <w:rStyle w:val="38"/>
        </w:rPr>
        <w:t>СП 4.13130.2013. Системы противопожарной защиты. Ограничение рас</w:t>
      </w:r>
      <w:r>
        <w:rPr>
          <w:rStyle w:val="38"/>
        </w:rPr>
        <w:softHyphen/>
      </w:r>
      <w:r>
        <w:rPr>
          <w:rStyle w:val="38"/>
        </w:rPr>
        <w:lastRenderedPageBreak/>
        <w:t>пространения пожара на объектах защиты. Требования к объемно-планировочным и конструктивным решениям.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32"/>
        </w:tabs>
        <w:spacing w:after="0"/>
        <w:ind w:left="20" w:right="20" w:firstLine="580"/>
        <w:jc w:val="both"/>
      </w:pPr>
      <w:r>
        <w:rPr>
          <w:rStyle w:val="38"/>
        </w:rPr>
        <w:t>СП 5.13130.2009. Системы противопожарной защиты. Устано</w:t>
      </w:r>
      <w:r>
        <w:rPr>
          <w:rStyle w:val="38"/>
        </w:rPr>
        <w:t>вки пожарной сигнализации и пожаротушения автоматические. Нормы и правила проектирования.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13"/>
        </w:tabs>
        <w:spacing w:after="0"/>
        <w:ind w:left="20" w:right="20" w:firstLine="580"/>
        <w:jc w:val="both"/>
      </w:pPr>
      <w:r>
        <w:rPr>
          <w:rStyle w:val="38"/>
        </w:rPr>
        <w:t>СП 6.13130.2013. Системы противопожарной защиты. Электрооборудование. Требования пожарной безопасности.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18"/>
        </w:tabs>
        <w:spacing w:after="0"/>
        <w:ind w:left="20" w:right="20" w:firstLine="580"/>
        <w:jc w:val="both"/>
      </w:pPr>
      <w:r>
        <w:rPr>
          <w:rStyle w:val="38"/>
        </w:rPr>
        <w:t>СП 7.13130.2013. Отопление, вентиляция и кондиционирование. Пр</w:t>
      </w:r>
      <w:r>
        <w:rPr>
          <w:rStyle w:val="38"/>
        </w:rPr>
        <w:t>отивопо</w:t>
      </w:r>
      <w:r>
        <w:rPr>
          <w:rStyle w:val="38"/>
        </w:rPr>
        <w:softHyphen/>
        <w:t>жарные требования.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32"/>
        </w:tabs>
        <w:spacing w:after="0"/>
        <w:ind w:left="20" w:right="20" w:firstLine="580"/>
        <w:jc w:val="both"/>
      </w:pPr>
      <w:r>
        <w:rPr>
          <w:rStyle w:val="38"/>
        </w:rPr>
        <w:t>СП 8.13130.2009. Системы противопожарной защиты. Источники наруж</w:t>
      </w:r>
      <w:r>
        <w:rPr>
          <w:rStyle w:val="38"/>
        </w:rPr>
        <w:softHyphen/>
        <w:t>ного противопожарного водоснабжения. Требования пожарной безопасности.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46"/>
        </w:tabs>
        <w:spacing w:after="0"/>
        <w:ind w:left="20" w:right="20" w:firstLine="580"/>
        <w:jc w:val="both"/>
      </w:pPr>
      <w:r>
        <w:rPr>
          <w:rStyle w:val="38"/>
        </w:rPr>
        <w:t>СП 9.13130.2009. Техника пожарная. Огнетушители. Требования к экс</w:t>
      </w:r>
      <w:r>
        <w:rPr>
          <w:rStyle w:val="38"/>
        </w:rPr>
        <w:softHyphen/>
        <w:t>плуатации.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18"/>
        </w:tabs>
        <w:spacing w:after="0"/>
        <w:ind w:left="20" w:right="20" w:firstLine="580"/>
        <w:jc w:val="both"/>
      </w:pPr>
      <w:r>
        <w:rPr>
          <w:rStyle w:val="38"/>
        </w:rPr>
        <w:t xml:space="preserve">СП </w:t>
      </w:r>
      <w:r>
        <w:rPr>
          <w:rStyle w:val="38"/>
        </w:rPr>
        <w:t>10.13130.2009. Системы противопожарной защиты. Внутренний проти</w:t>
      </w:r>
      <w:r>
        <w:rPr>
          <w:rStyle w:val="38"/>
        </w:rPr>
        <w:softHyphen/>
        <w:t>вопожарный водопровод. Требования пожарной безопасности.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37"/>
        </w:tabs>
        <w:spacing w:after="0"/>
        <w:ind w:left="20" w:right="20" w:firstLine="580"/>
        <w:jc w:val="both"/>
      </w:pPr>
      <w:r>
        <w:rPr>
          <w:rStyle w:val="38"/>
        </w:rPr>
        <w:t>СП 12.13130.2009. Определение категорий помещений, зданий и наруж</w:t>
      </w:r>
      <w:r>
        <w:rPr>
          <w:rStyle w:val="38"/>
        </w:rPr>
        <w:softHyphen/>
        <w:t>ных установок по взрывопожарной и пожарной опасности.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56"/>
        </w:tabs>
        <w:spacing w:after="0"/>
        <w:ind w:left="20" w:right="20" w:firstLine="580"/>
        <w:jc w:val="both"/>
      </w:pPr>
      <w:r>
        <w:rPr>
          <w:rStyle w:val="38"/>
        </w:rPr>
        <w:t>СП (проект). Ав</w:t>
      </w:r>
      <w:r>
        <w:rPr>
          <w:rStyle w:val="38"/>
        </w:rPr>
        <w:t>томатические установки пожарной сигнализации и по</w:t>
      </w:r>
      <w:r>
        <w:rPr>
          <w:rStyle w:val="38"/>
        </w:rPr>
        <w:softHyphen/>
        <w:t>жаротушения. Требования к монтажу и эксплуатации.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51"/>
        </w:tabs>
        <w:spacing w:after="0"/>
        <w:ind w:left="20" w:right="20" w:firstLine="580"/>
        <w:jc w:val="both"/>
      </w:pPr>
      <w:r>
        <w:rPr>
          <w:rStyle w:val="38"/>
        </w:rPr>
        <w:t>Типовые правила технического содержания установок пожарной авто</w:t>
      </w:r>
      <w:r>
        <w:rPr>
          <w:rStyle w:val="38"/>
        </w:rPr>
        <w:softHyphen/>
        <w:t>матики. ГУПО МВД СССР, ВПО «Союзспецавтоматика». М.: 1979. — 23 с.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1493"/>
        </w:tabs>
        <w:spacing w:after="0"/>
        <w:ind w:left="20" w:firstLine="580"/>
        <w:jc w:val="both"/>
      </w:pPr>
      <w:r>
        <w:rPr>
          <w:rStyle w:val="38"/>
        </w:rPr>
        <w:t xml:space="preserve">Заполнение проемов в </w:t>
      </w:r>
      <w:r>
        <w:rPr>
          <w:rStyle w:val="38"/>
        </w:rPr>
        <w:t>противопожарных преградах: Пособие/С.В. Собурь.</w:t>
      </w:r>
    </w:p>
    <w:p w:rsidR="00A43247" w:rsidRDefault="007519AB">
      <w:pPr>
        <w:pStyle w:val="50"/>
        <w:numPr>
          <w:ilvl w:val="0"/>
          <w:numId w:val="128"/>
        </w:numPr>
        <w:shd w:val="clear" w:color="auto" w:fill="auto"/>
        <w:tabs>
          <w:tab w:val="left" w:pos="913"/>
          <w:tab w:val="left" w:pos="207"/>
        </w:tabs>
        <w:spacing w:after="0"/>
        <w:ind w:left="20" w:firstLine="0"/>
      </w:pPr>
      <w:r>
        <w:rPr>
          <w:rStyle w:val="38"/>
        </w:rPr>
        <w:t>2-е изд., доп. (с изм.). — М.: ПожКнига, 2006. — 168 с.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27"/>
        </w:tabs>
        <w:spacing w:after="0"/>
        <w:ind w:left="20" w:right="20" w:firstLine="580"/>
        <w:jc w:val="both"/>
      </w:pPr>
      <w:r>
        <w:rPr>
          <w:rStyle w:val="38"/>
        </w:rPr>
        <w:t>Огнезащита материалов и конструкций: Пособие/С.В. Собурь. — 5-е изд,, перераб. — М.: ПожКнига, 2014. — 256 с.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27"/>
        </w:tabs>
        <w:spacing w:after="0"/>
        <w:ind w:left="20" w:right="20" w:firstLine="580"/>
        <w:jc w:val="both"/>
      </w:pPr>
      <w:r>
        <w:rPr>
          <w:rStyle w:val="38"/>
        </w:rPr>
        <w:t>Огнетушители: Пособие/С.В. Собурь. — 9-е и</w:t>
      </w:r>
      <w:r>
        <w:rPr>
          <w:rStyle w:val="38"/>
        </w:rPr>
        <w:t>зд., с изм. — М.: ПожКнига, 2014. — 80 с.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37"/>
        </w:tabs>
        <w:spacing w:after="0"/>
        <w:ind w:left="20" w:right="20" w:firstLine="580"/>
        <w:jc w:val="both"/>
      </w:pPr>
      <w:r>
        <w:rPr>
          <w:rStyle w:val="38"/>
        </w:rPr>
        <w:t>Пожарная безопасность организаций нефтегазохимического комплекса: Справочник. Часть 1 /Под ред. д-ра техн. наук, проф. Собуря С.В.— М.: ПожКнига, 2011. — 264 с., ил.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42"/>
        </w:tabs>
        <w:spacing w:after="0"/>
        <w:ind w:left="20" w:right="20" w:firstLine="580"/>
        <w:jc w:val="both"/>
      </w:pPr>
      <w:r>
        <w:rPr>
          <w:rStyle w:val="38"/>
        </w:rPr>
        <w:t>Пожаровзрывоопасность веществ и материалов и сре</w:t>
      </w:r>
      <w:r>
        <w:rPr>
          <w:rStyle w:val="38"/>
        </w:rPr>
        <w:t>дства их тушения: Справ. изд.: в 2 книгах/А.Н. Баратов и др. — М., Химия, 1990.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32"/>
        </w:tabs>
        <w:spacing w:after="0"/>
        <w:ind w:left="20" w:right="20" w:firstLine="580"/>
        <w:jc w:val="both"/>
      </w:pPr>
      <w:r>
        <w:rPr>
          <w:rStyle w:val="38"/>
        </w:rPr>
        <w:t>Пожарная безопасность электроустановок: Пособие / С.В. Собурь. — 8-е изд., доп. с изм. — М.: ПожКнига, 2012. — 288 с.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37"/>
        </w:tabs>
        <w:spacing w:after="0"/>
        <w:ind w:left="20" w:right="20" w:firstLine="580"/>
        <w:jc w:val="both"/>
      </w:pPr>
      <w:r>
        <w:rPr>
          <w:rStyle w:val="38"/>
        </w:rPr>
        <w:t xml:space="preserve">С.В. Собурь. Добровольные помощники: Журнал «Охрана труда </w:t>
      </w:r>
      <w:r>
        <w:rPr>
          <w:rStyle w:val="38"/>
        </w:rPr>
        <w:t>и соци</w:t>
      </w:r>
      <w:r>
        <w:rPr>
          <w:rStyle w:val="38"/>
        </w:rPr>
        <w:softHyphen/>
        <w:t xml:space="preserve">альное страхование». №4-2001. — </w:t>
      </w:r>
      <w:r>
        <w:rPr>
          <w:rStyle w:val="38"/>
          <w:lang w:val="en-US"/>
        </w:rPr>
        <w:t xml:space="preserve">cc. </w:t>
      </w:r>
      <w:r>
        <w:rPr>
          <w:rStyle w:val="38"/>
        </w:rPr>
        <w:t>47-49.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37"/>
        </w:tabs>
        <w:spacing w:after="0"/>
        <w:ind w:left="20" w:right="20" w:firstLine="580"/>
        <w:jc w:val="both"/>
      </w:pPr>
      <w:r>
        <w:rPr>
          <w:rStyle w:val="38"/>
        </w:rPr>
        <w:t>С.В. Собурь. Каждый руководитель обязан быть... «пожарным»: Журнал «Охрана труда и социальное страхование». №2-2001. — С.с. 47-49.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46"/>
        </w:tabs>
        <w:spacing w:after="0"/>
        <w:ind w:left="20" w:right="20" w:firstLine="580"/>
        <w:jc w:val="both"/>
      </w:pPr>
      <w:r>
        <w:rPr>
          <w:rStyle w:val="38"/>
        </w:rPr>
        <w:t xml:space="preserve">С.В. Собурь. Методологическое обеспечение процесса обучения мерам пожарной </w:t>
      </w:r>
      <w:r>
        <w:rPr>
          <w:rStyle w:val="38"/>
        </w:rPr>
        <w:t>безопасности: Юбилейный выпуск журнала «Комплексные системы без</w:t>
      </w:r>
      <w:r>
        <w:rPr>
          <w:rStyle w:val="38"/>
        </w:rPr>
        <w:softHyphen/>
        <w:t>опасности». №1-2006. — С.с. 114-117.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37"/>
        </w:tabs>
        <w:spacing w:after="0"/>
        <w:ind w:left="20" w:right="20" w:firstLine="580"/>
        <w:jc w:val="both"/>
      </w:pPr>
      <w:r>
        <w:rPr>
          <w:rStyle w:val="38"/>
        </w:rPr>
        <w:t>Термогазодинамика пожаров в помещениях /В.М. Астапенко и др.; Под ред. Ю.М. Кошмарова. — М.: Стройиздат, 1988. — 448 с. — С.с. 112-125.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32"/>
        </w:tabs>
        <w:spacing w:after="0"/>
        <w:ind w:left="20" w:right="20" w:firstLine="580"/>
        <w:jc w:val="both"/>
      </w:pPr>
      <w:r>
        <w:rPr>
          <w:rStyle w:val="38"/>
        </w:rPr>
        <w:t>Физико-химические о</w:t>
      </w:r>
      <w:r>
        <w:rPr>
          <w:rStyle w:val="38"/>
        </w:rPr>
        <w:t>сновы развития и тушения пожаров: Учебное посо- бие/И.М. Абдурагимов, В.Ю. Говоров, В.Е. Макаров. — М.: ВИПТШ, 1980.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22"/>
        </w:tabs>
        <w:spacing w:after="0"/>
        <w:ind w:left="20" w:right="20" w:firstLine="580"/>
        <w:jc w:val="both"/>
      </w:pPr>
      <w:r>
        <w:rPr>
          <w:rStyle w:val="38"/>
        </w:rPr>
        <w:t>Установки пожаротушения автоматические: Пособие /С.В. Собурь. — 8-е изд., с изм. — М.: ПожКнига, 2014. — 320 с.</w:t>
      </w:r>
    </w:p>
    <w:p w:rsidR="00A43247" w:rsidRDefault="007519AB">
      <w:pPr>
        <w:pStyle w:val="50"/>
        <w:numPr>
          <w:ilvl w:val="0"/>
          <w:numId w:val="127"/>
        </w:numPr>
        <w:shd w:val="clear" w:color="auto" w:fill="auto"/>
        <w:tabs>
          <w:tab w:val="left" w:pos="908"/>
        </w:tabs>
        <w:spacing w:after="0"/>
        <w:ind w:left="20" w:right="20" w:firstLine="580"/>
        <w:jc w:val="both"/>
      </w:pPr>
      <w:r>
        <w:rPr>
          <w:rStyle w:val="38"/>
        </w:rPr>
        <w:t>Установки пожарной сигнализ</w:t>
      </w:r>
      <w:r>
        <w:rPr>
          <w:rStyle w:val="38"/>
        </w:rPr>
        <w:t>ации: Учеб.-спр. пособие / С.В. Собурь. — 6</w:t>
      </w:r>
      <w:r>
        <w:rPr>
          <w:rStyle w:val="38"/>
        </w:rPr>
        <w:softHyphen/>
        <w:t>е изд., перераб. — М.: ПожКнига, 2012. — 296 с., ил.</w:t>
      </w:r>
    </w:p>
    <w:p w:rsidR="00A43247" w:rsidRDefault="007519AB">
      <w:pPr>
        <w:pStyle w:val="341"/>
        <w:keepNext/>
        <w:keepLines/>
        <w:shd w:val="clear" w:color="auto" w:fill="auto"/>
        <w:spacing w:after="143" w:line="290" w:lineRule="exact"/>
        <w:ind w:firstLine="0"/>
        <w:jc w:val="center"/>
      </w:pPr>
      <w:bookmarkStart w:id="250" w:name="bookmark248"/>
      <w:r>
        <w:lastRenderedPageBreak/>
        <w:t>СОДЕРЖАНИЕ</w:t>
      </w:r>
      <w:bookmarkEnd w:id="250"/>
    </w:p>
    <w:p w:rsidR="00A43247" w:rsidRDefault="007519AB">
      <w:pPr>
        <w:pStyle w:val="17"/>
        <w:shd w:val="clear" w:color="auto" w:fill="auto"/>
        <w:tabs>
          <w:tab w:val="right" w:leader="dot" w:pos="6386"/>
        </w:tabs>
        <w:spacing w:line="192" w:lineRule="exact"/>
        <w:ind w:firstLine="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7" w:tooltip="Current Document">
        <w:r>
          <w:rPr>
            <w:rStyle w:val="af5"/>
          </w:rPr>
          <w:t>ВВЕДЕНИЕ</w:t>
        </w:r>
        <w:r>
          <w:rPr>
            <w:rStyle w:val="af5"/>
          </w:rPr>
          <w:tab/>
          <w:t>3</w:t>
        </w:r>
      </w:hyperlink>
    </w:p>
    <w:p w:rsidR="00A43247" w:rsidRDefault="007519AB">
      <w:pPr>
        <w:pStyle w:val="17"/>
        <w:numPr>
          <w:ilvl w:val="0"/>
          <w:numId w:val="129"/>
        </w:numPr>
        <w:shd w:val="clear" w:color="auto" w:fill="auto"/>
        <w:tabs>
          <w:tab w:val="left" w:leader="dot" w:pos="6269"/>
          <w:tab w:val="left" w:pos="158"/>
        </w:tabs>
        <w:spacing w:line="192" w:lineRule="exact"/>
        <w:ind w:firstLine="0"/>
        <w:jc w:val="left"/>
      </w:pPr>
      <w:hyperlink w:anchor="bookmark13" w:tooltip="Current Document">
        <w:r>
          <w:rPr>
            <w:rStyle w:val="af5"/>
          </w:rPr>
          <w:t xml:space="preserve">СИСТЕМА </w:t>
        </w:r>
        <w:r>
          <w:rPr>
            <w:rStyle w:val="af5"/>
          </w:rPr>
          <w:t>ОБЕСПЕЧЕНИЯ ПОЖАРНОЙ БЕЗОПАСНОСТИ</w:t>
        </w:r>
        <w:r>
          <w:rPr>
            <w:rStyle w:val="af5"/>
          </w:rPr>
          <w:tab/>
          <w:t>5</w:t>
        </w:r>
      </w:hyperlink>
    </w:p>
    <w:p w:rsidR="00A43247" w:rsidRDefault="007519AB">
      <w:pPr>
        <w:pStyle w:val="2f"/>
        <w:numPr>
          <w:ilvl w:val="0"/>
          <w:numId w:val="130"/>
        </w:numPr>
        <w:shd w:val="clear" w:color="auto" w:fill="auto"/>
        <w:tabs>
          <w:tab w:val="left" w:pos="158"/>
          <w:tab w:val="right" w:leader="dot" w:pos="6386"/>
        </w:tabs>
        <w:spacing w:line="192" w:lineRule="exact"/>
        <w:ind w:firstLine="0"/>
        <w:jc w:val="left"/>
      </w:pPr>
      <w:hyperlink w:anchor="bookmark14" w:tooltip="Current Document">
        <w:r>
          <w:rPr>
            <w:rStyle w:val="af5"/>
          </w:rPr>
          <w:t>Общие понятия и определения</w:t>
        </w:r>
        <w:r>
          <w:rPr>
            <w:rStyle w:val="af5"/>
          </w:rPr>
          <w:tab/>
          <w:t>5</w:t>
        </w:r>
      </w:hyperlink>
    </w:p>
    <w:p w:rsidR="00A43247" w:rsidRDefault="007519AB">
      <w:pPr>
        <w:pStyle w:val="2f"/>
        <w:numPr>
          <w:ilvl w:val="0"/>
          <w:numId w:val="130"/>
        </w:numPr>
        <w:shd w:val="clear" w:color="auto" w:fill="auto"/>
        <w:tabs>
          <w:tab w:val="left" w:pos="173"/>
          <w:tab w:val="right" w:leader="dot" w:pos="6386"/>
        </w:tabs>
        <w:spacing w:line="192" w:lineRule="exact"/>
        <w:ind w:firstLine="0"/>
        <w:jc w:val="left"/>
      </w:pPr>
      <w:hyperlink w:anchor="bookmark15" w:tooltip="Current Document">
        <w:r>
          <w:rPr>
            <w:rStyle w:val="af5"/>
          </w:rPr>
          <w:t>Система обеспечения пожарной безопасности</w:t>
        </w:r>
        <w:r>
          <w:rPr>
            <w:rStyle w:val="af5"/>
          </w:rPr>
          <w:tab/>
          <w:t>8</w:t>
        </w:r>
      </w:hyperlink>
    </w:p>
    <w:p w:rsidR="00A43247" w:rsidRDefault="007519AB">
      <w:pPr>
        <w:pStyle w:val="2f"/>
        <w:numPr>
          <w:ilvl w:val="0"/>
          <w:numId w:val="130"/>
        </w:numPr>
        <w:shd w:val="clear" w:color="auto" w:fill="auto"/>
        <w:tabs>
          <w:tab w:val="left" w:pos="158"/>
          <w:tab w:val="right" w:leader="dot" w:pos="6386"/>
        </w:tabs>
        <w:spacing w:line="192" w:lineRule="exact"/>
        <w:ind w:firstLine="0"/>
        <w:jc w:val="left"/>
      </w:pPr>
      <w:hyperlink w:anchor="bookmark16" w:tooltip="Current Document">
        <w:r>
          <w:rPr>
            <w:rStyle w:val="af5"/>
          </w:rPr>
          <w:t>Анализ пожарной опасности объекта и оценка пожарного риска</w:t>
        </w:r>
        <w:r>
          <w:rPr>
            <w:rStyle w:val="af5"/>
          </w:rPr>
          <w:tab/>
          <w:t xml:space="preserve"> 10</w:t>
        </w:r>
      </w:hyperlink>
    </w:p>
    <w:p w:rsidR="00A43247" w:rsidRDefault="007519AB">
      <w:pPr>
        <w:pStyle w:val="2f"/>
        <w:numPr>
          <w:ilvl w:val="0"/>
          <w:numId w:val="130"/>
        </w:numPr>
        <w:shd w:val="clear" w:color="auto" w:fill="auto"/>
        <w:tabs>
          <w:tab w:val="left" w:pos="168"/>
          <w:tab w:val="right" w:leader="dot" w:pos="6386"/>
        </w:tabs>
        <w:spacing w:line="192" w:lineRule="exact"/>
        <w:ind w:firstLine="0"/>
        <w:jc w:val="left"/>
      </w:pPr>
      <w:hyperlink w:anchor="bookmark19" w:tooltip="Current Document">
        <w:r>
          <w:rPr>
            <w:rStyle w:val="af5"/>
          </w:rPr>
          <w:t>Разработка противопожарны» мероприятий</w:t>
        </w:r>
        <w:r>
          <w:rPr>
            <w:rStyle w:val="af5"/>
          </w:rPr>
          <w:tab/>
          <w:t xml:space="preserve"> 12</w:t>
        </w:r>
      </w:hyperlink>
    </w:p>
    <w:p w:rsidR="00A43247" w:rsidRDefault="007519AB">
      <w:pPr>
        <w:pStyle w:val="2f"/>
        <w:numPr>
          <w:ilvl w:val="0"/>
          <w:numId w:val="130"/>
        </w:numPr>
        <w:shd w:val="clear" w:color="auto" w:fill="auto"/>
        <w:tabs>
          <w:tab w:val="left" w:pos="158"/>
          <w:tab w:val="right" w:leader="dot" w:pos="6386"/>
        </w:tabs>
        <w:spacing w:line="192" w:lineRule="exact"/>
        <w:ind w:firstLine="0"/>
        <w:jc w:val="left"/>
      </w:pPr>
      <w:hyperlink w:anchor="bookmark25" w:tooltip="Current Document">
        <w:r>
          <w:rPr>
            <w:rStyle w:val="af5"/>
          </w:rPr>
          <w:t>Декларация пожарной б</w:t>
        </w:r>
        <w:r>
          <w:rPr>
            <w:rStyle w:val="af5"/>
          </w:rPr>
          <w:t>езопасности</w:t>
        </w:r>
        <w:r>
          <w:rPr>
            <w:rStyle w:val="af5"/>
          </w:rPr>
          <w:tab/>
          <w:t xml:space="preserve"> 17</w:t>
        </w:r>
      </w:hyperlink>
    </w:p>
    <w:p w:rsidR="00A43247" w:rsidRDefault="007519AB">
      <w:pPr>
        <w:pStyle w:val="17"/>
        <w:numPr>
          <w:ilvl w:val="0"/>
          <w:numId w:val="129"/>
        </w:numPr>
        <w:shd w:val="clear" w:color="auto" w:fill="auto"/>
        <w:tabs>
          <w:tab w:val="left" w:pos="226"/>
        </w:tabs>
        <w:spacing w:line="192" w:lineRule="exact"/>
        <w:ind w:firstLine="0"/>
        <w:jc w:val="left"/>
      </w:pPr>
      <w:r>
        <w:rPr>
          <w:rStyle w:val="af5"/>
        </w:rPr>
        <w:t>ОРГАНИЗАЦИОННЫЕ ОСНОВЫ ОБЕСПЕЧЕНИЯ ПОЖАРНОЙ БЕЗОПАС</w:t>
      </w:r>
      <w:r>
        <w:rPr>
          <w:rStyle w:val="af5"/>
        </w:rPr>
        <w:softHyphen/>
      </w:r>
    </w:p>
    <w:p w:rsidR="00A43247" w:rsidRDefault="007519AB">
      <w:pPr>
        <w:pStyle w:val="17"/>
        <w:shd w:val="clear" w:color="auto" w:fill="auto"/>
        <w:tabs>
          <w:tab w:val="right" w:leader="dot" w:pos="6031"/>
        </w:tabs>
        <w:spacing w:line="192" w:lineRule="exact"/>
        <w:ind w:firstLine="0"/>
        <w:jc w:val="right"/>
      </w:pPr>
      <w:r>
        <w:rPr>
          <w:rStyle w:val="af5"/>
        </w:rPr>
        <w:t xml:space="preserve">НОСТИ </w:t>
      </w:r>
      <w:r>
        <w:rPr>
          <w:rStyle w:val="af5"/>
        </w:rPr>
        <w:tab/>
        <w:t>24</w:t>
      </w:r>
    </w:p>
    <w:p w:rsidR="00A43247" w:rsidRDefault="007519AB">
      <w:pPr>
        <w:pStyle w:val="2f"/>
        <w:numPr>
          <w:ilvl w:val="0"/>
          <w:numId w:val="131"/>
        </w:numPr>
        <w:shd w:val="clear" w:color="auto" w:fill="auto"/>
        <w:tabs>
          <w:tab w:val="left" w:pos="158"/>
          <w:tab w:val="right" w:leader="dot" w:pos="6386"/>
        </w:tabs>
        <w:spacing w:line="192" w:lineRule="exact"/>
        <w:ind w:firstLine="0"/>
        <w:jc w:val="left"/>
      </w:pPr>
      <w:hyperlink w:anchor="bookmark32" w:tooltip="Current Document">
        <w:r>
          <w:rPr>
            <w:rStyle w:val="af5"/>
          </w:rPr>
          <w:t>Требования нормативны» правовык актов</w:t>
        </w:r>
        <w:r>
          <w:rPr>
            <w:rStyle w:val="af5"/>
          </w:rPr>
          <w:tab/>
          <w:t>24</w:t>
        </w:r>
      </w:hyperlink>
    </w:p>
    <w:p w:rsidR="00A43247" w:rsidRDefault="007519AB">
      <w:pPr>
        <w:pStyle w:val="2f"/>
        <w:numPr>
          <w:ilvl w:val="1"/>
          <w:numId w:val="131"/>
        </w:numPr>
        <w:shd w:val="clear" w:color="auto" w:fill="auto"/>
        <w:tabs>
          <w:tab w:val="left" w:pos="288"/>
          <w:tab w:val="right" w:leader="dot" w:pos="6386"/>
        </w:tabs>
        <w:spacing w:line="192" w:lineRule="exact"/>
        <w:ind w:firstLine="0"/>
        <w:jc w:val="left"/>
      </w:pPr>
      <w:hyperlink w:anchor="bookmark33" w:tooltip="Current Document">
        <w:r>
          <w:rPr>
            <w:rStyle w:val="af5"/>
          </w:rPr>
          <w:t xml:space="preserve">Техническое регулирование </w:t>
        </w:r>
        <w:r>
          <w:rPr>
            <w:rStyle w:val="af5"/>
          </w:rPr>
          <w:t>в области пожарной безопасности</w:t>
        </w:r>
        <w:r>
          <w:rPr>
            <w:rStyle w:val="af5"/>
          </w:rPr>
          <w:tab/>
          <w:t>24</w:t>
        </w:r>
      </w:hyperlink>
    </w:p>
    <w:p w:rsidR="00A43247" w:rsidRDefault="007519AB">
      <w:pPr>
        <w:pStyle w:val="2f"/>
        <w:numPr>
          <w:ilvl w:val="1"/>
          <w:numId w:val="131"/>
        </w:numPr>
        <w:shd w:val="clear" w:color="auto" w:fill="auto"/>
        <w:tabs>
          <w:tab w:val="left" w:pos="278"/>
          <w:tab w:val="right" w:leader="dot" w:pos="6386"/>
        </w:tabs>
        <w:spacing w:line="192" w:lineRule="exact"/>
        <w:ind w:firstLine="0"/>
        <w:jc w:val="left"/>
      </w:pPr>
      <w:hyperlink w:anchor="bookmark34" w:tooltip="Current Document">
        <w:r>
          <w:rPr>
            <w:rStyle w:val="af5"/>
          </w:rPr>
          <w:t>Меры пожарной безопасности</w:t>
        </w:r>
        <w:r>
          <w:rPr>
            <w:rStyle w:val="af5"/>
          </w:rPr>
          <w:tab/>
          <w:t>25</w:t>
        </w:r>
      </w:hyperlink>
    </w:p>
    <w:p w:rsidR="00A43247" w:rsidRDefault="007519AB">
      <w:pPr>
        <w:pStyle w:val="2f"/>
        <w:numPr>
          <w:ilvl w:val="1"/>
          <w:numId w:val="131"/>
        </w:numPr>
        <w:shd w:val="clear" w:color="auto" w:fill="auto"/>
        <w:tabs>
          <w:tab w:val="left" w:pos="283"/>
          <w:tab w:val="right" w:leader="dot" w:pos="6386"/>
        </w:tabs>
        <w:spacing w:line="192" w:lineRule="exact"/>
        <w:ind w:firstLine="0"/>
        <w:jc w:val="left"/>
      </w:pPr>
      <w:hyperlink w:anchor="bookmark35" w:tooltip="Current Document">
        <w:r>
          <w:rPr>
            <w:rStyle w:val="af5"/>
          </w:rPr>
          <w:t>Требования Правит противопожарного режима</w:t>
        </w:r>
        <w:r>
          <w:rPr>
            <w:rStyle w:val="af5"/>
          </w:rPr>
          <w:tab/>
          <w:t>27</w:t>
        </w:r>
      </w:hyperlink>
    </w:p>
    <w:p w:rsidR="00A43247" w:rsidRDefault="007519AB">
      <w:pPr>
        <w:pStyle w:val="2f"/>
        <w:numPr>
          <w:ilvl w:val="1"/>
          <w:numId w:val="131"/>
        </w:numPr>
        <w:shd w:val="clear" w:color="auto" w:fill="auto"/>
        <w:tabs>
          <w:tab w:val="left" w:pos="288"/>
          <w:tab w:val="right" w:leader="dot" w:pos="6386"/>
        </w:tabs>
        <w:spacing w:line="192" w:lineRule="exact"/>
        <w:ind w:firstLine="0"/>
        <w:jc w:val="left"/>
      </w:pPr>
      <w:hyperlink w:anchor="bookmark36" w:tooltip="Current Document">
        <w:r>
          <w:rPr>
            <w:rStyle w:val="af5"/>
          </w:rPr>
          <w:t>Разработка приказа и инструкций о мерах пожарной безопасности</w:t>
        </w:r>
        <w:r>
          <w:rPr>
            <w:rStyle w:val="af5"/>
          </w:rPr>
          <w:tab/>
          <w:t>30</w:t>
        </w:r>
      </w:hyperlink>
    </w:p>
    <w:p w:rsidR="00A43247" w:rsidRDefault="007519AB">
      <w:pPr>
        <w:pStyle w:val="2f"/>
        <w:numPr>
          <w:ilvl w:val="0"/>
          <w:numId w:val="131"/>
        </w:numPr>
        <w:shd w:val="clear" w:color="auto" w:fill="auto"/>
        <w:tabs>
          <w:tab w:val="left" w:pos="173"/>
          <w:tab w:val="right" w:leader="dot" w:pos="6386"/>
        </w:tabs>
        <w:spacing w:line="192" w:lineRule="exact"/>
        <w:ind w:firstLine="0"/>
        <w:jc w:val="left"/>
      </w:pPr>
      <w:hyperlink w:anchor="bookmark38" w:tooltip="Current Document">
        <w:r>
          <w:rPr>
            <w:rStyle w:val="af5"/>
          </w:rPr>
          <w:t>Обучение мерам пожарной безопасности</w:t>
        </w:r>
        <w:r>
          <w:rPr>
            <w:rStyle w:val="af5"/>
          </w:rPr>
          <w:tab/>
          <w:t>34</w:t>
        </w:r>
      </w:hyperlink>
    </w:p>
    <w:p w:rsidR="00A43247" w:rsidRDefault="007519AB">
      <w:pPr>
        <w:pStyle w:val="2f"/>
        <w:numPr>
          <w:ilvl w:val="1"/>
          <w:numId w:val="131"/>
        </w:numPr>
        <w:shd w:val="clear" w:color="auto" w:fill="auto"/>
        <w:tabs>
          <w:tab w:val="left" w:pos="293"/>
          <w:tab w:val="right" w:leader="dot" w:pos="6386"/>
        </w:tabs>
        <w:spacing w:line="192" w:lineRule="exact"/>
        <w:ind w:firstLine="0"/>
        <w:jc w:val="left"/>
      </w:pPr>
      <w:hyperlink w:anchor="bookmark39" w:tooltip="Current Document">
        <w:r>
          <w:rPr>
            <w:rStyle w:val="af5"/>
          </w:rPr>
          <w:t xml:space="preserve">Противопожарные </w:t>
        </w:r>
        <w:r>
          <w:rPr>
            <w:rStyle w:val="af5"/>
          </w:rPr>
          <w:t>инструктажи</w:t>
        </w:r>
        <w:r>
          <w:rPr>
            <w:rStyle w:val="af5"/>
          </w:rPr>
          <w:tab/>
          <w:t>34</w:t>
        </w:r>
      </w:hyperlink>
    </w:p>
    <w:p w:rsidR="00A43247" w:rsidRDefault="007519AB">
      <w:pPr>
        <w:pStyle w:val="2f"/>
        <w:numPr>
          <w:ilvl w:val="1"/>
          <w:numId w:val="131"/>
        </w:numPr>
        <w:shd w:val="clear" w:color="auto" w:fill="auto"/>
        <w:tabs>
          <w:tab w:val="left" w:pos="293"/>
          <w:tab w:val="right" w:leader="dot" w:pos="6386"/>
        </w:tabs>
        <w:spacing w:line="192" w:lineRule="exact"/>
        <w:ind w:firstLine="0"/>
        <w:jc w:val="left"/>
      </w:pPr>
      <w:hyperlink w:anchor="bookmark42" w:tooltip="Current Document">
        <w:r>
          <w:rPr>
            <w:rStyle w:val="af5"/>
          </w:rPr>
          <w:t>Пожарно-технический минимум</w:t>
        </w:r>
        <w:r>
          <w:rPr>
            <w:rStyle w:val="af5"/>
          </w:rPr>
          <w:tab/>
          <w:t>37</w:t>
        </w:r>
      </w:hyperlink>
    </w:p>
    <w:p w:rsidR="00A43247" w:rsidRDefault="007519AB">
      <w:pPr>
        <w:pStyle w:val="2f"/>
        <w:numPr>
          <w:ilvl w:val="0"/>
          <w:numId w:val="131"/>
        </w:numPr>
        <w:shd w:val="clear" w:color="auto" w:fill="auto"/>
        <w:tabs>
          <w:tab w:val="left" w:pos="168"/>
          <w:tab w:val="right" w:leader="dot" w:pos="6386"/>
        </w:tabs>
        <w:spacing w:line="192" w:lineRule="exact"/>
        <w:ind w:firstLine="0"/>
        <w:jc w:val="left"/>
      </w:pPr>
      <w:hyperlink w:anchor="bookmark43" w:tooltip="Current Document">
        <w:r>
          <w:rPr>
            <w:rStyle w:val="af5"/>
          </w:rPr>
          <w:t>Пожарно-технические комиссии и добровольные пожарные дружины</w:t>
        </w:r>
        <w:r>
          <w:rPr>
            <w:rStyle w:val="af5"/>
          </w:rPr>
          <w:tab/>
          <w:t>40</w:t>
        </w:r>
      </w:hyperlink>
    </w:p>
    <w:p w:rsidR="00A43247" w:rsidRDefault="007519AB">
      <w:pPr>
        <w:pStyle w:val="2f"/>
        <w:numPr>
          <w:ilvl w:val="1"/>
          <w:numId w:val="131"/>
        </w:numPr>
        <w:shd w:val="clear" w:color="auto" w:fill="auto"/>
        <w:tabs>
          <w:tab w:val="left" w:pos="293"/>
          <w:tab w:val="right" w:leader="dot" w:pos="6386"/>
        </w:tabs>
        <w:spacing w:line="192" w:lineRule="exact"/>
        <w:ind w:firstLine="0"/>
        <w:jc w:val="left"/>
      </w:pPr>
      <w:hyperlink w:anchor="bookmark44" w:tooltip="Current Document">
        <w:r>
          <w:rPr>
            <w:rStyle w:val="af5"/>
          </w:rPr>
          <w:t>Пожарно-технические комиссии (ПТК)</w:t>
        </w:r>
        <w:r>
          <w:rPr>
            <w:rStyle w:val="af5"/>
          </w:rPr>
          <w:tab/>
          <w:t>40</w:t>
        </w:r>
      </w:hyperlink>
    </w:p>
    <w:p w:rsidR="00A43247" w:rsidRDefault="007519AB">
      <w:pPr>
        <w:pStyle w:val="2f"/>
        <w:numPr>
          <w:ilvl w:val="1"/>
          <w:numId w:val="131"/>
        </w:numPr>
        <w:shd w:val="clear" w:color="auto" w:fill="auto"/>
        <w:tabs>
          <w:tab w:val="left" w:pos="293"/>
          <w:tab w:val="right" w:leader="dot" w:pos="6386"/>
        </w:tabs>
        <w:spacing w:line="192" w:lineRule="exact"/>
        <w:ind w:firstLine="0"/>
        <w:jc w:val="left"/>
      </w:pPr>
      <w:hyperlink w:anchor="bookmark48" w:tooltip="Current Document">
        <w:r>
          <w:rPr>
            <w:rStyle w:val="af5"/>
          </w:rPr>
          <w:t>Добровольные пожарные дружины (ДПД)</w:t>
        </w:r>
        <w:r>
          <w:rPr>
            <w:rStyle w:val="af5"/>
          </w:rPr>
          <w:tab/>
          <w:t>46</w:t>
        </w:r>
      </w:hyperlink>
    </w:p>
    <w:p w:rsidR="00A43247" w:rsidRDefault="007519AB">
      <w:pPr>
        <w:pStyle w:val="2f"/>
        <w:numPr>
          <w:ilvl w:val="1"/>
          <w:numId w:val="131"/>
        </w:numPr>
        <w:shd w:val="clear" w:color="auto" w:fill="auto"/>
        <w:tabs>
          <w:tab w:val="left" w:pos="298"/>
          <w:tab w:val="right" w:leader="dot" w:pos="6386"/>
        </w:tabs>
        <w:spacing w:line="192" w:lineRule="exact"/>
        <w:ind w:firstLine="0"/>
        <w:jc w:val="left"/>
      </w:pPr>
      <w:hyperlink w:anchor="bookmark53" w:tooltip="Current Document">
        <w:r>
          <w:rPr>
            <w:rStyle w:val="af5"/>
          </w:rPr>
          <w:t>Порядок учета пожаров в организации</w:t>
        </w:r>
        <w:r>
          <w:rPr>
            <w:rStyle w:val="af5"/>
          </w:rPr>
          <w:tab/>
          <w:t>48</w:t>
        </w:r>
      </w:hyperlink>
    </w:p>
    <w:p w:rsidR="00A43247" w:rsidRDefault="007519AB">
      <w:pPr>
        <w:pStyle w:val="2f"/>
        <w:numPr>
          <w:ilvl w:val="0"/>
          <w:numId w:val="131"/>
        </w:numPr>
        <w:shd w:val="clear" w:color="auto" w:fill="auto"/>
        <w:tabs>
          <w:tab w:val="left" w:pos="173"/>
          <w:tab w:val="right" w:leader="dot" w:pos="6386"/>
        </w:tabs>
        <w:spacing w:line="192" w:lineRule="exact"/>
        <w:ind w:firstLine="0"/>
        <w:jc w:val="left"/>
      </w:pPr>
      <w:hyperlink w:anchor="bookmark55" w:tooltip="Current Document">
        <w:r>
          <w:rPr>
            <w:rStyle w:val="af5"/>
          </w:rPr>
          <w:t>Ответственность за обеспечение пожарной безопасности</w:t>
        </w:r>
        <w:r>
          <w:rPr>
            <w:rStyle w:val="af5"/>
          </w:rPr>
          <w:tab/>
          <w:t>50</w:t>
        </w:r>
      </w:hyperlink>
    </w:p>
    <w:p w:rsidR="00A43247" w:rsidRDefault="007519AB">
      <w:pPr>
        <w:pStyle w:val="2f"/>
        <w:numPr>
          <w:ilvl w:val="1"/>
          <w:numId w:val="131"/>
        </w:numPr>
        <w:shd w:val="clear" w:color="auto" w:fill="auto"/>
        <w:tabs>
          <w:tab w:val="left" w:pos="298"/>
          <w:tab w:val="right" w:leader="dot" w:pos="6386"/>
        </w:tabs>
        <w:spacing w:line="192" w:lineRule="exact"/>
        <w:ind w:firstLine="0"/>
        <w:jc w:val="left"/>
      </w:pPr>
      <w:hyperlink w:anchor="bookmark56" w:tooltip="Current Document">
        <w:r>
          <w:rPr>
            <w:rStyle w:val="af5"/>
          </w:rPr>
          <w:t>Общие положения</w:t>
        </w:r>
        <w:r>
          <w:rPr>
            <w:rStyle w:val="af5"/>
          </w:rPr>
          <w:tab/>
          <w:t>50</w:t>
        </w:r>
      </w:hyperlink>
    </w:p>
    <w:p w:rsidR="00A43247" w:rsidRDefault="007519AB">
      <w:pPr>
        <w:pStyle w:val="2f"/>
        <w:numPr>
          <w:ilvl w:val="1"/>
          <w:numId w:val="131"/>
        </w:numPr>
        <w:shd w:val="clear" w:color="auto" w:fill="auto"/>
        <w:tabs>
          <w:tab w:val="left" w:pos="288"/>
          <w:tab w:val="right" w:leader="dot" w:pos="6386"/>
        </w:tabs>
        <w:spacing w:line="192" w:lineRule="exact"/>
        <w:ind w:firstLine="0"/>
        <w:jc w:val="left"/>
      </w:pPr>
      <w:hyperlink w:anchor="bookmark58" w:tooltip="Current Document">
        <w:r>
          <w:rPr>
            <w:rStyle w:val="af5"/>
          </w:rPr>
          <w:t xml:space="preserve">Административная </w:t>
        </w:r>
        <w:r>
          <w:rPr>
            <w:rStyle w:val="af5"/>
          </w:rPr>
          <w:t>ответственность</w:t>
        </w:r>
        <w:r>
          <w:rPr>
            <w:rStyle w:val="af5"/>
          </w:rPr>
          <w:tab/>
          <w:t>51</w:t>
        </w:r>
      </w:hyperlink>
    </w:p>
    <w:p w:rsidR="00A43247" w:rsidRDefault="007519AB">
      <w:pPr>
        <w:pStyle w:val="2f"/>
        <w:numPr>
          <w:ilvl w:val="1"/>
          <w:numId w:val="131"/>
        </w:numPr>
        <w:shd w:val="clear" w:color="auto" w:fill="auto"/>
        <w:tabs>
          <w:tab w:val="left" w:pos="336"/>
          <w:tab w:val="right" w:leader="dot" w:pos="6386"/>
        </w:tabs>
        <w:spacing w:line="192" w:lineRule="exact"/>
        <w:ind w:firstLine="0"/>
        <w:jc w:val="left"/>
      </w:pPr>
      <w:hyperlink w:anchor="bookmark59" w:tooltip="Current Document">
        <w:r>
          <w:rPr>
            <w:rStyle w:val="af5"/>
          </w:rPr>
          <w:t>Уголовная ответственность</w:t>
        </w:r>
        <w:r>
          <w:rPr>
            <w:rStyle w:val="af5"/>
          </w:rPr>
          <w:tab/>
          <w:t>54</w:t>
        </w:r>
      </w:hyperlink>
    </w:p>
    <w:p w:rsidR="00A43247" w:rsidRDefault="007519AB">
      <w:pPr>
        <w:pStyle w:val="2f"/>
        <w:numPr>
          <w:ilvl w:val="1"/>
          <w:numId w:val="131"/>
        </w:numPr>
        <w:shd w:val="clear" w:color="auto" w:fill="auto"/>
        <w:tabs>
          <w:tab w:val="left" w:pos="307"/>
          <w:tab w:val="right" w:leader="dot" w:pos="6386"/>
        </w:tabs>
        <w:spacing w:line="192" w:lineRule="exact"/>
        <w:ind w:firstLine="0"/>
        <w:jc w:val="left"/>
      </w:pPr>
      <w:hyperlink w:anchor="bookmark63" w:tooltip="Current Document">
        <w:r>
          <w:rPr>
            <w:rStyle w:val="af5"/>
          </w:rPr>
          <w:t>Основы гражданского права</w:t>
        </w:r>
        <w:r>
          <w:rPr>
            <w:rStyle w:val="af5"/>
          </w:rPr>
          <w:tab/>
          <w:t>56</w:t>
        </w:r>
      </w:hyperlink>
    </w:p>
    <w:p w:rsidR="00A43247" w:rsidRDefault="007519AB">
      <w:pPr>
        <w:pStyle w:val="2f"/>
        <w:numPr>
          <w:ilvl w:val="0"/>
          <w:numId w:val="131"/>
        </w:numPr>
        <w:shd w:val="clear" w:color="auto" w:fill="auto"/>
        <w:tabs>
          <w:tab w:val="left" w:pos="163"/>
          <w:tab w:val="right" w:leader="dot" w:pos="6386"/>
        </w:tabs>
        <w:spacing w:line="192" w:lineRule="exact"/>
        <w:ind w:firstLine="0"/>
        <w:jc w:val="left"/>
      </w:pPr>
      <w:hyperlink w:anchor="bookmark65" w:tooltip="Current Document">
        <w:r>
          <w:rPr>
            <w:rStyle w:val="af5"/>
          </w:rPr>
          <w:t xml:space="preserve">Положение о </w:t>
        </w:r>
        <w:r>
          <w:rPr>
            <w:rStyle w:val="af5"/>
          </w:rPr>
          <w:t>федеральном государственном пожарном надзоре</w:t>
        </w:r>
        <w:r>
          <w:rPr>
            <w:rStyle w:val="af5"/>
          </w:rPr>
          <w:tab/>
          <w:t>57</w:t>
        </w:r>
      </w:hyperlink>
    </w:p>
    <w:p w:rsidR="00A43247" w:rsidRDefault="007519AB">
      <w:pPr>
        <w:pStyle w:val="17"/>
        <w:numPr>
          <w:ilvl w:val="0"/>
          <w:numId w:val="129"/>
        </w:numPr>
        <w:shd w:val="clear" w:color="auto" w:fill="auto"/>
        <w:tabs>
          <w:tab w:val="left" w:pos="283"/>
        </w:tabs>
        <w:spacing w:line="192" w:lineRule="exact"/>
        <w:ind w:firstLine="0"/>
        <w:jc w:val="left"/>
      </w:pPr>
      <w:r>
        <w:rPr>
          <w:rStyle w:val="af5"/>
        </w:rPr>
        <w:t>КЛАССИФИКАЦИЯ ПОЖАРОВ. ПОКАЗАТЕЛИ ПОЖАРНОЙ ОПАСНОС</w:t>
      </w:r>
      <w:r>
        <w:rPr>
          <w:rStyle w:val="af5"/>
        </w:rPr>
        <w:softHyphen/>
      </w:r>
    </w:p>
    <w:p w:rsidR="00A43247" w:rsidRDefault="007519AB">
      <w:pPr>
        <w:pStyle w:val="17"/>
        <w:shd w:val="clear" w:color="auto" w:fill="auto"/>
        <w:tabs>
          <w:tab w:val="right" w:leader="dot" w:pos="6031"/>
        </w:tabs>
        <w:spacing w:line="192" w:lineRule="exact"/>
        <w:ind w:firstLine="0"/>
        <w:jc w:val="right"/>
      </w:pPr>
      <w:r>
        <w:rPr>
          <w:rStyle w:val="af5"/>
        </w:rPr>
        <w:t>ТИ СТРОИТЕЛЬНЫХ МАТЕРИАЛОВ, ЗДАНИЙ И СООРУЖЕНИЙ</w:t>
      </w:r>
      <w:r>
        <w:rPr>
          <w:rStyle w:val="af5"/>
        </w:rPr>
        <w:tab/>
        <w:t>61</w:t>
      </w:r>
    </w:p>
    <w:p w:rsidR="00A43247" w:rsidRDefault="007519AB">
      <w:pPr>
        <w:pStyle w:val="2f"/>
        <w:numPr>
          <w:ilvl w:val="0"/>
          <w:numId w:val="132"/>
        </w:numPr>
        <w:shd w:val="clear" w:color="auto" w:fill="auto"/>
        <w:tabs>
          <w:tab w:val="left" w:pos="158"/>
          <w:tab w:val="right" w:leader="dot" w:pos="6386"/>
        </w:tabs>
        <w:spacing w:line="192" w:lineRule="exact"/>
        <w:ind w:firstLine="0"/>
        <w:jc w:val="left"/>
      </w:pPr>
      <w:hyperlink w:anchor="bookmark67" w:tooltip="Current Document">
        <w:r>
          <w:rPr>
            <w:rStyle w:val="af5"/>
          </w:rPr>
          <w:t>Классификация пожаров и опасный факторов пожара</w:t>
        </w:r>
        <w:r>
          <w:rPr>
            <w:rStyle w:val="af5"/>
          </w:rPr>
          <w:tab/>
          <w:t>61</w:t>
        </w:r>
      </w:hyperlink>
    </w:p>
    <w:p w:rsidR="00A43247" w:rsidRDefault="007519AB">
      <w:pPr>
        <w:pStyle w:val="17"/>
        <w:numPr>
          <w:ilvl w:val="1"/>
          <w:numId w:val="132"/>
        </w:numPr>
        <w:shd w:val="clear" w:color="auto" w:fill="auto"/>
        <w:tabs>
          <w:tab w:val="left" w:pos="283"/>
          <w:tab w:val="right" w:leader="dot" w:pos="6386"/>
        </w:tabs>
        <w:spacing w:line="192" w:lineRule="exact"/>
        <w:ind w:firstLine="0"/>
        <w:jc w:val="left"/>
      </w:pPr>
      <w:hyperlink w:anchor="bookmark68" w:tooltip="Current Document">
        <w:r>
          <w:rPr>
            <w:rStyle w:val="af5"/>
          </w:rPr>
          <w:t>Термины и определения</w:t>
        </w:r>
        <w:r>
          <w:rPr>
            <w:rStyle w:val="af5"/>
          </w:rPr>
          <w:tab/>
          <w:t>61</w:t>
        </w:r>
      </w:hyperlink>
    </w:p>
    <w:p w:rsidR="00A43247" w:rsidRDefault="007519AB">
      <w:pPr>
        <w:pStyle w:val="17"/>
        <w:numPr>
          <w:ilvl w:val="1"/>
          <w:numId w:val="132"/>
        </w:numPr>
        <w:shd w:val="clear" w:color="auto" w:fill="auto"/>
        <w:tabs>
          <w:tab w:val="left" w:pos="293"/>
          <w:tab w:val="right" w:leader="dot" w:pos="6386"/>
        </w:tabs>
        <w:spacing w:line="192" w:lineRule="exact"/>
        <w:ind w:firstLine="0"/>
        <w:jc w:val="left"/>
      </w:pPr>
      <w:r>
        <w:rPr>
          <w:rStyle w:val="af5"/>
        </w:rPr>
        <w:t>Общие сведения о горении</w:t>
      </w:r>
      <w:r>
        <w:rPr>
          <w:rStyle w:val="af5"/>
        </w:rPr>
        <w:tab/>
        <w:t>62</w:t>
      </w:r>
    </w:p>
    <w:p w:rsidR="00A43247" w:rsidRDefault="007519AB">
      <w:pPr>
        <w:pStyle w:val="2f"/>
        <w:numPr>
          <w:ilvl w:val="1"/>
          <w:numId w:val="132"/>
        </w:numPr>
        <w:shd w:val="clear" w:color="auto" w:fill="auto"/>
        <w:tabs>
          <w:tab w:val="left" w:pos="283"/>
          <w:tab w:val="right" w:leader="dot" w:pos="6386"/>
        </w:tabs>
        <w:spacing w:line="192" w:lineRule="exact"/>
        <w:ind w:firstLine="0"/>
        <w:jc w:val="left"/>
      </w:pPr>
      <w:hyperlink w:anchor="bookmark74" w:tooltip="Current Document">
        <w:r>
          <w:rPr>
            <w:rStyle w:val="af5"/>
          </w:rPr>
          <w:t>Классы пожаров. Динамика развития пожара</w:t>
        </w:r>
        <w:r>
          <w:rPr>
            <w:rStyle w:val="af5"/>
          </w:rPr>
          <w:tab/>
          <w:t>64</w:t>
        </w:r>
      </w:hyperlink>
    </w:p>
    <w:p w:rsidR="00A43247" w:rsidRDefault="007519AB">
      <w:pPr>
        <w:pStyle w:val="2f"/>
        <w:numPr>
          <w:ilvl w:val="0"/>
          <w:numId w:val="132"/>
        </w:numPr>
        <w:shd w:val="clear" w:color="auto" w:fill="auto"/>
        <w:tabs>
          <w:tab w:val="left" w:pos="168"/>
          <w:tab w:val="right" w:leader="dot" w:pos="6386"/>
        </w:tabs>
        <w:spacing w:line="192" w:lineRule="exact"/>
        <w:ind w:firstLine="0"/>
        <w:jc w:val="left"/>
      </w:pPr>
      <w:hyperlink w:anchor="bookmark75" w:tooltip="Current Document">
        <w:r>
          <w:rPr>
            <w:rStyle w:val="af5"/>
          </w:rPr>
          <w:t>Пожарная опасность веществ и материалов</w:t>
        </w:r>
        <w:r>
          <w:rPr>
            <w:rStyle w:val="af5"/>
          </w:rPr>
          <w:tab/>
          <w:t>66</w:t>
        </w:r>
      </w:hyperlink>
    </w:p>
    <w:p w:rsidR="00A43247" w:rsidRDefault="007519AB">
      <w:pPr>
        <w:pStyle w:val="2f"/>
        <w:numPr>
          <w:ilvl w:val="1"/>
          <w:numId w:val="132"/>
        </w:numPr>
        <w:shd w:val="clear" w:color="auto" w:fill="auto"/>
        <w:tabs>
          <w:tab w:val="left" w:pos="302"/>
          <w:tab w:val="right" w:leader="dot" w:pos="6386"/>
        </w:tabs>
        <w:spacing w:line="192" w:lineRule="exact"/>
        <w:ind w:firstLine="0"/>
        <w:jc w:val="left"/>
      </w:pPr>
      <w:hyperlink w:anchor="bookmark76" w:tooltip="Current Document">
        <w:r>
          <w:rPr>
            <w:rStyle w:val="af5"/>
          </w:rPr>
          <w:t>Общие показатели пожарной опасности</w:t>
        </w:r>
        <w:r>
          <w:rPr>
            <w:rStyle w:val="af5"/>
          </w:rPr>
          <w:tab/>
          <w:t>66</w:t>
        </w:r>
      </w:hyperlink>
    </w:p>
    <w:p w:rsidR="00A43247" w:rsidRDefault="007519AB">
      <w:pPr>
        <w:pStyle w:val="2f"/>
        <w:numPr>
          <w:ilvl w:val="1"/>
          <w:numId w:val="132"/>
        </w:numPr>
        <w:shd w:val="clear" w:color="auto" w:fill="auto"/>
        <w:tabs>
          <w:tab w:val="left" w:pos="298"/>
          <w:tab w:val="right" w:leader="dot" w:pos="6386"/>
        </w:tabs>
        <w:spacing w:line="192" w:lineRule="exact"/>
        <w:ind w:firstLine="0"/>
        <w:jc w:val="left"/>
      </w:pPr>
      <w:hyperlink w:anchor="bookmark77" w:tooltip="Current Document">
        <w:r>
          <w:rPr>
            <w:rStyle w:val="af5"/>
          </w:rPr>
          <w:t>Пожарная оп</w:t>
        </w:r>
        <w:r>
          <w:rPr>
            <w:rStyle w:val="af5"/>
          </w:rPr>
          <w:t>асность строительный материалов</w:t>
        </w:r>
        <w:r>
          <w:rPr>
            <w:rStyle w:val="af5"/>
          </w:rPr>
          <w:tab/>
          <w:t>69</w:t>
        </w:r>
      </w:hyperlink>
    </w:p>
    <w:p w:rsidR="00A43247" w:rsidRDefault="007519AB">
      <w:pPr>
        <w:pStyle w:val="2f"/>
        <w:numPr>
          <w:ilvl w:val="1"/>
          <w:numId w:val="132"/>
        </w:numPr>
        <w:shd w:val="clear" w:color="auto" w:fill="auto"/>
        <w:tabs>
          <w:tab w:val="left" w:pos="302"/>
          <w:tab w:val="right" w:leader="dot" w:pos="6386"/>
        </w:tabs>
        <w:spacing w:line="192" w:lineRule="exact"/>
        <w:ind w:firstLine="0"/>
        <w:jc w:val="left"/>
      </w:pPr>
      <w:hyperlink w:anchor="bookmark78" w:tooltip="Current Document">
        <w:r>
          <w:rPr>
            <w:rStyle w:val="af5"/>
          </w:rPr>
          <w:t>Требования к применению строительный материалов</w:t>
        </w:r>
        <w:r>
          <w:rPr>
            <w:rStyle w:val="af5"/>
          </w:rPr>
          <w:tab/>
          <w:t>71</w:t>
        </w:r>
      </w:hyperlink>
    </w:p>
    <w:p w:rsidR="00A43247" w:rsidRDefault="007519AB">
      <w:pPr>
        <w:pStyle w:val="2f"/>
        <w:numPr>
          <w:ilvl w:val="0"/>
          <w:numId w:val="132"/>
        </w:numPr>
        <w:shd w:val="clear" w:color="auto" w:fill="auto"/>
        <w:tabs>
          <w:tab w:val="left" w:pos="173"/>
          <w:tab w:val="right" w:leader="dot" w:pos="6386"/>
        </w:tabs>
        <w:spacing w:line="192" w:lineRule="exact"/>
        <w:ind w:firstLine="0"/>
        <w:jc w:val="left"/>
      </w:pPr>
      <w:hyperlink w:anchor="bookmark79" w:tooltip="Current Document">
        <w:r>
          <w:rPr>
            <w:rStyle w:val="af5"/>
          </w:rPr>
          <w:t>Огнестойкость и пожарная опасность строительный конструкций</w:t>
        </w:r>
        <w:r>
          <w:rPr>
            <w:rStyle w:val="af5"/>
          </w:rPr>
          <w:tab/>
        </w:r>
        <w:r>
          <w:rPr>
            <w:rStyle w:val="af5"/>
          </w:rPr>
          <w:t>73</w:t>
        </w:r>
      </w:hyperlink>
    </w:p>
    <w:p w:rsidR="00A43247" w:rsidRDefault="007519AB">
      <w:pPr>
        <w:pStyle w:val="17"/>
        <w:numPr>
          <w:ilvl w:val="1"/>
          <w:numId w:val="132"/>
        </w:numPr>
        <w:shd w:val="clear" w:color="auto" w:fill="auto"/>
        <w:tabs>
          <w:tab w:val="left" w:pos="298"/>
          <w:tab w:val="right" w:leader="dot" w:pos="6386"/>
        </w:tabs>
        <w:spacing w:line="192" w:lineRule="exact"/>
        <w:ind w:firstLine="0"/>
        <w:jc w:val="left"/>
      </w:pPr>
      <w:r>
        <w:rPr>
          <w:rStyle w:val="af5"/>
        </w:rPr>
        <w:t>Классификация строительны» конструкций</w:t>
      </w:r>
      <w:r>
        <w:rPr>
          <w:rStyle w:val="af5"/>
        </w:rPr>
        <w:tab/>
        <w:t>73</w:t>
      </w:r>
    </w:p>
    <w:p w:rsidR="00A43247" w:rsidRDefault="007519AB">
      <w:pPr>
        <w:pStyle w:val="17"/>
        <w:numPr>
          <w:ilvl w:val="1"/>
          <w:numId w:val="132"/>
        </w:numPr>
        <w:shd w:val="clear" w:color="auto" w:fill="auto"/>
        <w:tabs>
          <w:tab w:val="left" w:pos="293"/>
          <w:tab w:val="right" w:leader="dot" w:pos="6386"/>
        </w:tabs>
        <w:spacing w:line="192" w:lineRule="exact"/>
        <w:ind w:firstLine="0"/>
        <w:jc w:val="left"/>
      </w:pPr>
      <w:r>
        <w:rPr>
          <w:rStyle w:val="af5"/>
        </w:rPr>
        <w:t>Классификация противопожарный преград</w:t>
      </w:r>
      <w:r>
        <w:rPr>
          <w:rStyle w:val="af5"/>
        </w:rPr>
        <w:tab/>
        <w:t>79</w:t>
      </w:r>
    </w:p>
    <w:p w:rsidR="00A43247" w:rsidRDefault="007519AB">
      <w:pPr>
        <w:pStyle w:val="2f"/>
        <w:numPr>
          <w:ilvl w:val="1"/>
          <w:numId w:val="132"/>
        </w:numPr>
        <w:shd w:val="clear" w:color="auto" w:fill="auto"/>
        <w:tabs>
          <w:tab w:val="left" w:pos="302"/>
          <w:tab w:val="right" w:leader="dot" w:pos="6386"/>
        </w:tabs>
        <w:spacing w:line="192" w:lineRule="exact"/>
        <w:ind w:firstLine="0"/>
        <w:jc w:val="left"/>
      </w:pPr>
      <w:hyperlink w:anchor="bookmark87" w:tooltip="Current Document">
        <w:r>
          <w:rPr>
            <w:rStyle w:val="af5"/>
          </w:rPr>
          <w:t>Классификация лестниц и лестничнык клеток</w:t>
        </w:r>
        <w:r>
          <w:rPr>
            <w:rStyle w:val="af5"/>
          </w:rPr>
          <w:tab/>
          <w:t>80</w:t>
        </w:r>
      </w:hyperlink>
    </w:p>
    <w:p w:rsidR="00A43247" w:rsidRDefault="007519AB">
      <w:pPr>
        <w:pStyle w:val="17"/>
        <w:numPr>
          <w:ilvl w:val="1"/>
          <w:numId w:val="132"/>
        </w:numPr>
        <w:shd w:val="clear" w:color="auto" w:fill="auto"/>
        <w:tabs>
          <w:tab w:val="left" w:pos="298"/>
          <w:tab w:val="right" w:leader="dot" w:pos="6386"/>
        </w:tabs>
        <w:spacing w:line="192" w:lineRule="exact"/>
        <w:ind w:firstLine="0"/>
        <w:jc w:val="left"/>
      </w:pPr>
      <w:r>
        <w:rPr>
          <w:rStyle w:val="af5"/>
        </w:rPr>
        <w:t>Требования к строительным конструкциям</w:t>
      </w:r>
      <w:r>
        <w:rPr>
          <w:rStyle w:val="af5"/>
        </w:rPr>
        <w:tab/>
        <w:t>81</w:t>
      </w:r>
    </w:p>
    <w:p w:rsidR="00A43247" w:rsidRDefault="007519AB">
      <w:pPr>
        <w:pStyle w:val="2f"/>
        <w:numPr>
          <w:ilvl w:val="0"/>
          <w:numId w:val="132"/>
        </w:numPr>
        <w:shd w:val="clear" w:color="auto" w:fill="auto"/>
        <w:tabs>
          <w:tab w:val="left" w:pos="178"/>
          <w:tab w:val="right" w:leader="dot" w:pos="6386"/>
        </w:tabs>
        <w:spacing w:line="192" w:lineRule="exact"/>
        <w:ind w:firstLine="0"/>
        <w:jc w:val="left"/>
      </w:pPr>
      <w:hyperlink w:anchor="bookmark89" w:tooltip="Current Document">
        <w:r>
          <w:rPr>
            <w:rStyle w:val="af5"/>
          </w:rPr>
          <w:t>Огнезащита строительны» конструкций</w:t>
        </w:r>
        <w:r>
          <w:rPr>
            <w:rStyle w:val="af5"/>
          </w:rPr>
          <w:tab/>
          <w:t>88</w:t>
        </w:r>
      </w:hyperlink>
    </w:p>
    <w:p w:rsidR="00A43247" w:rsidRDefault="007519AB">
      <w:pPr>
        <w:pStyle w:val="2f"/>
        <w:numPr>
          <w:ilvl w:val="1"/>
          <w:numId w:val="132"/>
        </w:numPr>
        <w:shd w:val="clear" w:color="auto" w:fill="auto"/>
        <w:tabs>
          <w:tab w:val="left" w:pos="302"/>
          <w:tab w:val="right" w:leader="dot" w:pos="6386"/>
        </w:tabs>
        <w:spacing w:line="192" w:lineRule="exact"/>
        <w:ind w:firstLine="0"/>
        <w:jc w:val="left"/>
      </w:pPr>
      <w:hyperlink w:anchor="bookmark90" w:tooltip="Current Document">
        <w:r>
          <w:rPr>
            <w:rStyle w:val="af5"/>
          </w:rPr>
          <w:t>Классификация огнезащитны» составов</w:t>
        </w:r>
        <w:r>
          <w:rPr>
            <w:rStyle w:val="af5"/>
          </w:rPr>
          <w:tab/>
          <w:t>88</w:t>
        </w:r>
      </w:hyperlink>
    </w:p>
    <w:p w:rsidR="00A43247" w:rsidRDefault="007519AB">
      <w:pPr>
        <w:pStyle w:val="17"/>
        <w:shd w:val="clear" w:color="auto" w:fill="auto"/>
        <w:tabs>
          <w:tab w:val="right" w:leader="dot" w:pos="6386"/>
        </w:tabs>
        <w:spacing w:line="192" w:lineRule="exact"/>
        <w:ind w:firstLine="0"/>
        <w:jc w:val="left"/>
      </w:pPr>
      <w:r>
        <w:rPr>
          <w:rStyle w:val="af5"/>
        </w:rPr>
        <w:t xml:space="preserve">Номенклатура и технические характеристики ОЗС </w:t>
      </w:r>
      <w:r>
        <w:rPr>
          <w:rStyle w:val="75pt9"/>
        </w:rPr>
        <w:t>«НПЛ-38080»</w:t>
      </w:r>
      <w:r>
        <w:rPr>
          <w:rStyle w:val="af5"/>
        </w:rPr>
        <w:tab/>
        <w:t>90</w:t>
      </w:r>
    </w:p>
    <w:p w:rsidR="00A43247" w:rsidRDefault="007519AB">
      <w:pPr>
        <w:pStyle w:val="2f"/>
        <w:numPr>
          <w:ilvl w:val="1"/>
          <w:numId w:val="132"/>
        </w:numPr>
        <w:shd w:val="clear" w:color="auto" w:fill="auto"/>
        <w:tabs>
          <w:tab w:val="left" w:pos="298"/>
          <w:tab w:val="right" w:leader="dot" w:pos="6386"/>
        </w:tabs>
        <w:spacing w:line="192" w:lineRule="exact"/>
        <w:ind w:firstLine="0"/>
        <w:jc w:val="left"/>
      </w:pPr>
      <w:hyperlink w:anchor="bookmark95" w:tooltip="Current Document">
        <w:r>
          <w:rPr>
            <w:rStyle w:val="af5"/>
          </w:rPr>
          <w:t>Требования к средствам огнезащиты. Общие требования</w:t>
        </w:r>
        <w:r>
          <w:rPr>
            <w:rStyle w:val="af5"/>
          </w:rPr>
          <w:tab/>
          <w:t>92</w:t>
        </w:r>
      </w:hyperlink>
    </w:p>
    <w:p w:rsidR="00A43247" w:rsidRDefault="007519AB">
      <w:pPr>
        <w:pStyle w:val="17"/>
        <w:shd w:val="clear" w:color="auto" w:fill="auto"/>
        <w:tabs>
          <w:tab w:val="right" w:leader="dot" w:pos="6386"/>
        </w:tabs>
        <w:spacing w:line="192" w:lineRule="exact"/>
        <w:ind w:firstLine="0"/>
        <w:jc w:val="left"/>
      </w:pPr>
      <w:r>
        <w:rPr>
          <w:rStyle w:val="af5"/>
        </w:rPr>
        <w:t>ОС для древесины и материалов на ее основе</w:t>
      </w:r>
      <w:r>
        <w:rPr>
          <w:rStyle w:val="af5"/>
        </w:rPr>
        <w:tab/>
        <w:t>94</w:t>
      </w:r>
    </w:p>
    <w:p w:rsidR="00A43247" w:rsidRDefault="007519AB">
      <w:pPr>
        <w:pStyle w:val="17"/>
        <w:shd w:val="clear" w:color="auto" w:fill="auto"/>
        <w:tabs>
          <w:tab w:val="right" w:leader="dot" w:pos="6386"/>
        </w:tabs>
        <w:spacing w:line="192" w:lineRule="exact"/>
        <w:ind w:firstLine="0"/>
        <w:jc w:val="left"/>
      </w:pPr>
      <w:r>
        <w:rPr>
          <w:rStyle w:val="af5"/>
        </w:rPr>
        <w:lastRenderedPageBreak/>
        <w:t>Средства огнезащиты! для стальнык конструкций</w:t>
      </w:r>
      <w:r>
        <w:rPr>
          <w:rStyle w:val="af5"/>
        </w:rPr>
        <w:tab/>
        <w:t>96</w:t>
      </w:r>
    </w:p>
    <w:p w:rsidR="00A43247" w:rsidRDefault="007519AB">
      <w:pPr>
        <w:pStyle w:val="17"/>
        <w:shd w:val="clear" w:color="auto" w:fill="auto"/>
        <w:tabs>
          <w:tab w:val="right" w:leader="dot" w:pos="6414"/>
        </w:tabs>
        <w:spacing w:line="192" w:lineRule="exact"/>
        <w:ind w:left="20" w:firstLine="0"/>
        <w:jc w:val="left"/>
      </w:pPr>
      <w:r>
        <w:rPr>
          <w:rStyle w:val="af5"/>
        </w:rPr>
        <w:t>Огнезащита текстильных материалов</w:t>
      </w:r>
      <w:r>
        <w:rPr>
          <w:rStyle w:val="af5"/>
        </w:rPr>
        <w:tab/>
        <w:t>98</w:t>
      </w:r>
    </w:p>
    <w:p w:rsidR="00A43247" w:rsidRDefault="007519AB">
      <w:pPr>
        <w:pStyle w:val="17"/>
        <w:shd w:val="clear" w:color="auto" w:fill="auto"/>
        <w:tabs>
          <w:tab w:val="right" w:leader="dot" w:pos="6414"/>
        </w:tabs>
        <w:spacing w:line="192" w:lineRule="exact"/>
        <w:ind w:left="20" w:firstLine="0"/>
        <w:jc w:val="left"/>
      </w:pPr>
      <w:hyperlink w:anchor="bookmark98" w:tooltip="Current Document">
        <w:r>
          <w:rPr>
            <w:rStyle w:val="af5"/>
          </w:rPr>
          <w:t>Огнезащита электрических кабелей и проводов</w:t>
        </w:r>
        <w:r>
          <w:rPr>
            <w:rStyle w:val="af5"/>
          </w:rPr>
          <w:tab/>
          <w:t xml:space="preserve"> 100</w:t>
        </w:r>
      </w:hyperlink>
    </w:p>
    <w:p w:rsidR="00A43247" w:rsidRDefault="007519AB">
      <w:pPr>
        <w:pStyle w:val="2f"/>
        <w:numPr>
          <w:ilvl w:val="1"/>
          <w:numId w:val="132"/>
        </w:numPr>
        <w:shd w:val="clear" w:color="auto" w:fill="auto"/>
        <w:tabs>
          <w:tab w:val="left" w:leader="dot" w:pos="6097"/>
          <w:tab w:val="left" w:pos="322"/>
        </w:tabs>
        <w:spacing w:line="192" w:lineRule="exact"/>
        <w:ind w:left="20" w:firstLine="0"/>
        <w:jc w:val="left"/>
      </w:pPr>
      <w:hyperlink w:anchor="bookmark100" w:tooltip="Current Document">
        <w:r>
          <w:rPr>
            <w:rStyle w:val="af5"/>
          </w:rPr>
          <w:t>Требования Правил противопожарного режима к огнезащите</w:t>
        </w:r>
        <w:r>
          <w:rPr>
            <w:rStyle w:val="af5"/>
          </w:rPr>
          <w:tab/>
          <w:t xml:space="preserve"> 100</w:t>
        </w:r>
      </w:hyperlink>
    </w:p>
    <w:p w:rsidR="00A43247" w:rsidRDefault="007519AB">
      <w:pPr>
        <w:pStyle w:val="17"/>
        <w:shd w:val="clear" w:color="auto" w:fill="auto"/>
        <w:tabs>
          <w:tab w:val="right" w:leader="dot" w:pos="6414"/>
        </w:tabs>
        <w:spacing w:line="192" w:lineRule="exact"/>
        <w:ind w:left="20" w:firstLine="0"/>
        <w:jc w:val="left"/>
      </w:pPr>
      <w:r>
        <w:rPr>
          <w:rStyle w:val="af5"/>
        </w:rPr>
        <w:t xml:space="preserve">Инновационные огнезащитные материалы серии «ФЕРУМ» </w:t>
      </w:r>
      <w:r>
        <w:rPr>
          <w:rStyle w:val="75pt9"/>
        </w:rPr>
        <w:t>О</w:t>
      </w:r>
      <w:r>
        <w:rPr>
          <w:rStyle w:val="75pt9"/>
        </w:rPr>
        <w:t>ОО «Алекмо»</w:t>
      </w:r>
      <w:r>
        <w:rPr>
          <w:rStyle w:val="af5"/>
        </w:rPr>
        <w:tab/>
        <w:t xml:space="preserve"> 102</w:t>
      </w:r>
    </w:p>
    <w:p w:rsidR="00A43247" w:rsidRDefault="007519AB">
      <w:pPr>
        <w:pStyle w:val="2f"/>
        <w:numPr>
          <w:ilvl w:val="0"/>
          <w:numId w:val="132"/>
        </w:numPr>
        <w:shd w:val="clear" w:color="auto" w:fill="auto"/>
        <w:tabs>
          <w:tab w:val="left" w:pos="183"/>
          <w:tab w:val="right" w:leader="dot" w:pos="6414"/>
        </w:tabs>
        <w:spacing w:line="192" w:lineRule="exact"/>
        <w:ind w:left="20" w:firstLine="0"/>
        <w:jc w:val="left"/>
      </w:pPr>
      <w:hyperlink w:anchor="bookmark101" w:tooltip="Current Document">
        <w:r>
          <w:rPr>
            <w:rStyle w:val="af5"/>
          </w:rPr>
          <w:t>Пожарно-техническая классификация зданий</w:t>
        </w:r>
        <w:r>
          <w:rPr>
            <w:rStyle w:val="af5"/>
          </w:rPr>
          <w:tab/>
          <w:t xml:space="preserve"> 103</w:t>
        </w:r>
      </w:hyperlink>
    </w:p>
    <w:p w:rsidR="00A43247" w:rsidRDefault="007519AB">
      <w:pPr>
        <w:pStyle w:val="17"/>
        <w:numPr>
          <w:ilvl w:val="1"/>
          <w:numId w:val="132"/>
        </w:numPr>
        <w:shd w:val="clear" w:color="auto" w:fill="auto"/>
        <w:tabs>
          <w:tab w:val="left" w:pos="318"/>
          <w:tab w:val="right" w:leader="dot" w:pos="6414"/>
        </w:tabs>
        <w:spacing w:line="192" w:lineRule="exact"/>
        <w:ind w:left="20" w:firstLine="0"/>
        <w:jc w:val="left"/>
      </w:pPr>
      <w:hyperlink w:anchor="bookmark102" w:tooltip="Current Document">
        <w:r>
          <w:rPr>
            <w:rStyle w:val="af5"/>
          </w:rPr>
          <w:t>Степень огнестойкости зданий</w:t>
        </w:r>
        <w:r>
          <w:rPr>
            <w:rStyle w:val="af5"/>
          </w:rPr>
          <w:tab/>
          <w:t xml:space="preserve"> 103</w:t>
        </w:r>
      </w:hyperlink>
    </w:p>
    <w:p w:rsidR="00A43247" w:rsidRDefault="007519AB">
      <w:pPr>
        <w:pStyle w:val="2f"/>
        <w:numPr>
          <w:ilvl w:val="1"/>
          <w:numId w:val="132"/>
        </w:numPr>
        <w:shd w:val="clear" w:color="auto" w:fill="auto"/>
        <w:tabs>
          <w:tab w:val="left" w:pos="313"/>
          <w:tab w:val="right" w:leader="dot" w:pos="6414"/>
        </w:tabs>
        <w:spacing w:line="192" w:lineRule="exact"/>
        <w:ind w:left="20" w:firstLine="0"/>
        <w:jc w:val="left"/>
      </w:pPr>
      <w:hyperlink w:anchor="bookmark103" w:tooltip="Current Document">
        <w:r>
          <w:rPr>
            <w:rStyle w:val="af5"/>
          </w:rPr>
          <w:t>Класс конструктивной пожарной опасности</w:t>
        </w:r>
        <w:r>
          <w:rPr>
            <w:rStyle w:val="af5"/>
          </w:rPr>
          <w:tab/>
          <w:t xml:space="preserve"> 104</w:t>
        </w:r>
      </w:hyperlink>
    </w:p>
    <w:p w:rsidR="00A43247" w:rsidRDefault="007519AB">
      <w:pPr>
        <w:pStyle w:val="17"/>
        <w:numPr>
          <w:ilvl w:val="1"/>
          <w:numId w:val="132"/>
        </w:numPr>
        <w:shd w:val="clear" w:color="auto" w:fill="auto"/>
        <w:tabs>
          <w:tab w:val="left" w:pos="313"/>
          <w:tab w:val="right" w:leader="dot" w:pos="6414"/>
        </w:tabs>
        <w:spacing w:line="192" w:lineRule="exact"/>
        <w:ind w:left="20" w:firstLine="0"/>
        <w:jc w:val="left"/>
      </w:pPr>
      <w:r>
        <w:rPr>
          <w:rStyle w:val="af5"/>
        </w:rPr>
        <w:t>Класс функциональной пожарной опасности зданий</w:t>
      </w:r>
      <w:r>
        <w:rPr>
          <w:rStyle w:val="af5"/>
        </w:rPr>
        <w:tab/>
        <w:t xml:space="preserve"> 106</w:t>
      </w:r>
    </w:p>
    <w:p w:rsidR="00A43247" w:rsidRDefault="007519AB">
      <w:pPr>
        <w:pStyle w:val="17"/>
        <w:numPr>
          <w:ilvl w:val="0"/>
          <w:numId w:val="132"/>
        </w:numPr>
        <w:shd w:val="clear" w:color="auto" w:fill="auto"/>
        <w:tabs>
          <w:tab w:val="left" w:pos="193"/>
        </w:tabs>
        <w:spacing w:line="192" w:lineRule="exact"/>
        <w:ind w:left="20" w:firstLine="0"/>
        <w:jc w:val="left"/>
      </w:pPr>
      <w:r>
        <w:rPr>
          <w:rStyle w:val="af5"/>
        </w:rPr>
        <w:t>Классификация наружных установок, зданий и помещений по пожарной</w:t>
      </w:r>
    </w:p>
    <w:p w:rsidR="00A43247" w:rsidRDefault="007519AB">
      <w:pPr>
        <w:pStyle w:val="17"/>
        <w:shd w:val="clear" w:color="auto" w:fill="auto"/>
        <w:tabs>
          <w:tab w:val="right" w:leader="dot" w:pos="6036"/>
        </w:tabs>
        <w:spacing w:line="192" w:lineRule="exact"/>
        <w:ind w:firstLine="0"/>
        <w:jc w:val="right"/>
      </w:pPr>
      <w:hyperlink w:anchor="bookmark31" w:tooltip="Current Document">
        <w:r>
          <w:rPr>
            <w:rStyle w:val="af5"/>
          </w:rPr>
          <w:t>опасности</w:t>
        </w:r>
        <w:r>
          <w:rPr>
            <w:rStyle w:val="af5"/>
          </w:rPr>
          <w:tab/>
          <w:t xml:space="preserve"> 108</w:t>
        </w:r>
      </w:hyperlink>
    </w:p>
    <w:p w:rsidR="00A43247" w:rsidRDefault="007519AB">
      <w:pPr>
        <w:pStyle w:val="17"/>
        <w:numPr>
          <w:ilvl w:val="0"/>
          <w:numId w:val="129"/>
        </w:numPr>
        <w:shd w:val="clear" w:color="auto" w:fill="auto"/>
        <w:tabs>
          <w:tab w:val="left" w:pos="289"/>
        </w:tabs>
        <w:spacing w:line="192" w:lineRule="exact"/>
        <w:ind w:left="20" w:firstLine="0"/>
        <w:jc w:val="left"/>
      </w:pPr>
      <w:r>
        <w:rPr>
          <w:rStyle w:val="af5"/>
        </w:rPr>
        <w:t>ПРОЕКТИРОВАНИЕ, СТРОИТЕЛЬСТВО И ЭКСПЛУАТАЦИЯ ТЕРРИТО</w:t>
      </w:r>
      <w:r>
        <w:rPr>
          <w:rStyle w:val="af5"/>
        </w:rPr>
        <w:softHyphen/>
      </w:r>
    </w:p>
    <w:p w:rsidR="00A43247" w:rsidRDefault="007519AB">
      <w:pPr>
        <w:pStyle w:val="17"/>
        <w:shd w:val="clear" w:color="auto" w:fill="auto"/>
        <w:tabs>
          <w:tab w:val="right" w:leader="dot" w:pos="6036"/>
        </w:tabs>
        <w:spacing w:line="192" w:lineRule="exact"/>
        <w:ind w:firstLine="0"/>
        <w:jc w:val="right"/>
      </w:pPr>
      <w:r>
        <w:rPr>
          <w:rStyle w:val="af5"/>
        </w:rPr>
        <w:t>РИИ ОБЪЕКТА ЗАЩИТЫ</w:t>
      </w:r>
      <w:r>
        <w:rPr>
          <w:rStyle w:val="af5"/>
        </w:rPr>
        <w:tab/>
        <w:t xml:space="preserve"> 112</w:t>
      </w:r>
    </w:p>
    <w:p w:rsidR="00A43247" w:rsidRDefault="007519AB">
      <w:pPr>
        <w:pStyle w:val="3b"/>
        <w:numPr>
          <w:ilvl w:val="0"/>
          <w:numId w:val="133"/>
        </w:numPr>
        <w:shd w:val="clear" w:color="auto" w:fill="auto"/>
        <w:tabs>
          <w:tab w:val="left" w:pos="174"/>
          <w:tab w:val="right" w:leader="dot" w:pos="6414"/>
        </w:tabs>
        <w:spacing w:line="192" w:lineRule="exact"/>
        <w:ind w:left="20" w:firstLine="0"/>
        <w:jc w:val="left"/>
      </w:pPr>
      <w:hyperlink w:anchor="bookmark109" w:tooltip="Current Document">
        <w:r>
          <w:rPr>
            <w:rStyle w:val="af5"/>
          </w:rPr>
          <w:t>Требования пожарной безопасности при градостроительной деятельности</w:t>
        </w:r>
        <w:r>
          <w:rPr>
            <w:rStyle w:val="af5"/>
          </w:rPr>
          <w:tab/>
          <w:t xml:space="preserve"> 112</w:t>
        </w:r>
      </w:hyperlink>
    </w:p>
    <w:p w:rsidR="00A43247" w:rsidRDefault="007519AB">
      <w:pPr>
        <w:pStyle w:val="3b"/>
        <w:numPr>
          <w:ilvl w:val="1"/>
          <w:numId w:val="133"/>
        </w:numPr>
        <w:shd w:val="clear" w:color="auto" w:fill="auto"/>
        <w:tabs>
          <w:tab w:val="left" w:pos="303"/>
          <w:tab w:val="right" w:leader="dot" w:pos="6414"/>
        </w:tabs>
        <w:spacing w:line="192" w:lineRule="exact"/>
        <w:ind w:left="20" w:firstLine="0"/>
        <w:jc w:val="left"/>
      </w:pPr>
      <w:hyperlink w:anchor="bookmark110" w:tooltip="Current Document">
        <w:r>
          <w:rPr>
            <w:rStyle w:val="af5"/>
          </w:rPr>
          <w:t>Размещение пожаровзрывоопасных объектов</w:t>
        </w:r>
        <w:r>
          <w:rPr>
            <w:rStyle w:val="af5"/>
          </w:rPr>
          <w:tab/>
          <w:t xml:space="preserve"> 112</w:t>
        </w:r>
      </w:hyperlink>
    </w:p>
    <w:p w:rsidR="00A43247" w:rsidRDefault="007519AB">
      <w:pPr>
        <w:pStyle w:val="3b"/>
        <w:numPr>
          <w:ilvl w:val="1"/>
          <w:numId w:val="133"/>
        </w:numPr>
        <w:shd w:val="clear" w:color="auto" w:fill="auto"/>
        <w:tabs>
          <w:tab w:val="left" w:pos="308"/>
          <w:tab w:val="right" w:leader="dot" w:pos="6414"/>
        </w:tabs>
        <w:spacing w:line="192" w:lineRule="exact"/>
        <w:ind w:left="20" w:firstLine="0"/>
        <w:jc w:val="left"/>
      </w:pPr>
      <w:hyperlink w:anchor="bookmark111" w:tooltip="Current Document">
        <w:r>
          <w:rPr>
            <w:rStyle w:val="af5"/>
          </w:rPr>
          <w:t>Требования к проходам, проездам и подъездам</w:t>
        </w:r>
        <w:r>
          <w:rPr>
            <w:rStyle w:val="af5"/>
          </w:rPr>
          <w:tab/>
          <w:t xml:space="preserve"> 114</w:t>
        </w:r>
      </w:hyperlink>
    </w:p>
    <w:p w:rsidR="00A43247" w:rsidRDefault="007519AB">
      <w:pPr>
        <w:pStyle w:val="3b"/>
        <w:numPr>
          <w:ilvl w:val="0"/>
          <w:numId w:val="133"/>
        </w:numPr>
        <w:shd w:val="clear" w:color="auto" w:fill="auto"/>
        <w:tabs>
          <w:tab w:val="left" w:pos="193"/>
          <w:tab w:val="right" w:leader="dot" w:pos="6414"/>
        </w:tabs>
        <w:spacing w:line="192" w:lineRule="exact"/>
        <w:ind w:left="20" w:firstLine="0"/>
        <w:jc w:val="left"/>
      </w:pPr>
      <w:hyperlink w:anchor="bookmark112" w:tooltip="Current Document">
        <w:r>
          <w:rPr>
            <w:rStyle w:val="af5"/>
          </w:rPr>
          <w:t>Требования к генеральному плану застройки</w:t>
        </w:r>
        <w:r>
          <w:rPr>
            <w:rStyle w:val="af5"/>
          </w:rPr>
          <w:tab/>
          <w:t xml:space="preserve"> 115</w:t>
        </w:r>
      </w:hyperlink>
    </w:p>
    <w:p w:rsidR="00A43247" w:rsidRDefault="007519AB">
      <w:pPr>
        <w:pStyle w:val="3b"/>
        <w:numPr>
          <w:ilvl w:val="1"/>
          <w:numId w:val="133"/>
        </w:numPr>
        <w:shd w:val="clear" w:color="auto" w:fill="auto"/>
        <w:tabs>
          <w:tab w:val="left" w:pos="322"/>
          <w:tab w:val="right" w:leader="dot" w:pos="6414"/>
        </w:tabs>
        <w:spacing w:line="192" w:lineRule="exact"/>
        <w:ind w:left="20" w:firstLine="0"/>
        <w:jc w:val="left"/>
      </w:pPr>
      <w:hyperlink w:anchor="bookmark113" w:tooltip="Current Document">
        <w:r>
          <w:rPr>
            <w:rStyle w:val="af5"/>
          </w:rPr>
          <w:t>Требования ФЗ-123 к противопожарным расстояниям между зданиями</w:t>
        </w:r>
        <w:r>
          <w:rPr>
            <w:rStyle w:val="af5"/>
          </w:rPr>
          <w:tab/>
          <w:t xml:space="preserve"> 115</w:t>
        </w:r>
      </w:hyperlink>
    </w:p>
    <w:p w:rsidR="00A43247" w:rsidRDefault="007519AB">
      <w:pPr>
        <w:pStyle w:val="3b"/>
        <w:numPr>
          <w:ilvl w:val="1"/>
          <w:numId w:val="133"/>
        </w:numPr>
        <w:shd w:val="clear" w:color="auto" w:fill="auto"/>
        <w:tabs>
          <w:tab w:val="left" w:pos="327"/>
          <w:tab w:val="right" w:leader="dot" w:pos="6414"/>
        </w:tabs>
        <w:spacing w:line="192" w:lineRule="exact"/>
        <w:ind w:left="20" w:firstLine="0"/>
        <w:jc w:val="left"/>
      </w:pPr>
      <w:hyperlink w:anchor="bookmark114" w:tooltip="Current Document">
        <w:r>
          <w:rPr>
            <w:rStyle w:val="af5"/>
          </w:rPr>
          <w:t>Требования СП 4.13130 к р</w:t>
        </w:r>
        <w:r>
          <w:rPr>
            <w:rStyle w:val="af5"/>
          </w:rPr>
          <w:t>азмещению объектов</w:t>
        </w:r>
        <w:r>
          <w:rPr>
            <w:rStyle w:val="af5"/>
          </w:rPr>
          <w:tab/>
          <w:t xml:space="preserve"> 123</w:t>
        </w:r>
      </w:hyperlink>
    </w:p>
    <w:p w:rsidR="00A43247" w:rsidRDefault="007519AB">
      <w:pPr>
        <w:pStyle w:val="17"/>
        <w:numPr>
          <w:ilvl w:val="0"/>
          <w:numId w:val="133"/>
        </w:numPr>
        <w:shd w:val="clear" w:color="auto" w:fill="auto"/>
        <w:tabs>
          <w:tab w:val="left" w:pos="188"/>
        </w:tabs>
        <w:spacing w:line="192" w:lineRule="exact"/>
        <w:ind w:left="20" w:firstLine="0"/>
        <w:jc w:val="left"/>
      </w:pPr>
      <w:r>
        <w:rPr>
          <w:rStyle w:val="af5"/>
        </w:rPr>
        <w:t>Требования Правил противопожарного режима к территории объекта защиты . 129</w:t>
      </w:r>
    </w:p>
    <w:p w:rsidR="00A43247" w:rsidRDefault="007519AB">
      <w:pPr>
        <w:pStyle w:val="17"/>
        <w:numPr>
          <w:ilvl w:val="0"/>
          <w:numId w:val="129"/>
        </w:numPr>
        <w:shd w:val="clear" w:color="auto" w:fill="auto"/>
        <w:tabs>
          <w:tab w:val="left" w:pos="231"/>
        </w:tabs>
        <w:spacing w:line="192" w:lineRule="exact"/>
        <w:ind w:left="20" w:firstLine="0"/>
        <w:jc w:val="left"/>
      </w:pPr>
      <w:r>
        <w:rPr>
          <w:rStyle w:val="af5"/>
        </w:rPr>
        <w:t>ПРОЕКТИРОВАНИЕ, СТРОИТЕЛЬСТВО И ЭКСПЛУАТАЦИЯ ПРОИЗВОД</w:t>
      </w:r>
      <w:r>
        <w:rPr>
          <w:rStyle w:val="af5"/>
        </w:rPr>
        <w:softHyphen/>
      </w:r>
    </w:p>
    <w:p w:rsidR="00A43247" w:rsidRDefault="007519AB">
      <w:pPr>
        <w:pStyle w:val="17"/>
        <w:shd w:val="clear" w:color="auto" w:fill="auto"/>
        <w:tabs>
          <w:tab w:val="right" w:leader="dot" w:pos="6036"/>
        </w:tabs>
        <w:spacing w:line="192" w:lineRule="exact"/>
        <w:ind w:firstLine="0"/>
        <w:jc w:val="right"/>
      </w:pPr>
      <w:r>
        <w:rPr>
          <w:rStyle w:val="af5"/>
        </w:rPr>
        <w:t>СТВЕННЫЙ ЗДАНИЙ</w:t>
      </w:r>
      <w:r>
        <w:rPr>
          <w:rStyle w:val="af5"/>
        </w:rPr>
        <w:tab/>
        <w:t xml:space="preserve"> 133</w:t>
      </w:r>
    </w:p>
    <w:p w:rsidR="00A43247" w:rsidRDefault="007519AB">
      <w:pPr>
        <w:pStyle w:val="3b"/>
        <w:numPr>
          <w:ilvl w:val="0"/>
          <w:numId w:val="134"/>
        </w:numPr>
        <w:shd w:val="clear" w:color="auto" w:fill="auto"/>
        <w:tabs>
          <w:tab w:val="left" w:pos="178"/>
          <w:tab w:val="right" w:leader="dot" w:pos="6414"/>
        </w:tabs>
        <w:spacing w:line="192" w:lineRule="exact"/>
        <w:ind w:left="20" w:firstLine="0"/>
        <w:jc w:val="left"/>
      </w:pPr>
      <w:hyperlink w:anchor="bookmark117" w:tooltip="Current Document">
        <w:r>
          <w:rPr>
            <w:rStyle w:val="af5"/>
          </w:rPr>
          <w:t xml:space="preserve">Общие требования </w:t>
        </w:r>
        <w:r>
          <w:rPr>
            <w:rStyle w:val="af5"/>
          </w:rPr>
          <w:t>пожарной безопасности</w:t>
        </w:r>
        <w:r>
          <w:rPr>
            <w:rStyle w:val="af5"/>
          </w:rPr>
          <w:tab/>
          <w:t xml:space="preserve"> 133</w:t>
        </w:r>
      </w:hyperlink>
    </w:p>
    <w:p w:rsidR="00A43247" w:rsidRDefault="007519AB">
      <w:pPr>
        <w:pStyle w:val="17"/>
        <w:numPr>
          <w:ilvl w:val="1"/>
          <w:numId w:val="134"/>
        </w:numPr>
        <w:shd w:val="clear" w:color="auto" w:fill="auto"/>
        <w:tabs>
          <w:tab w:val="left" w:pos="294"/>
        </w:tabs>
        <w:spacing w:line="192" w:lineRule="exact"/>
        <w:ind w:left="20" w:firstLine="0"/>
        <w:jc w:val="left"/>
      </w:pPr>
      <w:r>
        <w:rPr>
          <w:rStyle w:val="af5"/>
        </w:rPr>
        <w:t>Требования ФЗ-123 при проектировании (новом строительстве, реконструкции) 133</w:t>
      </w:r>
    </w:p>
    <w:p w:rsidR="00A43247" w:rsidRDefault="007519AB">
      <w:pPr>
        <w:pStyle w:val="3b"/>
        <w:numPr>
          <w:ilvl w:val="1"/>
          <w:numId w:val="134"/>
        </w:numPr>
        <w:shd w:val="clear" w:color="auto" w:fill="auto"/>
        <w:tabs>
          <w:tab w:val="left" w:pos="308"/>
          <w:tab w:val="right" w:leader="dot" w:pos="6414"/>
        </w:tabs>
        <w:spacing w:line="192" w:lineRule="exact"/>
        <w:ind w:left="20" w:firstLine="0"/>
        <w:jc w:val="left"/>
      </w:pPr>
      <w:hyperlink w:anchor="bookmark123" w:tooltip="Current Document">
        <w:r>
          <w:rPr>
            <w:rStyle w:val="af5"/>
          </w:rPr>
          <w:t>Объемно-планировочные и конструктивные решения</w:t>
        </w:r>
        <w:r>
          <w:rPr>
            <w:rStyle w:val="af5"/>
          </w:rPr>
          <w:tab/>
          <w:t xml:space="preserve"> 134</w:t>
        </w:r>
      </w:hyperlink>
    </w:p>
    <w:p w:rsidR="00A43247" w:rsidRDefault="007519AB">
      <w:pPr>
        <w:pStyle w:val="3b"/>
        <w:numPr>
          <w:ilvl w:val="0"/>
          <w:numId w:val="134"/>
        </w:numPr>
        <w:shd w:val="clear" w:color="auto" w:fill="auto"/>
        <w:tabs>
          <w:tab w:val="left" w:pos="193"/>
          <w:tab w:val="right" w:leader="dot" w:pos="6414"/>
        </w:tabs>
        <w:spacing w:line="192" w:lineRule="exact"/>
        <w:ind w:left="20" w:firstLine="0"/>
        <w:jc w:val="left"/>
      </w:pPr>
      <w:hyperlink w:anchor="bookmark120" w:tooltip="Current Document">
        <w:r>
          <w:rPr>
            <w:rStyle w:val="af5"/>
          </w:rPr>
          <w:t>Требования к производственным объектам</w:t>
        </w:r>
        <w:r>
          <w:rPr>
            <w:rStyle w:val="af5"/>
          </w:rPr>
          <w:tab/>
          <w:t xml:space="preserve"> 136</w:t>
        </w:r>
      </w:hyperlink>
    </w:p>
    <w:p w:rsidR="00A43247" w:rsidRDefault="007519AB">
      <w:pPr>
        <w:pStyle w:val="3b"/>
        <w:numPr>
          <w:ilvl w:val="1"/>
          <w:numId w:val="134"/>
        </w:numPr>
        <w:shd w:val="clear" w:color="auto" w:fill="auto"/>
        <w:tabs>
          <w:tab w:val="left" w:pos="327"/>
          <w:tab w:val="right" w:leader="dot" w:pos="6414"/>
        </w:tabs>
        <w:spacing w:line="192" w:lineRule="exact"/>
        <w:ind w:left="20" w:firstLine="0"/>
        <w:jc w:val="left"/>
      </w:pPr>
      <w:hyperlink w:anchor="bookmark121" w:tooltip="Current Document">
        <w:r>
          <w:rPr>
            <w:rStyle w:val="af5"/>
          </w:rPr>
          <w:t>Огнестойкость производственных и административно-бытовых зданий</w:t>
        </w:r>
        <w:r>
          <w:rPr>
            <w:rStyle w:val="af5"/>
          </w:rPr>
          <w:tab/>
          <w:t xml:space="preserve"> 136</w:t>
        </w:r>
      </w:hyperlink>
    </w:p>
    <w:p w:rsidR="00A43247" w:rsidRDefault="007519AB">
      <w:pPr>
        <w:pStyle w:val="17"/>
        <w:numPr>
          <w:ilvl w:val="1"/>
          <w:numId w:val="134"/>
        </w:numPr>
        <w:shd w:val="clear" w:color="auto" w:fill="auto"/>
        <w:tabs>
          <w:tab w:val="left" w:pos="322"/>
          <w:tab w:val="right" w:leader="dot" w:pos="6414"/>
        </w:tabs>
        <w:spacing w:line="192" w:lineRule="exact"/>
        <w:ind w:left="20" w:firstLine="0"/>
        <w:jc w:val="left"/>
      </w:pPr>
      <w:r>
        <w:rPr>
          <w:rStyle w:val="af5"/>
        </w:rPr>
        <w:t>Объемно-планировочные и конструкт</w:t>
      </w:r>
      <w:r>
        <w:rPr>
          <w:rStyle w:val="af5"/>
        </w:rPr>
        <w:t>ивные решения</w:t>
      </w:r>
      <w:r>
        <w:rPr>
          <w:rStyle w:val="af5"/>
        </w:rPr>
        <w:tab/>
        <w:t xml:space="preserve"> 139</w:t>
      </w:r>
    </w:p>
    <w:p w:rsidR="00A43247" w:rsidRDefault="007519AB">
      <w:pPr>
        <w:pStyle w:val="3b"/>
        <w:numPr>
          <w:ilvl w:val="0"/>
          <w:numId w:val="134"/>
        </w:numPr>
        <w:shd w:val="clear" w:color="auto" w:fill="auto"/>
        <w:tabs>
          <w:tab w:val="left" w:pos="183"/>
          <w:tab w:val="right" w:leader="dot" w:pos="6414"/>
        </w:tabs>
        <w:spacing w:line="192" w:lineRule="exact"/>
        <w:ind w:left="20" w:firstLine="0"/>
        <w:jc w:val="left"/>
      </w:pPr>
      <w:hyperlink w:anchor="bookmark125" w:tooltip="Current Document">
        <w:r>
          <w:rPr>
            <w:rStyle w:val="af5"/>
          </w:rPr>
          <w:t>Требования к газораспределительным системам</w:t>
        </w:r>
        <w:r>
          <w:rPr>
            <w:rStyle w:val="af5"/>
          </w:rPr>
          <w:tab/>
          <w:t xml:space="preserve"> 155</w:t>
        </w:r>
      </w:hyperlink>
    </w:p>
    <w:p w:rsidR="00A43247" w:rsidRDefault="007519AB">
      <w:pPr>
        <w:pStyle w:val="17"/>
        <w:numPr>
          <w:ilvl w:val="0"/>
          <w:numId w:val="134"/>
        </w:numPr>
        <w:shd w:val="clear" w:color="auto" w:fill="auto"/>
        <w:tabs>
          <w:tab w:val="left" w:pos="193"/>
        </w:tabs>
        <w:spacing w:line="192" w:lineRule="exact"/>
        <w:ind w:left="20" w:firstLine="0"/>
        <w:jc w:val="left"/>
      </w:pPr>
      <w:r>
        <w:rPr>
          <w:rStyle w:val="af5"/>
        </w:rPr>
        <w:t>Требования Правил противопожарного режима к производственным объектам 164</w:t>
      </w:r>
    </w:p>
    <w:p w:rsidR="00A43247" w:rsidRDefault="007519AB">
      <w:pPr>
        <w:pStyle w:val="2f"/>
        <w:numPr>
          <w:ilvl w:val="0"/>
          <w:numId w:val="129"/>
        </w:numPr>
        <w:shd w:val="clear" w:color="auto" w:fill="auto"/>
        <w:tabs>
          <w:tab w:val="left" w:pos="294"/>
          <w:tab w:val="right" w:leader="dot" w:pos="6414"/>
        </w:tabs>
        <w:spacing w:line="192" w:lineRule="exact"/>
        <w:ind w:left="20" w:firstLine="0"/>
        <w:jc w:val="left"/>
      </w:pPr>
      <w:hyperlink w:anchor="bookmark128" w:tooltip="Current Document">
        <w:r>
          <w:rPr>
            <w:rStyle w:val="af5"/>
          </w:rPr>
          <w:t>ПО</w:t>
        </w:r>
        <w:r>
          <w:rPr>
            <w:rStyle w:val="af5"/>
          </w:rPr>
          <w:t xml:space="preserve">ЖАРНАЯ БЕЗОПАСНОСТЬ ОБЪЕКТОВ ХРАНЕНИЯ (Ф5.2) </w:t>
        </w:r>
        <w:r>
          <w:rPr>
            <w:rStyle w:val="af5"/>
          </w:rPr>
          <w:tab/>
          <w:t xml:space="preserve"> 170</w:t>
        </w:r>
      </w:hyperlink>
    </w:p>
    <w:p w:rsidR="00A43247" w:rsidRDefault="007519AB">
      <w:pPr>
        <w:pStyle w:val="3b"/>
        <w:numPr>
          <w:ilvl w:val="0"/>
          <w:numId w:val="135"/>
        </w:numPr>
        <w:shd w:val="clear" w:color="auto" w:fill="auto"/>
        <w:tabs>
          <w:tab w:val="left" w:pos="183"/>
          <w:tab w:val="right" w:leader="dot" w:pos="6414"/>
        </w:tabs>
        <w:spacing w:line="192" w:lineRule="exact"/>
        <w:ind w:left="20" w:firstLine="0"/>
        <w:jc w:val="left"/>
      </w:pPr>
      <w:hyperlink w:anchor="bookmark129" w:tooltip="Current Document">
        <w:r>
          <w:rPr>
            <w:rStyle w:val="af5"/>
          </w:rPr>
          <w:t>Огнестойкость складских зданий</w:t>
        </w:r>
        <w:r>
          <w:rPr>
            <w:rStyle w:val="af5"/>
          </w:rPr>
          <w:tab/>
          <w:t xml:space="preserve"> 170</w:t>
        </w:r>
      </w:hyperlink>
    </w:p>
    <w:p w:rsidR="00A43247" w:rsidRDefault="007519AB">
      <w:pPr>
        <w:pStyle w:val="3b"/>
        <w:numPr>
          <w:ilvl w:val="1"/>
          <w:numId w:val="135"/>
        </w:numPr>
        <w:shd w:val="clear" w:color="auto" w:fill="auto"/>
        <w:tabs>
          <w:tab w:val="left" w:pos="313"/>
          <w:tab w:val="right" w:leader="dot" w:pos="6414"/>
        </w:tabs>
        <w:spacing w:line="192" w:lineRule="exact"/>
        <w:ind w:left="20" w:firstLine="0"/>
        <w:jc w:val="left"/>
      </w:pPr>
      <w:hyperlink w:anchor="bookmark130" w:tooltip="Current Document">
        <w:r>
          <w:rPr>
            <w:rStyle w:val="af5"/>
          </w:rPr>
          <w:t>Общие требования к складским зданиям</w:t>
        </w:r>
        <w:r>
          <w:rPr>
            <w:rStyle w:val="af5"/>
          </w:rPr>
          <w:tab/>
          <w:t xml:space="preserve"> 170</w:t>
        </w:r>
      </w:hyperlink>
    </w:p>
    <w:p w:rsidR="00A43247" w:rsidRDefault="007519AB">
      <w:pPr>
        <w:pStyle w:val="3b"/>
        <w:numPr>
          <w:ilvl w:val="1"/>
          <w:numId w:val="135"/>
        </w:numPr>
        <w:shd w:val="clear" w:color="auto" w:fill="auto"/>
        <w:tabs>
          <w:tab w:val="left" w:pos="308"/>
          <w:tab w:val="right" w:leader="dot" w:pos="6414"/>
        </w:tabs>
        <w:spacing w:line="192" w:lineRule="exact"/>
        <w:ind w:left="20" w:firstLine="0"/>
        <w:jc w:val="left"/>
      </w:pPr>
      <w:hyperlink w:anchor="bookmark131" w:tooltip="Current Document">
        <w:r>
          <w:rPr>
            <w:rStyle w:val="af5"/>
          </w:rPr>
          <w:t>Требования к стоянкам автомобилей</w:t>
        </w:r>
        <w:r>
          <w:rPr>
            <w:rStyle w:val="af5"/>
          </w:rPr>
          <w:tab/>
          <w:t xml:space="preserve"> 171</w:t>
        </w:r>
      </w:hyperlink>
    </w:p>
    <w:p w:rsidR="00A43247" w:rsidRDefault="007519AB">
      <w:pPr>
        <w:pStyle w:val="17"/>
        <w:numPr>
          <w:ilvl w:val="0"/>
          <w:numId w:val="135"/>
        </w:numPr>
        <w:shd w:val="clear" w:color="auto" w:fill="auto"/>
        <w:tabs>
          <w:tab w:val="left" w:pos="198"/>
        </w:tabs>
        <w:spacing w:line="192" w:lineRule="exact"/>
        <w:ind w:left="20" w:firstLine="0"/>
        <w:jc w:val="left"/>
      </w:pPr>
      <w:r>
        <w:rPr>
          <w:rStyle w:val="af5"/>
        </w:rPr>
        <w:t>Объемно-планировочные и конструктивные требования к складским зданиям. 173</w:t>
      </w:r>
    </w:p>
    <w:p w:rsidR="00A43247" w:rsidRDefault="007519AB">
      <w:pPr>
        <w:pStyle w:val="3b"/>
        <w:numPr>
          <w:ilvl w:val="1"/>
          <w:numId w:val="135"/>
        </w:numPr>
        <w:shd w:val="clear" w:color="auto" w:fill="auto"/>
        <w:tabs>
          <w:tab w:val="left" w:pos="318"/>
          <w:tab w:val="right" w:leader="dot" w:pos="6414"/>
        </w:tabs>
        <w:spacing w:line="192" w:lineRule="exact"/>
        <w:ind w:left="20" w:firstLine="0"/>
        <w:jc w:val="left"/>
      </w:pPr>
      <w:hyperlink w:anchor="bookmark133" w:tooltip="Current Document">
        <w:r>
          <w:rPr>
            <w:rStyle w:val="af5"/>
          </w:rPr>
          <w:t>Общие требования</w:t>
        </w:r>
        <w:r>
          <w:rPr>
            <w:rStyle w:val="af5"/>
          </w:rPr>
          <w:tab/>
          <w:t xml:space="preserve"> 173</w:t>
        </w:r>
      </w:hyperlink>
    </w:p>
    <w:p w:rsidR="00A43247" w:rsidRDefault="007519AB">
      <w:pPr>
        <w:pStyle w:val="3b"/>
        <w:numPr>
          <w:ilvl w:val="1"/>
          <w:numId w:val="135"/>
        </w:numPr>
        <w:shd w:val="clear" w:color="auto" w:fill="auto"/>
        <w:tabs>
          <w:tab w:val="left" w:pos="322"/>
          <w:tab w:val="right" w:leader="dot" w:pos="6414"/>
        </w:tabs>
        <w:spacing w:line="192" w:lineRule="exact"/>
        <w:ind w:left="20" w:firstLine="0"/>
        <w:jc w:val="left"/>
      </w:pPr>
      <w:hyperlink w:anchor="bookmark134" w:tooltip="Current Document">
        <w:r>
          <w:rPr>
            <w:rStyle w:val="af5"/>
          </w:rPr>
          <w:t>Требования к складам лесных материалов</w:t>
        </w:r>
        <w:r>
          <w:rPr>
            <w:rStyle w:val="af5"/>
          </w:rPr>
          <w:tab/>
          <w:t xml:space="preserve"> 175</w:t>
        </w:r>
      </w:hyperlink>
    </w:p>
    <w:p w:rsidR="00A43247" w:rsidRDefault="007519AB">
      <w:pPr>
        <w:pStyle w:val="3b"/>
        <w:numPr>
          <w:ilvl w:val="1"/>
          <w:numId w:val="135"/>
        </w:numPr>
        <w:shd w:val="clear" w:color="auto" w:fill="auto"/>
        <w:tabs>
          <w:tab w:val="left" w:pos="322"/>
          <w:tab w:val="right" w:leader="dot" w:pos="6414"/>
        </w:tabs>
        <w:spacing w:line="192" w:lineRule="exact"/>
        <w:ind w:left="20" w:firstLine="0"/>
        <w:jc w:val="left"/>
      </w:pPr>
      <w:hyperlink w:anchor="bookmark135" w:tooltip="Current Document">
        <w:r>
          <w:rPr>
            <w:rStyle w:val="af5"/>
          </w:rPr>
          <w:t>Требования к автомобильным стоянкам</w:t>
        </w:r>
        <w:r>
          <w:rPr>
            <w:rStyle w:val="af5"/>
          </w:rPr>
          <w:tab/>
          <w:t xml:space="preserve"> 186</w:t>
        </w:r>
      </w:hyperlink>
    </w:p>
    <w:p w:rsidR="00A43247" w:rsidRDefault="007519AB">
      <w:pPr>
        <w:pStyle w:val="3b"/>
        <w:numPr>
          <w:ilvl w:val="1"/>
          <w:numId w:val="135"/>
        </w:numPr>
        <w:shd w:val="clear" w:color="auto" w:fill="auto"/>
        <w:tabs>
          <w:tab w:val="left" w:pos="327"/>
          <w:tab w:val="right" w:leader="dot" w:pos="6414"/>
        </w:tabs>
        <w:spacing w:line="192" w:lineRule="exact"/>
        <w:ind w:left="20" w:firstLine="0"/>
        <w:jc w:val="left"/>
      </w:pPr>
      <w:hyperlink w:anchor="bookmark136" w:tooltip="Current Document">
        <w:r>
          <w:rPr>
            <w:rStyle w:val="af5"/>
          </w:rPr>
          <w:t xml:space="preserve">Требования к </w:t>
        </w:r>
        <w:r>
          <w:rPr>
            <w:rStyle w:val="af5"/>
          </w:rPr>
          <w:t>складам нефти и нефтепродуктов</w:t>
        </w:r>
        <w:r>
          <w:rPr>
            <w:rStyle w:val="af5"/>
          </w:rPr>
          <w:tab/>
          <w:t xml:space="preserve"> 191</w:t>
        </w:r>
      </w:hyperlink>
    </w:p>
    <w:p w:rsidR="00A43247" w:rsidRDefault="007519AB">
      <w:pPr>
        <w:pStyle w:val="3b"/>
        <w:numPr>
          <w:ilvl w:val="0"/>
          <w:numId w:val="135"/>
        </w:numPr>
        <w:shd w:val="clear" w:color="auto" w:fill="auto"/>
        <w:tabs>
          <w:tab w:val="left" w:pos="183"/>
          <w:tab w:val="right" w:leader="dot" w:pos="6414"/>
        </w:tabs>
        <w:spacing w:line="192" w:lineRule="exact"/>
        <w:ind w:left="20" w:firstLine="0"/>
        <w:jc w:val="left"/>
      </w:pPr>
      <w:hyperlink w:anchor="bookmark137" w:tooltip="Current Document">
        <w:r>
          <w:rPr>
            <w:rStyle w:val="af5"/>
          </w:rPr>
          <w:t>Противопожарный режим на складах</w:t>
        </w:r>
        <w:r>
          <w:rPr>
            <w:rStyle w:val="af5"/>
          </w:rPr>
          <w:tab/>
          <w:t xml:space="preserve"> 202</w:t>
        </w:r>
      </w:hyperlink>
    </w:p>
    <w:p w:rsidR="00A43247" w:rsidRDefault="007519AB">
      <w:pPr>
        <w:pStyle w:val="17"/>
        <w:numPr>
          <w:ilvl w:val="0"/>
          <w:numId w:val="129"/>
        </w:numPr>
        <w:shd w:val="clear" w:color="auto" w:fill="auto"/>
        <w:tabs>
          <w:tab w:val="left" w:pos="346"/>
        </w:tabs>
        <w:spacing w:line="192" w:lineRule="exact"/>
        <w:ind w:left="20" w:firstLine="0"/>
        <w:jc w:val="left"/>
      </w:pPr>
      <w:r>
        <w:rPr>
          <w:rStyle w:val="af5"/>
        </w:rPr>
        <w:t>ТРЕБОВАНИЯ ПОЖАРНОЙ БЕЗОПАСНОСТИ К ЭВАКУАЦИИ ЛЮДЕЙ ..214</w:t>
      </w:r>
    </w:p>
    <w:p w:rsidR="00A43247" w:rsidRDefault="007519AB">
      <w:pPr>
        <w:pStyle w:val="3b"/>
        <w:numPr>
          <w:ilvl w:val="0"/>
          <w:numId w:val="136"/>
        </w:numPr>
        <w:shd w:val="clear" w:color="auto" w:fill="auto"/>
        <w:tabs>
          <w:tab w:val="left" w:pos="174"/>
          <w:tab w:val="right" w:leader="dot" w:pos="6414"/>
        </w:tabs>
        <w:spacing w:line="192" w:lineRule="exact"/>
        <w:ind w:left="20" w:firstLine="0"/>
        <w:jc w:val="left"/>
      </w:pPr>
      <w:hyperlink w:anchor="bookmark140" w:tooltip="Current Document">
        <w:r>
          <w:rPr>
            <w:rStyle w:val="af5"/>
          </w:rPr>
          <w:t>Термины и опр</w:t>
        </w:r>
        <w:r>
          <w:rPr>
            <w:rStyle w:val="af5"/>
          </w:rPr>
          <w:t>еделения</w:t>
        </w:r>
        <w:r>
          <w:rPr>
            <w:rStyle w:val="af5"/>
          </w:rPr>
          <w:tab/>
          <w:t xml:space="preserve"> 214</w:t>
        </w:r>
      </w:hyperlink>
    </w:p>
    <w:p w:rsidR="00A43247" w:rsidRDefault="007519AB">
      <w:pPr>
        <w:pStyle w:val="3b"/>
        <w:numPr>
          <w:ilvl w:val="0"/>
          <w:numId w:val="136"/>
        </w:numPr>
        <w:shd w:val="clear" w:color="auto" w:fill="auto"/>
        <w:tabs>
          <w:tab w:val="left" w:pos="193"/>
          <w:tab w:val="right" w:leader="dot" w:pos="6414"/>
        </w:tabs>
        <w:spacing w:line="192" w:lineRule="exact"/>
        <w:ind w:left="20" w:firstLine="0"/>
        <w:jc w:val="left"/>
      </w:pPr>
      <w:hyperlink w:anchor="bookmark141" w:tooltip="Current Document">
        <w:r>
          <w:rPr>
            <w:rStyle w:val="af5"/>
          </w:rPr>
          <w:t>Требования ФЗ-123 к эвакуации людей при пожаре</w:t>
        </w:r>
        <w:r>
          <w:rPr>
            <w:rStyle w:val="af5"/>
          </w:rPr>
          <w:tab/>
          <w:t xml:space="preserve"> 214</w:t>
        </w:r>
      </w:hyperlink>
    </w:p>
    <w:p w:rsidR="00A43247" w:rsidRDefault="007519AB">
      <w:pPr>
        <w:pStyle w:val="3b"/>
        <w:numPr>
          <w:ilvl w:val="1"/>
          <w:numId w:val="136"/>
        </w:numPr>
        <w:shd w:val="clear" w:color="auto" w:fill="auto"/>
        <w:tabs>
          <w:tab w:val="left" w:pos="318"/>
          <w:tab w:val="right" w:leader="dot" w:pos="6414"/>
        </w:tabs>
        <w:spacing w:line="192" w:lineRule="exact"/>
        <w:ind w:left="20" w:firstLine="0"/>
        <w:jc w:val="left"/>
      </w:pPr>
      <w:hyperlink w:anchor="bookmark142" w:tooltip="Current Document">
        <w:r>
          <w:rPr>
            <w:rStyle w:val="af5"/>
          </w:rPr>
          <w:t>Общие требования</w:t>
        </w:r>
        <w:r>
          <w:rPr>
            <w:rStyle w:val="af5"/>
          </w:rPr>
          <w:tab/>
          <w:t xml:space="preserve"> 214</w:t>
        </w:r>
      </w:hyperlink>
    </w:p>
    <w:p w:rsidR="00A43247" w:rsidRDefault="007519AB">
      <w:pPr>
        <w:pStyle w:val="3b"/>
        <w:numPr>
          <w:ilvl w:val="1"/>
          <w:numId w:val="136"/>
        </w:numPr>
        <w:shd w:val="clear" w:color="auto" w:fill="auto"/>
        <w:tabs>
          <w:tab w:val="left" w:pos="327"/>
          <w:tab w:val="right" w:leader="dot" w:pos="6414"/>
        </w:tabs>
        <w:spacing w:line="192" w:lineRule="exact"/>
        <w:ind w:left="20" w:firstLine="0"/>
        <w:jc w:val="left"/>
      </w:pPr>
      <w:hyperlink w:anchor="bookmark143" w:tooltip="Current Document">
        <w:r>
          <w:rPr>
            <w:rStyle w:val="af5"/>
          </w:rPr>
          <w:t>Требования к эвакуационным путям и выходам</w:t>
        </w:r>
        <w:r>
          <w:rPr>
            <w:rStyle w:val="af5"/>
          </w:rPr>
          <w:tab/>
          <w:t xml:space="preserve"> 215</w:t>
        </w:r>
      </w:hyperlink>
    </w:p>
    <w:p w:rsidR="00A43247" w:rsidRDefault="007519AB">
      <w:pPr>
        <w:pStyle w:val="17"/>
        <w:numPr>
          <w:ilvl w:val="1"/>
          <w:numId w:val="136"/>
        </w:numPr>
        <w:shd w:val="clear" w:color="auto" w:fill="auto"/>
        <w:tabs>
          <w:tab w:val="left" w:pos="332"/>
        </w:tabs>
        <w:spacing w:line="192" w:lineRule="exact"/>
        <w:ind w:left="20" w:firstLine="0"/>
        <w:jc w:val="left"/>
      </w:pPr>
      <w:r>
        <w:rPr>
          <w:rStyle w:val="af5"/>
        </w:rPr>
        <w:t>Системы коллективной защиты и средства индивидуальной защиты людей .. 217</w:t>
      </w:r>
    </w:p>
    <w:p w:rsidR="00A43247" w:rsidRDefault="007519AB">
      <w:pPr>
        <w:pStyle w:val="3b"/>
        <w:numPr>
          <w:ilvl w:val="1"/>
          <w:numId w:val="136"/>
        </w:numPr>
        <w:shd w:val="clear" w:color="auto" w:fill="auto"/>
        <w:tabs>
          <w:tab w:val="left" w:pos="322"/>
          <w:tab w:val="right" w:leader="dot" w:pos="6414"/>
        </w:tabs>
        <w:spacing w:line="192" w:lineRule="exact"/>
        <w:ind w:left="20" w:firstLine="0"/>
        <w:jc w:val="left"/>
      </w:pPr>
      <w:hyperlink w:anchor="bookmark145" w:tooltip="Current Document">
        <w:r>
          <w:rPr>
            <w:rStyle w:val="af5"/>
          </w:rPr>
          <w:t>Обеспечение деятельности пожарных подразделений</w:t>
        </w:r>
        <w:r>
          <w:rPr>
            <w:rStyle w:val="af5"/>
          </w:rPr>
          <w:tab/>
          <w:t xml:space="preserve"> 217</w:t>
        </w:r>
      </w:hyperlink>
    </w:p>
    <w:p w:rsidR="00A43247" w:rsidRDefault="007519AB">
      <w:pPr>
        <w:pStyle w:val="17"/>
        <w:shd w:val="clear" w:color="auto" w:fill="auto"/>
        <w:spacing w:line="192" w:lineRule="exact"/>
        <w:ind w:firstLine="0"/>
        <w:jc w:val="right"/>
      </w:pPr>
      <w:r>
        <w:rPr>
          <w:rStyle w:val="af5"/>
        </w:rPr>
        <w:t xml:space="preserve">Средства индивидуальной защиты людей «ШАНС» </w:t>
      </w:r>
      <w:r>
        <w:rPr>
          <w:rStyle w:val="75pt9"/>
        </w:rPr>
        <w:t>ООО«НПК Пожхимзащита» ...</w:t>
      </w:r>
      <w:r>
        <w:rPr>
          <w:rStyle w:val="af5"/>
        </w:rPr>
        <w:t xml:space="preserve"> 218</w:t>
      </w:r>
    </w:p>
    <w:p w:rsidR="00A43247" w:rsidRDefault="007519AB">
      <w:pPr>
        <w:pStyle w:val="3b"/>
        <w:numPr>
          <w:ilvl w:val="0"/>
          <w:numId w:val="136"/>
        </w:numPr>
        <w:shd w:val="clear" w:color="auto" w:fill="auto"/>
        <w:tabs>
          <w:tab w:val="left" w:pos="188"/>
          <w:tab w:val="right" w:leader="dot" w:pos="6414"/>
        </w:tabs>
        <w:spacing w:line="192" w:lineRule="exact"/>
        <w:ind w:left="20" w:firstLine="0"/>
        <w:jc w:val="left"/>
      </w:pPr>
      <w:hyperlink w:anchor="bookmark147" w:tooltip="Current Document">
        <w:r>
          <w:rPr>
            <w:rStyle w:val="af5"/>
          </w:rPr>
          <w:t>Требования СП 1.13130 к эвакуационным выходам</w:t>
        </w:r>
        <w:r>
          <w:rPr>
            <w:rStyle w:val="af5"/>
          </w:rPr>
          <w:tab/>
          <w:t xml:space="preserve"> 219</w:t>
        </w:r>
      </w:hyperlink>
    </w:p>
    <w:p w:rsidR="00A43247" w:rsidRDefault="007519AB">
      <w:pPr>
        <w:pStyle w:val="3b"/>
        <w:numPr>
          <w:ilvl w:val="1"/>
          <w:numId w:val="136"/>
        </w:numPr>
        <w:shd w:val="clear" w:color="auto" w:fill="auto"/>
        <w:tabs>
          <w:tab w:val="left" w:pos="318"/>
          <w:tab w:val="right" w:leader="dot" w:pos="6414"/>
        </w:tabs>
        <w:spacing w:line="192" w:lineRule="exact"/>
        <w:ind w:left="20" w:firstLine="0"/>
        <w:jc w:val="left"/>
      </w:pPr>
      <w:hyperlink w:anchor="bookmark148" w:tooltip="Current Document">
        <w:r>
          <w:rPr>
            <w:rStyle w:val="af5"/>
          </w:rPr>
          <w:t>Эвакуационные и ава</w:t>
        </w:r>
        <w:r>
          <w:rPr>
            <w:rStyle w:val="af5"/>
          </w:rPr>
          <w:t>рийные выходы</w:t>
        </w:r>
        <w:r>
          <w:rPr>
            <w:rStyle w:val="af5"/>
          </w:rPr>
          <w:tab/>
          <w:t xml:space="preserve"> 219</w:t>
        </w:r>
      </w:hyperlink>
    </w:p>
    <w:p w:rsidR="00A43247" w:rsidRDefault="007519AB">
      <w:pPr>
        <w:pStyle w:val="3b"/>
        <w:numPr>
          <w:ilvl w:val="1"/>
          <w:numId w:val="136"/>
        </w:numPr>
        <w:shd w:val="clear" w:color="auto" w:fill="auto"/>
        <w:tabs>
          <w:tab w:val="left" w:pos="313"/>
          <w:tab w:val="right" w:leader="dot" w:pos="6414"/>
        </w:tabs>
        <w:spacing w:line="192" w:lineRule="exact"/>
        <w:ind w:left="20" w:firstLine="0"/>
        <w:jc w:val="left"/>
      </w:pPr>
      <w:hyperlink w:anchor="bookmark151" w:tooltip="Current Document">
        <w:r>
          <w:rPr>
            <w:rStyle w:val="af5"/>
          </w:rPr>
          <w:t>Эвакуационные пути</w:t>
        </w:r>
        <w:r>
          <w:rPr>
            <w:rStyle w:val="af5"/>
          </w:rPr>
          <w:tab/>
          <w:t xml:space="preserve"> 220</w:t>
        </w:r>
      </w:hyperlink>
    </w:p>
    <w:p w:rsidR="00A43247" w:rsidRDefault="007519AB">
      <w:pPr>
        <w:pStyle w:val="3b"/>
        <w:numPr>
          <w:ilvl w:val="1"/>
          <w:numId w:val="136"/>
        </w:numPr>
        <w:shd w:val="clear" w:color="auto" w:fill="auto"/>
        <w:tabs>
          <w:tab w:val="left" w:pos="322"/>
          <w:tab w:val="right" w:leader="dot" w:pos="6414"/>
        </w:tabs>
        <w:spacing w:line="192" w:lineRule="exact"/>
        <w:ind w:left="20" w:firstLine="0"/>
        <w:jc w:val="left"/>
      </w:pPr>
      <w:hyperlink w:anchor="bookmark152" w:tooltip="Current Document">
        <w:r>
          <w:rPr>
            <w:rStyle w:val="af5"/>
          </w:rPr>
          <w:t>Эвакуация по лестницам и лестничным клеткам</w:t>
        </w:r>
        <w:r>
          <w:rPr>
            <w:rStyle w:val="af5"/>
          </w:rPr>
          <w:tab/>
          <w:t xml:space="preserve"> 222</w:t>
        </w:r>
      </w:hyperlink>
    </w:p>
    <w:p w:rsidR="00A43247" w:rsidRDefault="007519AB">
      <w:pPr>
        <w:pStyle w:val="3b"/>
        <w:numPr>
          <w:ilvl w:val="1"/>
          <w:numId w:val="136"/>
        </w:numPr>
        <w:shd w:val="clear" w:color="auto" w:fill="auto"/>
        <w:tabs>
          <w:tab w:val="left" w:pos="318"/>
          <w:tab w:val="right" w:leader="dot" w:pos="6408"/>
        </w:tabs>
        <w:spacing w:line="192" w:lineRule="exact"/>
        <w:ind w:left="20" w:firstLine="0"/>
        <w:jc w:val="left"/>
      </w:pPr>
      <w:hyperlink w:anchor="bookmark153" w:tooltip="Current Document">
        <w:r>
          <w:rPr>
            <w:rStyle w:val="af5"/>
          </w:rPr>
          <w:t>Требования пожарной безопасности к объектам защиты классов Ф4.3</w:t>
        </w:r>
        <w:r>
          <w:rPr>
            <w:rStyle w:val="af5"/>
          </w:rPr>
          <w:tab/>
          <w:t>225</w:t>
        </w:r>
      </w:hyperlink>
    </w:p>
    <w:p w:rsidR="00A43247" w:rsidRDefault="007519AB">
      <w:pPr>
        <w:pStyle w:val="3b"/>
        <w:numPr>
          <w:ilvl w:val="1"/>
          <w:numId w:val="136"/>
        </w:numPr>
        <w:shd w:val="clear" w:color="auto" w:fill="auto"/>
        <w:tabs>
          <w:tab w:val="left" w:pos="318"/>
          <w:tab w:val="right" w:leader="dot" w:pos="6408"/>
        </w:tabs>
        <w:spacing w:line="192" w:lineRule="exact"/>
        <w:ind w:left="20" w:firstLine="0"/>
        <w:jc w:val="left"/>
      </w:pPr>
      <w:hyperlink w:anchor="bookmark154" w:tooltip="Current Document">
        <w:r>
          <w:rPr>
            <w:rStyle w:val="af5"/>
          </w:rPr>
          <w:t>Требования пожарной безопасности к объектам защиты класса Ф5</w:t>
        </w:r>
        <w:r>
          <w:rPr>
            <w:rStyle w:val="af5"/>
          </w:rPr>
          <w:tab/>
          <w:t>226</w:t>
        </w:r>
      </w:hyperlink>
    </w:p>
    <w:p w:rsidR="00A43247" w:rsidRDefault="007519AB">
      <w:pPr>
        <w:pStyle w:val="3b"/>
        <w:numPr>
          <w:ilvl w:val="0"/>
          <w:numId w:val="136"/>
        </w:numPr>
        <w:shd w:val="clear" w:color="auto" w:fill="auto"/>
        <w:tabs>
          <w:tab w:val="left" w:leader="dot" w:pos="6097"/>
          <w:tab w:val="left" w:pos="188"/>
        </w:tabs>
        <w:spacing w:line="192" w:lineRule="exact"/>
        <w:ind w:left="20" w:firstLine="0"/>
        <w:jc w:val="left"/>
      </w:pPr>
      <w:hyperlink w:anchor="bookmark155" w:tooltip="Current Document">
        <w:r>
          <w:rPr>
            <w:rStyle w:val="af5"/>
          </w:rPr>
          <w:t>Требования Правил противопожарного режима</w:t>
        </w:r>
        <w:r>
          <w:rPr>
            <w:rStyle w:val="af5"/>
          </w:rPr>
          <w:tab/>
          <w:t>235</w:t>
        </w:r>
      </w:hyperlink>
    </w:p>
    <w:p w:rsidR="00A43247" w:rsidRDefault="007519AB">
      <w:pPr>
        <w:pStyle w:val="17"/>
        <w:numPr>
          <w:ilvl w:val="0"/>
          <w:numId w:val="129"/>
        </w:numPr>
        <w:shd w:val="clear" w:color="auto" w:fill="auto"/>
        <w:tabs>
          <w:tab w:val="left" w:pos="428"/>
        </w:tabs>
        <w:spacing w:line="192" w:lineRule="exact"/>
        <w:ind w:left="20" w:firstLine="0"/>
        <w:jc w:val="left"/>
      </w:pPr>
      <w:r>
        <w:rPr>
          <w:rStyle w:val="af5"/>
        </w:rPr>
        <w:t>ПРОТИВОПОЖАРНЫЕ ТРЕБОВАНИЯ К СИСТЕМАМ ВЕНТИЛЯЦИИ</w:t>
      </w:r>
    </w:p>
    <w:p w:rsidR="00A43247" w:rsidRDefault="007519AB">
      <w:pPr>
        <w:pStyle w:val="17"/>
        <w:shd w:val="clear" w:color="auto" w:fill="auto"/>
        <w:tabs>
          <w:tab w:val="right" w:leader="dot" w:pos="6033"/>
        </w:tabs>
        <w:spacing w:line="192" w:lineRule="exact"/>
        <w:ind w:firstLine="0"/>
        <w:jc w:val="right"/>
      </w:pPr>
      <w:r>
        <w:rPr>
          <w:rStyle w:val="af5"/>
        </w:rPr>
        <w:t>И ОТОПЛЕНИЯ</w:t>
      </w:r>
      <w:r>
        <w:rPr>
          <w:rStyle w:val="af5"/>
        </w:rPr>
        <w:tab/>
        <w:t>237</w:t>
      </w:r>
    </w:p>
    <w:p w:rsidR="00A43247" w:rsidRDefault="007519AB">
      <w:pPr>
        <w:pStyle w:val="3b"/>
        <w:numPr>
          <w:ilvl w:val="0"/>
          <w:numId w:val="137"/>
        </w:numPr>
        <w:shd w:val="clear" w:color="auto" w:fill="auto"/>
        <w:tabs>
          <w:tab w:val="left" w:pos="178"/>
          <w:tab w:val="right" w:leader="dot" w:pos="6408"/>
        </w:tabs>
        <w:spacing w:line="192" w:lineRule="exact"/>
        <w:ind w:left="20" w:firstLine="0"/>
        <w:jc w:val="left"/>
      </w:pPr>
      <w:hyperlink w:anchor="bookmark157" w:tooltip="Current Document">
        <w:r>
          <w:rPr>
            <w:rStyle w:val="af5"/>
          </w:rPr>
          <w:t>Требования к системам вентиляции</w:t>
        </w:r>
        <w:r>
          <w:rPr>
            <w:rStyle w:val="af5"/>
          </w:rPr>
          <w:tab/>
          <w:t>237</w:t>
        </w:r>
      </w:hyperlink>
    </w:p>
    <w:p w:rsidR="00A43247" w:rsidRDefault="007519AB">
      <w:pPr>
        <w:pStyle w:val="17"/>
        <w:numPr>
          <w:ilvl w:val="1"/>
          <w:numId w:val="137"/>
        </w:numPr>
        <w:shd w:val="clear" w:color="auto" w:fill="auto"/>
        <w:tabs>
          <w:tab w:val="left" w:pos="303"/>
          <w:tab w:val="right" w:leader="dot" w:pos="6408"/>
        </w:tabs>
        <w:spacing w:line="192" w:lineRule="exact"/>
        <w:ind w:left="20" w:firstLine="0"/>
        <w:jc w:val="left"/>
      </w:pPr>
      <w:hyperlink w:anchor="bookmark158" w:tooltip="Current Document">
        <w:r>
          <w:rPr>
            <w:rStyle w:val="af5"/>
          </w:rPr>
          <w:t>Термины и определения</w:t>
        </w:r>
        <w:r>
          <w:rPr>
            <w:rStyle w:val="af5"/>
          </w:rPr>
          <w:tab/>
          <w:t>237</w:t>
        </w:r>
      </w:hyperlink>
    </w:p>
    <w:p w:rsidR="00A43247" w:rsidRDefault="007519AB">
      <w:pPr>
        <w:pStyle w:val="17"/>
        <w:numPr>
          <w:ilvl w:val="1"/>
          <w:numId w:val="137"/>
        </w:numPr>
        <w:shd w:val="clear" w:color="auto" w:fill="auto"/>
        <w:tabs>
          <w:tab w:val="left" w:pos="308"/>
          <w:tab w:val="right" w:leader="dot" w:pos="6408"/>
        </w:tabs>
        <w:spacing w:line="192" w:lineRule="exact"/>
        <w:ind w:left="20" w:firstLine="0"/>
        <w:jc w:val="left"/>
      </w:pPr>
      <w:hyperlink w:anchor="bookmark159" w:tooltip="Current Document">
        <w:r>
          <w:rPr>
            <w:rStyle w:val="af5"/>
          </w:rPr>
          <w:t>Требования ФЗ-123 к системам вентиляции и противодышной защиты</w:t>
        </w:r>
        <w:r>
          <w:rPr>
            <w:rStyle w:val="af5"/>
          </w:rPr>
          <w:tab/>
          <w:t>238</w:t>
        </w:r>
      </w:hyperlink>
    </w:p>
    <w:p w:rsidR="00A43247" w:rsidRDefault="007519AB">
      <w:pPr>
        <w:pStyle w:val="17"/>
        <w:numPr>
          <w:ilvl w:val="1"/>
          <w:numId w:val="137"/>
        </w:numPr>
        <w:shd w:val="clear" w:color="auto" w:fill="auto"/>
        <w:tabs>
          <w:tab w:val="left" w:pos="308"/>
        </w:tabs>
        <w:spacing w:line="192" w:lineRule="exact"/>
        <w:ind w:left="20" w:firstLine="0"/>
        <w:jc w:val="left"/>
      </w:pPr>
      <w:r>
        <w:rPr>
          <w:rStyle w:val="af5"/>
        </w:rPr>
        <w:t>Требования СП 7.13130 к системам вентиляции и противо</w:t>
      </w:r>
      <w:r>
        <w:rPr>
          <w:rStyle w:val="af5"/>
        </w:rPr>
        <w:t>дымной защиты... 241</w:t>
      </w:r>
    </w:p>
    <w:p w:rsidR="00A43247" w:rsidRDefault="007519AB">
      <w:pPr>
        <w:pStyle w:val="3b"/>
        <w:numPr>
          <w:ilvl w:val="1"/>
          <w:numId w:val="137"/>
        </w:numPr>
        <w:shd w:val="clear" w:color="auto" w:fill="auto"/>
        <w:tabs>
          <w:tab w:val="left" w:pos="303"/>
          <w:tab w:val="right" w:leader="dot" w:pos="6408"/>
        </w:tabs>
        <w:spacing w:line="192" w:lineRule="exact"/>
        <w:ind w:left="20" w:firstLine="0"/>
        <w:jc w:val="left"/>
      </w:pPr>
      <w:hyperlink w:anchor="bookmark161" w:tooltip="Current Document">
        <w:r>
          <w:rPr>
            <w:rStyle w:val="af5"/>
          </w:rPr>
          <w:t>Методы испытания противодымной защиты</w:t>
        </w:r>
        <w:r>
          <w:rPr>
            <w:rStyle w:val="af5"/>
          </w:rPr>
          <w:tab/>
          <w:t>260</w:t>
        </w:r>
      </w:hyperlink>
    </w:p>
    <w:p w:rsidR="00A43247" w:rsidRDefault="007519AB">
      <w:pPr>
        <w:pStyle w:val="17"/>
        <w:numPr>
          <w:ilvl w:val="1"/>
          <w:numId w:val="137"/>
        </w:numPr>
        <w:shd w:val="clear" w:color="auto" w:fill="auto"/>
        <w:tabs>
          <w:tab w:val="left" w:pos="303"/>
          <w:tab w:val="right" w:leader="dot" w:pos="6408"/>
        </w:tabs>
        <w:spacing w:line="192" w:lineRule="exact"/>
        <w:ind w:left="20" w:firstLine="0"/>
        <w:jc w:val="left"/>
      </w:pPr>
      <w:r>
        <w:rPr>
          <w:rStyle w:val="af5"/>
        </w:rPr>
        <w:t>Требования Правит противопожарного режима</w:t>
      </w:r>
      <w:r>
        <w:rPr>
          <w:rStyle w:val="af5"/>
        </w:rPr>
        <w:tab/>
        <w:t>264</w:t>
      </w:r>
    </w:p>
    <w:p w:rsidR="00A43247" w:rsidRDefault="007519AB">
      <w:pPr>
        <w:pStyle w:val="3b"/>
        <w:numPr>
          <w:ilvl w:val="0"/>
          <w:numId w:val="137"/>
        </w:numPr>
        <w:shd w:val="clear" w:color="auto" w:fill="auto"/>
        <w:tabs>
          <w:tab w:val="left" w:pos="188"/>
          <w:tab w:val="right" w:leader="dot" w:pos="6408"/>
        </w:tabs>
        <w:spacing w:line="192" w:lineRule="exact"/>
        <w:ind w:left="20" w:firstLine="0"/>
        <w:jc w:val="left"/>
      </w:pPr>
      <w:hyperlink w:anchor="bookmark163" w:tooltip="Current Document">
        <w:r>
          <w:rPr>
            <w:rStyle w:val="af5"/>
          </w:rPr>
          <w:t>Требования к системам отопления</w:t>
        </w:r>
        <w:r>
          <w:rPr>
            <w:rStyle w:val="af5"/>
          </w:rPr>
          <w:tab/>
          <w:t>265</w:t>
        </w:r>
      </w:hyperlink>
    </w:p>
    <w:p w:rsidR="00A43247" w:rsidRDefault="007519AB">
      <w:pPr>
        <w:pStyle w:val="3b"/>
        <w:numPr>
          <w:ilvl w:val="1"/>
          <w:numId w:val="137"/>
        </w:numPr>
        <w:shd w:val="clear" w:color="auto" w:fill="auto"/>
        <w:tabs>
          <w:tab w:val="left" w:pos="318"/>
          <w:tab w:val="right" w:leader="dot" w:pos="6408"/>
        </w:tabs>
        <w:spacing w:line="192" w:lineRule="exact"/>
        <w:ind w:left="20" w:firstLine="0"/>
        <w:jc w:val="left"/>
      </w:pPr>
      <w:hyperlink w:anchor="bookmark164" w:tooltip="Current Document">
        <w:r>
          <w:rPr>
            <w:rStyle w:val="af5"/>
          </w:rPr>
          <w:t>Термины и определения</w:t>
        </w:r>
        <w:r>
          <w:rPr>
            <w:rStyle w:val="af5"/>
          </w:rPr>
          <w:tab/>
          <w:t>265</w:t>
        </w:r>
      </w:hyperlink>
    </w:p>
    <w:p w:rsidR="00A43247" w:rsidRDefault="007519AB">
      <w:pPr>
        <w:pStyle w:val="3b"/>
        <w:numPr>
          <w:ilvl w:val="1"/>
          <w:numId w:val="137"/>
        </w:numPr>
        <w:shd w:val="clear" w:color="auto" w:fill="auto"/>
        <w:tabs>
          <w:tab w:val="left" w:pos="322"/>
          <w:tab w:val="right" w:leader="dot" w:pos="6408"/>
        </w:tabs>
        <w:spacing w:line="192" w:lineRule="exact"/>
        <w:ind w:left="20" w:firstLine="0"/>
        <w:jc w:val="left"/>
      </w:pPr>
      <w:hyperlink w:anchor="bookmark165" w:tooltip="Current Document">
        <w:r>
          <w:rPr>
            <w:rStyle w:val="af5"/>
          </w:rPr>
          <w:t>Требования СП 7.13130 к системам отопления</w:t>
        </w:r>
        <w:r>
          <w:rPr>
            <w:rStyle w:val="af5"/>
          </w:rPr>
          <w:tab/>
          <w:t>265</w:t>
        </w:r>
      </w:hyperlink>
    </w:p>
    <w:p w:rsidR="00A43247" w:rsidRDefault="007519AB">
      <w:pPr>
        <w:pStyle w:val="17"/>
        <w:numPr>
          <w:ilvl w:val="1"/>
          <w:numId w:val="137"/>
        </w:numPr>
        <w:shd w:val="clear" w:color="auto" w:fill="auto"/>
        <w:tabs>
          <w:tab w:val="left" w:pos="318"/>
          <w:tab w:val="right" w:leader="dot" w:pos="6408"/>
        </w:tabs>
        <w:spacing w:line="192" w:lineRule="exact"/>
        <w:ind w:left="20" w:firstLine="0"/>
        <w:jc w:val="left"/>
      </w:pPr>
      <w:r>
        <w:rPr>
          <w:rStyle w:val="af5"/>
        </w:rPr>
        <w:t>Требования Правит противопожарного режима</w:t>
      </w:r>
      <w:r>
        <w:rPr>
          <w:rStyle w:val="af5"/>
        </w:rPr>
        <w:tab/>
        <w:t>269</w:t>
      </w:r>
    </w:p>
    <w:p w:rsidR="00A43247" w:rsidRDefault="007519AB">
      <w:pPr>
        <w:pStyle w:val="17"/>
        <w:numPr>
          <w:ilvl w:val="0"/>
          <w:numId w:val="129"/>
        </w:numPr>
        <w:shd w:val="clear" w:color="auto" w:fill="auto"/>
        <w:tabs>
          <w:tab w:val="left" w:pos="289"/>
        </w:tabs>
        <w:spacing w:line="192" w:lineRule="exact"/>
        <w:ind w:left="20" w:firstLine="0"/>
        <w:jc w:val="left"/>
      </w:pPr>
      <w:r>
        <w:rPr>
          <w:rStyle w:val="af5"/>
        </w:rPr>
        <w:t>ПОЖАРНАЯ БЕЗОПАСНОСТЬ ЭЛ</w:t>
      </w:r>
      <w:r>
        <w:rPr>
          <w:rStyle w:val="af5"/>
        </w:rPr>
        <w:t>ЕКТРОУСТАНОВОК. МОЛНИЕЗАЩИГА.</w:t>
      </w:r>
    </w:p>
    <w:p w:rsidR="00A43247" w:rsidRDefault="007519AB">
      <w:pPr>
        <w:pStyle w:val="17"/>
        <w:shd w:val="clear" w:color="auto" w:fill="auto"/>
        <w:tabs>
          <w:tab w:val="right" w:leader="dot" w:pos="6033"/>
        </w:tabs>
        <w:spacing w:line="192" w:lineRule="exact"/>
        <w:ind w:firstLine="0"/>
        <w:jc w:val="right"/>
      </w:pPr>
      <w:r>
        <w:rPr>
          <w:rStyle w:val="af5"/>
        </w:rPr>
        <w:t>СТАТИЧЕСКОЕ ЭЛЕКТРИЧЕСТВО</w:t>
      </w:r>
      <w:r>
        <w:rPr>
          <w:rStyle w:val="af5"/>
        </w:rPr>
        <w:tab/>
        <w:t>271</w:t>
      </w:r>
    </w:p>
    <w:p w:rsidR="00A43247" w:rsidRDefault="007519AB">
      <w:pPr>
        <w:pStyle w:val="3b"/>
        <w:numPr>
          <w:ilvl w:val="0"/>
          <w:numId w:val="138"/>
        </w:numPr>
        <w:shd w:val="clear" w:color="auto" w:fill="auto"/>
        <w:tabs>
          <w:tab w:val="left" w:pos="178"/>
          <w:tab w:val="right" w:leader="dot" w:pos="6408"/>
        </w:tabs>
        <w:spacing w:line="192" w:lineRule="exact"/>
        <w:ind w:left="20" w:firstLine="0"/>
        <w:jc w:val="left"/>
      </w:pPr>
      <w:hyperlink w:anchor="bookmark168" w:tooltip="Current Document">
        <w:r>
          <w:rPr>
            <w:rStyle w:val="af5"/>
          </w:rPr>
          <w:t>Требования пожарной безопасности к электроустановкам</w:t>
        </w:r>
        <w:r>
          <w:rPr>
            <w:rStyle w:val="af5"/>
          </w:rPr>
          <w:tab/>
          <w:t>271</w:t>
        </w:r>
      </w:hyperlink>
    </w:p>
    <w:p w:rsidR="00A43247" w:rsidRDefault="007519AB">
      <w:pPr>
        <w:pStyle w:val="3b"/>
        <w:numPr>
          <w:ilvl w:val="1"/>
          <w:numId w:val="138"/>
        </w:numPr>
        <w:shd w:val="clear" w:color="auto" w:fill="auto"/>
        <w:tabs>
          <w:tab w:val="left" w:pos="313"/>
          <w:tab w:val="right" w:leader="dot" w:pos="6408"/>
        </w:tabs>
        <w:spacing w:line="192" w:lineRule="exact"/>
        <w:ind w:left="20" w:firstLine="0"/>
        <w:jc w:val="left"/>
      </w:pPr>
      <w:hyperlink w:anchor="bookmark169" w:tooltip="Current Document">
        <w:r>
          <w:rPr>
            <w:rStyle w:val="af5"/>
          </w:rPr>
          <w:t xml:space="preserve">Общие требования к </w:t>
        </w:r>
        <w:r>
          <w:rPr>
            <w:rStyle w:val="af5"/>
          </w:rPr>
          <w:t>электроустановкам</w:t>
        </w:r>
        <w:r>
          <w:rPr>
            <w:rStyle w:val="af5"/>
          </w:rPr>
          <w:tab/>
          <w:t xml:space="preserve"> 271</w:t>
        </w:r>
      </w:hyperlink>
    </w:p>
    <w:p w:rsidR="00A43247" w:rsidRDefault="007519AB">
      <w:pPr>
        <w:pStyle w:val="3b"/>
        <w:numPr>
          <w:ilvl w:val="1"/>
          <w:numId w:val="138"/>
        </w:numPr>
        <w:shd w:val="clear" w:color="auto" w:fill="auto"/>
        <w:tabs>
          <w:tab w:val="left" w:pos="303"/>
          <w:tab w:val="right" w:leader="dot" w:pos="6408"/>
        </w:tabs>
        <w:spacing w:line="192" w:lineRule="exact"/>
        <w:ind w:left="20" w:firstLine="0"/>
        <w:jc w:val="left"/>
      </w:pPr>
      <w:hyperlink w:anchor="bookmark170" w:tooltip="Current Document">
        <w:r>
          <w:rPr>
            <w:rStyle w:val="af5"/>
          </w:rPr>
          <w:t>Категории электроприемников</w:t>
        </w:r>
        <w:r>
          <w:rPr>
            <w:rStyle w:val="af5"/>
          </w:rPr>
          <w:tab/>
          <w:t>273</w:t>
        </w:r>
      </w:hyperlink>
    </w:p>
    <w:p w:rsidR="00A43247" w:rsidRDefault="007519AB">
      <w:pPr>
        <w:pStyle w:val="3b"/>
        <w:numPr>
          <w:ilvl w:val="1"/>
          <w:numId w:val="138"/>
        </w:numPr>
        <w:shd w:val="clear" w:color="auto" w:fill="auto"/>
        <w:tabs>
          <w:tab w:val="left" w:pos="308"/>
          <w:tab w:val="right" w:leader="dot" w:pos="6408"/>
        </w:tabs>
        <w:spacing w:line="192" w:lineRule="exact"/>
        <w:ind w:left="20" w:firstLine="0"/>
        <w:jc w:val="left"/>
      </w:pPr>
      <w:hyperlink w:anchor="bookmark171" w:tooltip="Current Document">
        <w:r>
          <w:rPr>
            <w:rStyle w:val="af5"/>
          </w:rPr>
          <w:t>Классификация пожароопасный и взрышоопасныгх зон</w:t>
        </w:r>
        <w:r>
          <w:rPr>
            <w:rStyle w:val="af5"/>
          </w:rPr>
          <w:tab/>
          <w:t>274</w:t>
        </w:r>
      </w:hyperlink>
    </w:p>
    <w:p w:rsidR="00A43247" w:rsidRDefault="007519AB">
      <w:pPr>
        <w:pStyle w:val="3b"/>
        <w:numPr>
          <w:ilvl w:val="1"/>
          <w:numId w:val="138"/>
        </w:numPr>
        <w:shd w:val="clear" w:color="auto" w:fill="auto"/>
        <w:tabs>
          <w:tab w:val="left" w:pos="303"/>
          <w:tab w:val="right" w:leader="dot" w:pos="6408"/>
        </w:tabs>
        <w:spacing w:line="192" w:lineRule="exact"/>
        <w:ind w:left="20" w:firstLine="0"/>
        <w:jc w:val="left"/>
      </w:pPr>
      <w:hyperlink w:anchor="bookmark173" w:tooltip="Current Document">
        <w:r>
          <w:rPr>
            <w:rStyle w:val="af5"/>
          </w:rPr>
          <w:t>Классификация электрооборудования по пожаровзрывоопасности</w:t>
        </w:r>
        <w:r>
          <w:rPr>
            <w:rStyle w:val="af5"/>
          </w:rPr>
          <w:tab/>
          <w:t>279</w:t>
        </w:r>
      </w:hyperlink>
    </w:p>
    <w:p w:rsidR="00A43247" w:rsidRDefault="007519AB">
      <w:pPr>
        <w:pStyle w:val="3b"/>
        <w:numPr>
          <w:ilvl w:val="0"/>
          <w:numId w:val="138"/>
        </w:numPr>
        <w:shd w:val="clear" w:color="auto" w:fill="auto"/>
        <w:tabs>
          <w:tab w:val="left" w:pos="193"/>
          <w:tab w:val="right" w:leader="dot" w:pos="6408"/>
        </w:tabs>
        <w:spacing w:line="192" w:lineRule="exact"/>
        <w:ind w:left="20" w:firstLine="0"/>
        <w:jc w:val="left"/>
      </w:pPr>
      <w:hyperlink w:anchor="bookmark174" w:tooltip="Current Document">
        <w:r>
          <w:rPr>
            <w:rStyle w:val="af5"/>
          </w:rPr>
          <w:t>Выбор вида электропроводки и способа прокладки по условиям ПБ</w:t>
        </w:r>
        <w:r>
          <w:rPr>
            <w:rStyle w:val="af5"/>
          </w:rPr>
          <w:tab/>
          <w:t>282</w:t>
        </w:r>
      </w:hyperlink>
    </w:p>
    <w:p w:rsidR="00A43247" w:rsidRDefault="007519AB">
      <w:pPr>
        <w:pStyle w:val="3b"/>
        <w:numPr>
          <w:ilvl w:val="1"/>
          <w:numId w:val="138"/>
        </w:numPr>
        <w:shd w:val="clear" w:color="auto" w:fill="auto"/>
        <w:tabs>
          <w:tab w:val="left" w:pos="322"/>
          <w:tab w:val="right" w:leader="dot" w:pos="6408"/>
        </w:tabs>
        <w:spacing w:line="192" w:lineRule="exact"/>
        <w:ind w:left="20" w:firstLine="0"/>
        <w:jc w:val="left"/>
      </w:pPr>
      <w:hyperlink w:anchor="bookmark175" w:tooltip="Current Document">
        <w:r>
          <w:rPr>
            <w:rStyle w:val="af5"/>
          </w:rPr>
          <w:t>Требования Правил устройства электроустановок</w:t>
        </w:r>
        <w:r>
          <w:rPr>
            <w:rStyle w:val="af5"/>
          </w:rPr>
          <w:tab/>
          <w:t xml:space="preserve"> 282</w:t>
        </w:r>
      </w:hyperlink>
    </w:p>
    <w:p w:rsidR="00A43247" w:rsidRDefault="007519AB">
      <w:pPr>
        <w:pStyle w:val="3b"/>
        <w:numPr>
          <w:ilvl w:val="1"/>
          <w:numId w:val="138"/>
        </w:numPr>
        <w:shd w:val="clear" w:color="auto" w:fill="auto"/>
        <w:tabs>
          <w:tab w:val="left" w:pos="322"/>
          <w:tab w:val="right" w:leader="dot" w:pos="6408"/>
        </w:tabs>
        <w:spacing w:line="192" w:lineRule="exact"/>
        <w:ind w:left="20" w:firstLine="0"/>
        <w:jc w:val="left"/>
      </w:pPr>
      <w:hyperlink w:anchor="bookmark176" w:tooltip="Current Document">
        <w:r>
          <w:rPr>
            <w:rStyle w:val="af5"/>
          </w:rPr>
          <w:t>Требования пожарной безопасности к кабельным изделиям</w:t>
        </w:r>
        <w:r>
          <w:rPr>
            <w:rStyle w:val="af5"/>
          </w:rPr>
          <w:tab/>
          <w:t>294</w:t>
        </w:r>
      </w:hyperlink>
    </w:p>
    <w:p w:rsidR="00A43247" w:rsidRDefault="007519AB">
      <w:pPr>
        <w:pStyle w:val="3b"/>
        <w:numPr>
          <w:ilvl w:val="0"/>
          <w:numId w:val="138"/>
        </w:numPr>
        <w:shd w:val="clear" w:color="auto" w:fill="auto"/>
        <w:tabs>
          <w:tab w:val="left" w:pos="183"/>
          <w:tab w:val="right" w:leader="dot" w:pos="6408"/>
        </w:tabs>
        <w:spacing w:line="192" w:lineRule="exact"/>
        <w:ind w:left="20" w:firstLine="0"/>
        <w:jc w:val="left"/>
      </w:pPr>
      <w:hyperlink w:anchor="bookmark177" w:tooltip="Current Document">
        <w:r>
          <w:rPr>
            <w:rStyle w:val="af5"/>
          </w:rPr>
          <w:t>Выйзор электрооборудования по условиям пожарной безопасности</w:t>
        </w:r>
        <w:r>
          <w:rPr>
            <w:rStyle w:val="af5"/>
          </w:rPr>
          <w:tab/>
          <w:t>296</w:t>
        </w:r>
      </w:hyperlink>
    </w:p>
    <w:p w:rsidR="00A43247" w:rsidRDefault="007519AB">
      <w:pPr>
        <w:pStyle w:val="3b"/>
        <w:numPr>
          <w:ilvl w:val="1"/>
          <w:numId w:val="138"/>
        </w:numPr>
        <w:shd w:val="clear" w:color="auto" w:fill="auto"/>
        <w:tabs>
          <w:tab w:val="left" w:pos="313"/>
          <w:tab w:val="right" w:leader="dot" w:pos="6408"/>
        </w:tabs>
        <w:spacing w:line="192" w:lineRule="exact"/>
        <w:ind w:left="20" w:firstLine="0"/>
        <w:jc w:val="left"/>
      </w:pPr>
      <w:hyperlink w:anchor="bookmark178" w:tooltip="Current Document">
        <w:r>
          <w:rPr>
            <w:rStyle w:val="af5"/>
          </w:rPr>
          <w:t>Выйзор электрооборудования для пожароопасный зон</w:t>
        </w:r>
        <w:r>
          <w:rPr>
            <w:rStyle w:val="af5"/>
          </w:rPr>
          <w:tab/>
          <w:t>296</w:t>
        </w:r>
      </w:hyperlink>
    </w:p>
    <w:p w:rsidR="00A43247" w:rsidRDefault="007519AB">
      <w:pPr>
        <w:pStyle w:val="3b"/>
        <w:numPr>
          <w:ilvl w:val="1"/>
          <w:numId w:val="138"/>
        </w:numPr>
        <w:shd w:val="clear" w:color="auto" w:fill="auto"/>
        <w:tabs>
          <w:tab w:val="left" w:pos="318"/>
          <w:tab w:val="right" w:leader="dot" w:pos="6408"/>
        </w:tabs>
        <w:spacing w:line="192" w:lineRule="exact"/>
        <w:ind w:left="20" w:firstLine="0"/>
        <w:jc w:val="left"/>
      </w:pPr>
      <w:hyperlink w:anchor="bookmark179" w:tooltip="Current Document">
        <w:r>
          <w:rPr>
            <w:rStyle w:val="af5"/>
          </w:rPr>
          <w:t>Выбор э</w:t>
        </w:r>
        <w:r>
          <w:rPr>
            <w:rStyle w:val="af5"/>
          </w:rPr>
          <w:t>лектрооборудования для взрышоопасныгх зон</w:t>
        </w:r>
        <w:r>
          <w:rPr>
            <w:rStyle w:val="af5"/>
          </w:rPr>
          <w:tab/>
          <w:t>298</w:t>
        </w:r>
      </w:hyperlink>
    </w:p>
    <w:p w:rsidR="00A43247" w:rsidRDefault="007519AB">
      <w:pPr>
        <w:pStyle w:val="3b"/>
        <w:numPr>
          <w:ilvl w:val="0"/>
          <w:numId w:val="138"/>
        </w:numPr>
        <w:shd w:val="clear" w:color="auto" w:fill="auto"/>
        <w:tabs>
          <w:tab w:val="left" w:pos="188"/>
          <w:tab w:val="right" w:leader="dot" w:pos="6408"/>
        </w:tabs>
        <w:spacing w:line="192" w:lineRule="exact"/>
        <w:ind w:left="20" w:firstLine="0"/>
        <w:jc w:val="left"/>
      </w:pPr>
      <w:hyperlink w:anchor="bookmark180" w:tooltip="Current Document">
        <w:r>
          <w:rPr>
            <w:rStyle w:val="af5"/>
          </w:rPr>
          <w:t>Молниезащита зданий и сооружений</w:t>
        </w:r>
        <w:r>
          <w:rPr>
            <w:rStyle w:val="af5"/>
          </w:rPr>
          <w:tab/>
          <w:t xml:space="preserve"> 300</w:t>
        </w:r>
      </w:hyperlink>
    </w:p>
    <w:p w:rsidR="00A43247" w:rsidRDefault="007519AB">
      <w:pPr>
        <w:pStyle w:val="3b"/>
        <w:numPr>
          <w:ilvl w:val="1"/>
          <w:numId w:val="138"/>
        </w:numPr>
        <w:shd w:val="clear" w:color="auto" w:fill="auto"/>
        <w:tabs>
          <w:tab w:val="left" w:pos="322"/>
          <w:tab w:val="right" w:leader="dot" w:pos="6408"/>
        </w:tabs>
        <w:spacing w:line="192" w:lineRule="exact"/>
        <w:ind w:left="20" w:firstLine="0"/>
        <w:jc w:val="left"/>
      </w:pPr>
      <w:hyperlink w:anchor="bookmark181" w:tooltip="Current Document">
        <w:r>
          <w:rPr>
            <w:rStyle w:val="af5"/>
          </w:rPr>
          <w:t>Классификация зданий и сооружений</w:t>
        </w:r>
        <w:r>
          <w:rPr>
            <w:rStyle w:val="af5"/>
          </w:rPr>
          <w:tab/>
          <w:t xml:space="preserve"> 300</w:t>
        </w:r>
      </w:hyperlink>
    </w:p>
    <w:p w:rsidR="00A43247" w:rsidRDefault="007519AB">
      <w:pPr>
        <w:pStyle w:val="3b"/>
        <w:numPr>
          <w:ilvl w:val="1"/>
          <w:numId w:val="138"/>
        </w:numPr>
        <w:shd w:val="clear" w:color="auto" w:fill="auto"/>
        <w:tabs>
          <w:tab w:val="left" w:pos="318"/>
          <w:tab w:val="right" w:leader="dot" w:pos="6408"/>
        </w:tabs>
        <w:spacing w:line="192" w:lineRule="exact"/>
        <w:ind w:left="20" w:firstLine="0"/>
        <w:jc w:val="left"/>
      </w:pPr>
      <w:hyperlink w:anchor="bookmark182" w:tooltip="Current Document">
        <w:r>
          <w:rPr>
            <w:rStyle w:val="af5"/>
          </w:rPr>
          <w:t>Эксплуатация устройств молниезащиты</w:t>
        </w:r>
        <w:r>
          <w:rPr>
            <w:rStyle w:val="af5"/>
          </w:rPr>
          <w:tab/>
          <w:t xml:space="preserve"> 300</w:t>
        </w:r>
      </w:hyperlink>
    </w:p>
    <w:p w:rsidR="00A43247" w:rsidRDefault="007519AB">
      <w:pPr>
        <w:pStyle w:val="3b"/>
        <w:numPr>
          <w:ilvl w:val="0"/>
          <w:numId w:val="138"/>
        </w:numPr>
        <w:shd w:val="clear" w:color="auto" w:fill="auto"/>
        <w:tabs>
          <w:tab w:val="left" w:pos="183"/>
          <w:tab w:val="right" w:leader="dot" w:pos="6408"/>
        </w:tabs>
        <w:spacing w:line="192" w:lineRule="exact"/>
        <w:ind w:left="20" w:firstLine="0"/>
        <w:jc w:val="left"/>
      </w:pPr>
      <w:hyperlink w:anchor="bookmark184" w:tooltip="Current Document">
        <w:r>
          <w:rPr>
            <w:rStyle w:val="af5"/>
          </w:rPr>
          <w:t>Электростатическая искробезопасность</w:t>
        </w:r>
        <w:r>
          <w:rPr>
            <w:rStyle w:val="af5"/>
          </w:rPr>
          <w:tab/>
          <w:t xml:space="preserve"> 305</w:t>
        </w:r>
      </w:hyperlink>
    </w:p>
    <w:p w:rsidR="00A43247" w:rsidRDefault="007519AB">
      <w:pPr>
        <w:pStyle w:val="3b"/>
        <w:numPr>
          <w:ilvl w:val="1"/>
          <w:numId w:val="138"/>
        </w:numPr>
        <w:shd w:val="clear" w:color="auto" w:fill="auto"/>
        <w:tabs>
          <w:tab w:val="left" w:pos="318"/>
          <w:tab w:val="right" w:leader="dot" w:pos="6408"/>
        </w:tabs>
        <w:spacing w:line="192" w:lineRule="exact"/>
        <w:ind w:left="20" w:firstLine="0"/>
        <w:jc w:val="left"/>
      </w:pPr>
      <w:hyperlink w:anchor="bookmark185" w:tooltip="Current Document">
        <w:r>
          <w:rPr>
            <w:rStyle w:val="af5"/>
          </w:rPr>
          <w:t>Общие требования электрост</w:t>
        </w:r>
        <w:r>
          <w:rPr>
            <w:rStyle w:val="af5"/>
          </w:rPr>
          <w:t>атической искробезопасности</w:t>
        </w:r>
        <w:r>
          <w:rPr>
            <w:rStyle w:val="af5"/>
          </w:rPr>
          <w:tab/>
          <w:t xml:space="preserve"> 305</w:t>
        </w:r>
      </w:hyperlink>
    </w:p>
    <w:p w:rsidR="00A43247" w:rsidRDefault="007519AB">
      <w:pPr>
        <w:pStyle w:val="3b"/>
        <w:numPr>
          <w:ilvl w:val="1"/>
          <w:numId w:val="138"/>
        </w:numPr>
        <w:shd w:val="clear" w:color="auto" w:fill="auto"/>
        <w:tabs>
          <w:tab w:val="left" w:pos="322"/>
          <w:tab w:val="right" w:leader="dot" w:pos="6408"/>
        </w:tabs>
        <w:spacing w:line="192" w:lineRule="exact"/>
        <w:ind w:left="20" w:firstLine="0"/>
        <w:jc w:val="left"/>
      </w:pPr>
      <w:hyperlink w:anchor="bookmark186" w:tooltip="Current Document">
        <w:r>
          <w:rPr>
            <w:rStyle w:val="af5"/>
          </w:rPr>
          <w:t>Средства защиты от статического электричества</w:t>
        </w:r>
        <w:r>
          <w:rPr>
            <w:rStyle w:val="af5"/>
          </w:rPr>
          <w:tab/>
          <w:t xml:space="preserve"> 307</w:t>
        </w:r>
      </w:hyperlink>
    </w:p>
    <w:p w:rsidR="00A43247" w:rsidRDefault="007519AB">
      <w:pPr>
        <w:pStyle w:val="17"/>
        <w:numPr>
          <w:ilvl w:val="0"/>
          <w:numId w:val="129"/>
        </w:numPr>
        <w:shd w:val="clear" w:color="auto" w:fill="auto"/>
        <w:tabs>
          <w:tab w:val="left" w:pos="241"/>
        </w:tabs>
        <w:spacing w:line="192" w:lineRule="exact"/>
        <w:ind w:left="20" w:firstLine="0"/>
        <w:jc w:val="left"/>
      </w:pPr>
      <w:r>
        <w:rPr>
          <w:rStyle w:val="af5"/>
        </w:rPr>
        <w:t>ПРОТИВОПОЖАРНЫЕ МЕРОПРИЯТИЯ ПРИ ПРОВЕДЕНИИ СТРОИТЕ</w:t>
      </w:r>
      <w:r>
        <w:rPr>
          <w:rStyle w:val="af5"/>
        </w:rPr>
        <w:softHyphen/>
      </w:r>
    </w:p>
    <w:p w:rsidR="00A43247" w:rsidRDefault="007519AB">
      <w:pPr>
        <w:pStyle w:val="17"/>
        <w:shd w:val="clear" w:color="auto" w:fill="auto"/>
        <w:tabs>
          <w:tab w:val="right" w:leader="dot" w:pos="6033"/>
        </w:tabs>
        <w:spacing w:line="192" w:lineRule="exact"/>
        <w:ind w:firstLine="0"/>
        <w:jc w:val="right"/>
      </w:pPr>
      <w:r>
        <w:rPr>
          <w:rStyle w:val="af5"/>
        </w:rPr>
        <w:t>ЛЬНЫХ РАБОТ</w:t>
      </w:r>
      <w:r>
        <w:rPr>
          <w:rStyle w:val="af5"/>
        </w:rPr>
        <w:tab/>
        <w:t xml:space="preserve"> 309</w:t>
      </w:r>
    </w:p>
    <w:p w:rsidR="00A43247" w:rsidRDefault="007519AB">
      <w:pPr>
        <w:pStyle w:val="17"/>
        <w:numPr>
          <w:ilvl w:val="0"/>
          <w:numId w:val="139"/>
        </w:numPr>
        <w:shd w:val="clear" w:color="auto" w:fill="auto"/>
        <w:tabs>
          <w:tab w:val="left" w:pos="164"/>
        </w:tabs>
        <w:spacing w:line="192" w:lineRule="exact"/>
        <w:ind w:left="20" w:firstLine="0"/>
        <w:jc w:val="left"/>
      </w:pPr>
      <w:r>
        <w:rPr>
          <w:rStyle w:val="af5"/>
        </w:rPr>
        <w:t xml:space="preserve">Противопожарные мероприятия при производстве </w:t>
      </w:r>
      <w:r>
        <w:rPr>
          <w:rStyle w:val="af5"/>
        </w:rPr>
        <w:t>строительно-монтажнык работ . 309</w:t>
      </w:r>
    </w:p>
    <w:p w:rsidR="00A43247" w:rsidRDefault="007519AB">
      <w:pPr>
        <w:pStyle w:val="3b"/>
        <w:numPr>
          <w:ilvl w:val="1"/>
          <w:numId w:val="139"/>
        </w:numPr>
        <w:shd w:val="clear" w:color="auto" w:fill="auto"/>
        <w:tabs>
          <w:tab w:val="left" w:pos="308"/>
          <w:tab w:val="right" w:leader="dot" w:pos="6408"/>
        </w:tabs>
        <w:spacing w:line="192" w:lineRule="exact"/>
        <w:ind w:left="20" w:firstLine="0"/>
        <w:jc w:val="left"/>
      </w:pPr>
      <w:hyperlink w:anchor="bookmark191" w:tooltip="Current Document">
        <w:r>
          <w:rPr>
            <w:rStyle w:val="af5"/>
          </w:rPr>
          <w:t>Требования СНиП 12-03 к организации строительного производства</w:t>
        </w:r>
        <w:r>
          <w:rPr>
            <w:rStyle w:val="af5"/>
          </w:rPr>
          <w:tab/>
          <w:t xml:space="preserve"> 309</w:t>
        </w:r>
      </w:hyperlink>
    </w:p>
    <w:p w:rsidR="00A43247" w:rsidRDefault="007519AB">
      <w:pPr>
        <w:pStyle w:val="3b"/>
        <w:numPr>
          <w:ilvl w:val="1"/>
          <w:numId w:val="139"/>
        </w:numPr>
        <w:shd w:val="clear" w:color="auto" w:fill="auto"/>
        <w:tabs>
          <w:tab w:val="left" w:pos="303"/>
          <w:tab w:val="right" w:leader="dot" w:pos="6408"/>
        </w:tabs>
        <w:spacing w:line="192" w:lineRule="exact"/>
        <w:ind w:left="20" w:firstLine="0"/>
        <w:jc w:val="left"/>
      </w:pPr>
      <w:hyperlink w:anchor="bookmark192" w:tooltip="Current Document">
        <w:r>
          <w:rPr>
            <w:rStyle w:val="af5"/>
          </w:rPr>
          <w:t>Требования Правит противопожарного режима</w:t>
        </w:r>
        <w:r>
          <w:rPr>
            <w:rStyle w:val="af5"/>
          </w:rPr>
          <w:tab/>
        </w:r>
        <w:r>
          <w:rPr>
            <w:rStyle w:val="af5"/>
          </w:rPr>
          <w:t xml:space="preserve"> 311</w:t>
        </w:r>
      </w:hyperlink>
    </w:p>
    <w:p w:rsidR="00A43247" w:rsidRDefault="007519AB">
      <w:pPr>
        <w:pStyle w:val="3b"/>
        <w:numPr>
          <w:ilvl w:val="0"/>
          <w:numId w:val="139"/>
        </w:numPr>
        <w:shd w:val="clear" w:color="auto" w:fill="auto"/>
        <w:tabs>
          <w:tab w:val="left" w:pos="188"/>
          <w:tab w:val="right" w:leader="dot" w:pos="6408"/>
        </w:tabs>
        <w:spacing w:line="192" w:lineRule="exact"/>
        <w:ind w:left="20" w:firstLine="0"/>
        <w:jc w:val="left"/>
      </w:pPr>
      <w:hyperlink w:anchor="bookmark193" w:tooltip="Current Document">
        <w:r>
          <w:rPr>
            <w:rStyle w:val="af5"/>
          </w:rPr>
          <w:t>Противопожарные мероприятия при проведении пожароопасный работ</w:t>
        </w:r>
        <w:r>
          <w:rPr>
            <w:rStyle w:val="af5"/>
          </w:rPr>
          <w:tab/>
          <w:t xml:space="preserve"> 316</w:t>
        </w:r>
      </w:hyperlink>
    </w:p>
    <w:p w:rsidR="00A43247" w:rsidRDefault="007519AB">
      <w:pPr>
        <w:pStyle w:val="3b"/>
        <w:numPr>
          <w:ilvl w:val="0"/>
          <w:numId w:val="129"/>
        </w:numPr>
        <w:shd w:val="clear" w:color="auto" w:fill="auto"/>
        <w:tabs>
          <w:tab w:val="left" w:pos="303"/>
          <w:tab w:val="right" w:leader="dot" w:pos="6408"/>
        </w:tabs>
        <w:spacing w:line="192" w:lineRule="exact"/>
        <w:ind w:left="20" w:firstLine="0"/>
        <w:jc w:val="left"/>
      </w:pPr>
      <w:hyperlink w:anchor="bookmark194" w:tooltip="Current Document">
        <w:r>
          <w:rPr>
            <w:rStyle w:val="af5"/>
          </w:rPr>
          <w:t>СИСТЕМА ПРОТИВОПОЖАРНОЙ ЗАЩИТЫ</w:t>
        </w:r>
        <w:r>
          <w:rPr>
            <w:rStyle w:val="af5"/>
          </w:rPr>
          <w:tab/>
          <w:t xml:space="preserve"> 325</w:t>
        </w:r>
      </w:hyperlink>
    </w:p>
    <w:p w:rsidR="00A43247" w:rsidRDefault="007519AB">
      <w:pPr>
        <w:pStyle w:val="47"/>
        <w:numPr>
          <w:ilvl w:val="0"/>
          <w:numId w:val="140"/>
        </w:numPr>
        <w:shd w:val="clear" w:color="auto" w:fill="auto"/>
        <w:tabs>
          <w:tab w:val="left" w:pos="174"/>
          <w:tab w:val="right" w:leader="dot" w:pos="6408"/>
        </w:tabs>
        <w:spacing w:line="192" w:lineRule="exact"/>
        <w:ind w:left="20" w:firstLine="0"/>
        <w:jc w:val="left"/>
      </w:pPr>
      <w:hyperlink w:anchor="bookmark195" w:tooltip="Current Document">
        <w:r>
          <w:rPr>
            <w:rStyle w:val="af5"/>
          </w:rPr>
          <w:t>Термины и определения</w:t>
        </w:r>
        <w:r>
          <w:rPr>
            <w:rStyle w:val="af5"/>
          </w:rPr>
          <w:tab/>
          <w:t xml:space="preserve"> 325</w:t>
        </w:r>
      </w:hyperlink>
    </w:p>
    <w:p w:rsidR="00A43247" w:rsidRDefault="007519AB">
      <w:pPr>
        <w:pStyle w:val="47"/>
        <w:numPr>
          <w:ilvl w:val="0"/>
          <w:numId w:val="140"/>
        </w:numPr>
        <w:shd w:val="clear" w:color="auto" w:fill="auto"/>
        <w:tabs>
          <w:tab w:val="left" w:pos="188"/>
          <w:tab w:val="right" w:leader="dot" w:pos="6408"/>
        </w:tabs>
        <w:spacing w:line="192" w:lineRule="exact"/>
        <w:ind w:left="20" w:firstLine="0"/>
        <w:jc w:val="left"/>
      </w:pPr>
      <w:hyperlink w:anchor="bookmark196" w:tooltip="Current Document">
        <w:r>
          <w:rPr>
            <w:rStyle w:val="af5"/>
          </w:rPr>
          <w:t>Наружный и внутренний противопожарные водопроводы</w:t>
        </w:r>
        <w:r>
          <w:rPr>
            <w:rStyle w:val="af5"/>
          </w:rPr>
          <w:tab/>
          <w:t xml:space="preserve"> 329</w:t>
        </w:r>
      </w:hyperlink>
    </w:p>
    <w:p w:rsidR="00A43247" w:rsidRDefault="007519AB">
      <w:pPr>
        <w:pStyle w:val="47"/>
        <w:numPr>
          <w:ilvl w:val="1"/>
          <w:numId w:val="140"/>
        </w:numPr>
        <w:shd w:val="clear" w:color="auto" w:fill="auto"/>
        <w:tabs>
          <w:tab w:val="left" w:pos="318"/>
          <w:tab w:val="right" w:leader="dot" w:pos="6408"/>
        </w:tabs>
        <w:spacing w:line="192" w:lineRule="exact"/>
        <w:ind w:left="20" w:firstLine="0"/>
        <w:jc w:val="left"/>
      </w:pPr>
      <w:hyperlink w:anchor="bookmark197" w:tooltip="Current Document">
        <w:r>
          <w:rPr>
            <w:rStyle w:val="af5"/>
          </w:rPr>
          <w:t>Наружный</w:t>
        </w:r>
        <w:r>
          <w:rPr>
            <w:rStyle w:val="af5"/>
          </w:rPr>
          <w:t xml:space="preserve"> противопожарный водопровод</w:t>
        </w:r>
        <w:r>
          <w:rPr>
            <w:rStyle w:val="af5"/>
          </w:rPr>
          <w:tab/>
          <w:t xml:space="preserve"> 329</w:t>
        </w:r>
      </w:hyperlink>
    </w:p>
    <w:p w:rsidR="00A43247" w:rsidRDefault="007519AB">
      <w:pPr>
        <w:pStyle w:val="47"/>
        <w:numPr>
          <w:ilvl w:val="1"/>
          <w:numId w:val="140"/>
        </w:numPr>
        <w:shd w:val="clear" w:color="auto" w:fill="auto"/>
        <w:tabs>
          <w:tab w:val="left" w:pos="318"/>
          <w:tab w:val="right" w:leader="dot" w:pos="6408"/>
        </w:tabs>
        <w:spacing w:line="192" w:lineRule="exact"/>
        <w:ind w:left="20" w:firstLine="0"/>
        <w:jc w:val="left"/>
      </w:pPr>
      <w:hyperlink w:anchor="bookmark199" w:tooltip="Current Document">
        <w:r>
          <w:rPr>
            <w:rStyle w:val="af5"/>
          </w:rPr>
          <w:t xml:space="preserve">Внутренний противопожарный водопровода (ВПВ) </w:t>
        </w:r>
        <w:r>
          <w:rPr>
            <w:rStyle w:val="af5"/>
          </w:rPr>
          <w:tab/>
          <w:t xml:space="preserve"> 339</w:t>
        </w:r>
      </w:hyperlink>
    </w:p>
    <w:p w:rsidR="00A43247" w:rsidRDefault="007519AB">
      <w:pPr>
        <w:pStyle w:val="47"/>
        <w:numPr>
          <w:ilvl w:val="1"/>
          <w:numId w:val="140"/>
        </w:numPr>
        <w:shd w:val="clear" w:color="auto" w:fill="auto"/>
        <w:tabs>
          <w:tab w:val="left" w:pos="313"/>
          <w:tab w:val="right" w:leader="dot" w:pos="6408"/>
        </w:tabs>
        <w:spacing w:line="192" w:lineRule="exact"/>
        <w:ind w:left="20" w:firstLine="0"/>
        <w:jc w:val="left"/>
      </w:pPr>
      <w:hyperlink w:anchor="bookmark200" w:tooltip="Current Document">
        <w:r>
          <w:rPr>
            <w:rStyle w:val="af5"/>
          </w:rPr>
          <w:t>Пожарный шкафы</w:t>
        </w:r>
        <w:r>
          <w:rPr>
            <w:rStyle w:val="Georgia7pt700"/>
          </w:rPr>
          <w:t>1</w:t>
        </w:r>
        <w:r>
          <w:rPr>
            <w:rStyle w:val="af5"/>
          </w:rPr>
          <w:tab/>
          <w:t xml:space="preserve"> 344</w:t>
        </w:r>
      </w:hyperlink>
    </w:p>
    <w:p w:rsidR="00A43247" w:rsidRDefault="007519AB">
      <w:pPr>
        <w:pStyle w:val="17"/>
        <w:shd w:val="clear" w:color="auto" w:fill="auto"/>
        <w:spacing w:line="192" w:lineRule="exact"/>
        <w:ind w:firstLine="0"/>
        <w:jc w:val="right"/>
      </w:pPr>
      <w:r>
        <w:rPr>
          <w:rStyle w:val="af5"/>
        </w:rPr>
        <w:t xml:space="preserve">Средства индивидуальной защиты людей «ШАНС» </w:t>
      </w:r>
      <w:r>
        <w:rPr>
          <w:rStyle w:val="75pt9"/>
        </w:rPr>
        <w:t>ООО «НПКПожхимзащита» ....</w:t>
      </w:r>
      <w:r>
        <w:rPr>
          <w:rStyle w:val="af5"/>
        </w:rPr>
        <w:t xml:space="preserve"> 346</w:t>
      </w:r>
    </w:p>
    <w:p w:rsidR="00A43247" w:rsidRDefault="007519AB">
      <w:pPr>
        <w:pStyle w:val="47"/>
        <w:numPr>
          <w:ilvl w:val="0"/>
          <w:numId w:val="140"/>
        </w:numPr>
        <w:shd w:val="clear" w:color="auto" w:fill="auto"/>
        <w:tabs>
          <w:tab w:val="left" w:pos="231"/>
          <w:tab w:val="right" w:leader="dot" w:pos="6408"/>
        </w:tabs>
        <w:spacing w:line="192" w:lineRule="exact"/>
        <w:ind w:left="20" w:firstLine="0"/>
        <w:jc w:val="left"/>
      </w:pPr>
      <w:hyperlink w:anchor="bookmark202" w:tooltip="Current Document">
        <w:r>
          <w:rPr>
            <w:rStyle w:val="af5"/>
          </w:rPr>
          <w:t>Системы автоматического пожаротушения и пожарной сигнализации</w:t>
        </w:r>
        <w:r>
          <w:rPr>
            <w:rStyle w:val="af5"/>
          </w:rPr>
          <w:tab/>
          <w:t xml:space="preserve"> 348</w:t>
        </w:r>
      </w:hyperlink>
    </w:p>
    <w:p w:rsidR="00A43247" w:rsidRDefault="007519AB">
      <w:pPr>
        <w:pStyle w:val="47"/>
        <w:numPr>
          <w:ilvl w:val="1"/>
          <w:numId w:val="140"/>
        </w:numPr>
        <w:shd w:val="clear" w:color="auto" w:fill="auto"/>
        <w:tabs>
          <w:tab w:val="left" w:leader="dot" w:pos="6092"/>
          <w:tab w:val="left" w:pos="313"/>
        </w:tabs>
        <w:spacing w:line="192" w:lineRule="exact"/>
        <w:ind w:left="20" w:firstLine="0"/>
        <w:jc w:val="left"/>
      </w:pPr>
      <w:hyperlink w:anchor="bookmark203" w:tooltip="Current Document">
        <w:r>
          <w:rPr>
            <w:rStyle w:val="af5"/>
          </w:rPr>
          <w:t>Кл</w:t>
        </w:r>
        <w:r>
          <w:rPr>
            <w:rStyle w:val="af5"/>
          </w:rPr>
          <w:t>ассификация систем пожарной сигнализации</w:t>
        </w:r>
        <w:r>
          <w:rPr>
            <w:rStyle w:val="af5"/>
          </w:rPr>
          <w:tab/>
          <w:t xml:space="preserve"> 348</w:t>
        </w:r>
      </w:hyperlink>
    </w:p>
    <w:p w:rsidR="00A43247" w:rsidRDefault="007519AB">
      <w:pPr>
        <w:pStyle w:val="58"/>
        <w:shd w:val="clear" w:color="auto" w:fill="auto"/>
        <w:tabs>
          <w:tab w:val="right" w:leader="dot" w:pos="6408"/>
        </w:tabs>
        <w:spacing w:line="192" w:lineRule="exact"/>
        <w:ind w:left="20" w:firstLine="0"/>
        <w:jc w:val="left"/>
      </w:pPr>
      <w:hyperlink w:anchor="bookmark204" w:tooltip="Current Document">
        <w:r>
          <w:rPr>
            <w:rStyle w:val="af5"/>
          </w:rPr>
          <w:t>Классификация приборов приемно-контрольныгх и управления пожарный</w:t>
        </w:r>
        <w:r>
          <w:rPr>
            <w:rStyle w:val="af5"/>
          </w:rPr>
          <w:tab/>
          <w:t xml:space="preserve"> 349</w:t>
        </w:r>
      </w:hyperlink>
    </w:p>
    <w:p w:rsidR="00A43247" w:rsidRDefault="007519AB">
      <w:pPr>
        <w:pStyle w:val="17"/>
        <w:shd w:val="clear" w:color="auto" w:fill="auto"/>
        <w:tabs>
          <w:tab w:val="right" w:leader="dot" w:pos="6408"/>
        </w:tabs>
        <w:spacing w:line="192" w:lineRule="exact"/>
        <w:ind w:left="20" w:firstLine="0"/>
        <w:jc w:val="left"/>
      </w:pPr>
      <w:r>
        <w:rPr>
          <w:rStyle w:val="af5"/>
        </w:rPr>
        <w:t xml:space="preserve">Системы пожарной сигнализации </w:t>
      </w:r>
      <w:r>
        <w:rPr>
          <w:rStyle w:val="af5"/>
          <w:lang w:val="en-US"/>
        </w:rPr>
        <w:t xml:space="preserve">SecuriFire </w:t>
      </w:r>
      <w:r>
        <w:rPr>
          <w:rStyle w:val="75pt9"/>
        </w:rPr>
        <w:t>ООО «Секуритон Рус»</w:t>
      </w:r>
      <w:r>
        <w:rPr>
          <w:rStyle w:val="af5"/>
        </w:rPr>
        <w:tab/>
        <w:t xml:space="preserve"> 350</w:t>
      </w:r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 xml:space="preserve">Классификация пожарных извещателей (ИП) по ГОСТ Р 53325 </w:t>
      </w:r>
      <w:r>
        <w:rPr>
          <w:rStyle w:val="af5"/>
        </w:rPr>
        <w:tab/>
        <w:t xml:space="preserve"> 352</w:t>
      </w:r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>Классификация источников электроснабжения (ИЭ)</w:t>
      </w:r>
      <w:r>
        <w:rPr>
          <w:rStyle w:val="af5"/>
        </w:rPr>
        <w:tab/>
        <w:t xml:space="preserve"> 356</w:t>
      </w:r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>Классификация оповещателей пожарныгх (ОП)</w:t>
      </w:r>
      <w:r>
        <w:rPr>
          <w:rStyle w:val="af5"/>
        </w:rPr>
        <w:tab/>
        <w:t xml:space="preserve"> 356</w:t>
      </w:r>
    </w:p>
    <w:p w:rsidR="00A43247" w:rsidRDefault="007519AB">
      <w:pPr>
        <w:pStyle w:val="47"/>
        <w:numPr>
          <w:ilvl w:val="1"/>
          <w:numId w:val="140"/>
        </w:numPr>
        <w:shd w:val="clear" w:color="auto" w:fill="auto"/>
        <w:tabs>
          <w:tab w:val="left" w:pos="313"/>
          <w:tab w:val="right" w:leader="dot" w:pos="6060"/>
        </w:tabs>
        <w:spacing w:line="192" w:lineRule="exact"/>
        <w:ind w:left="380" w:hanging="360"/>
        <w:jc w:val="left"/>
      </w:pPr>
      <w:hyperlink w:anchor="bookmark206" w:tooltip="Current Document">
        <w:r>
          <w:rPr>
            <w:rStyle w:val="af5"/>
          </w:rPr>
          <w:t>Классификация установок пожаротушения</w:t>
        </w:r>
        <w:r>
          <w:rPr>
            <w:rStyle w:val="af5"/>
          </w:rPr>
          <w:tab/>
          <w:t xml:space="preserve"> </w:t>
        </w:r>
        <w:r>
          <w:rPr>
            <w:rStyle w:val="af5"/>
          </w:rPr>
          <w:t>357</w:t>
        </w:r>
      </w:hyperlink>
    </w:p>
    <w:p w:rsidR="00A43247" w:rsidRDefault="007519AB">
      <w:pPr>
        <w:pStyle w:val="58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hyperlink w:anchor="bookmark207" w:tooltip="Current Document">
        <w:r>
          <w:rPr>
            <w:rStyle w:val="af5"/>
          </w:rPr>
          <w:t>Общая классификация</w:t>
        </w:r>
        <w:r>
          <w:rPr>
            <w:rStyle w:val="af5"/>
          </w:rPr>
          <w:tab/>
          <w:t xml:space="preserve"> 357</w:t>
        </w:r>
      </w:hyperlink>
    </w:p>
    <w:p w:rsidR="00A43247" w:rsidRDefault="007519AB">
      <w:pPr>
        <w:pStyle w:val="58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hyperlink w:anchor="bookmark210" w:tooltip="Current Document">
        <w:r>
          <w:rPr>
            <w:rStyle w:val="af5"/>
          </w:rPr>
          <w:t>Классификация установок водяного и пенного пожаротушения</w:t>
        </w:r>
        <w:r>
          <w:rPr>
            <w:rStyle w:val="af5"/>
          </w:rPr>
          <w:tab/>
          <w:t xml:space="preserve"> 358</w:t>
        </w:r>
      </w:hyperlink>
    </w:p>
    <w:p w:rsidR="00A43247" w:rsidRDefault="007519AB">
      <w:pPr>
        <w:pStyle w:val="58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hyperlink w:anchor="bookmark208" w:tooltip="Current Document">
        <w:r>
          <w:rPr>
            <w:rStyle w:val="af5"/>
          </w:rPr>
          <w:t xml:space="preserve">Автоматические установки пожаротушения </w:t>
        </w:r>
        <w:r>
          <w:rPr>
            <w:rStyle w:val="75pt9"/>
          </w:rPr>
          <w:t>«НТО Пламя»</w:t>
        </w:r>
        <w:r>
          <w:rPr>
            <w:rStyle w:val="af5"/>
          </w:rPr>
          <w:tab/>
          <w:t xml:space="preserve"> 360</w:t>
        </w:r>
      </w:hyperlink>
    </w:p>
    <w:p w:rsidR="00A43247" w:rsidRDefault="007519AB">
      <w:pPr>
        <w:pStyle w:val="17"/>
        <w:shd w:val="clear" w:color="auto" w:fill="auto"/>
        <w:spacing w:line="192" w:lineRule="exact"/>
        <w:ind w:firstLine="0"/>
        <w:jc w:val="right"/>
      </w:pPr>
      <w:r>
        <w:rPr>
          <w:rStyle w:val="af5"/>
        </w:rPr>
        <w:t>Классификация установок пожаротушения тонкораспытенной водой (АУП-ТРВ) 361</w:t>
      </w:r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>Классификация установок порошкового пожаротушения</w:t>
      </w:r>
      <w:r>
        <w:rPr>
          <w:rStyle w:val="af5"/>
        </w:rPr>
        <w:tab/>
        <w:t xml:space="preserve"> 362</w:t>
      </w:r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>Классификация установок газового пожаротушения</w:t>
      </w:r>
      <w:r>
        <w:rPr>
          <w:rStyle w:val="af5"/>
        </w:rPr>
        <w:tab/>
        <w:t xml:space="preserve"> 365</w:t>
      </w:r>
    </w:p>
    <w:p w:rsidR="00A43247" w:rsidRDefault="007519AB">
      <w:pPr>
        <w:pStyle w:val="4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hyperlink w:anchor="bookmark213" w:tooltip="Current Document">
        <w:r>
          <w:rPr>
            <w:rStyle w:val="af5"/>
          </w:rPr>
          <w:t xml:space="preserve">Комплексная пожарная защита нового поколения «ГАММА-01» </w:t>
        </w:r>
        <w:r>
          <w:rPr>
            <w:rStyle w:val="75pt9"/>
          </w:rPr>
          <w:t>НПО ПАС</w:t>
        </w:r>
        <w:r>
          <w:rPr>
            <w:rStyle w:val="af5"/>
          </w:rPr>
          <w:tab/>
          <w:t xml:space="preserve"> 366</w:t>
        </w:r>
      </w:hyperlink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>Классификация установок аэрозольного пожаротушения</w:t>
      </w:r>
      <w:r>
        <w:rPr>
          <w:rStyle w:val="af5"/>
        </w:rPr>
        <w:tab/>
        <w:t xml:space="preserve"> 368</w:t>
      </w:r>
    </w:p>
    <w:p w:rsidR="00A43247" w:rsidRDefault="007519AB">
      <w:pPr>
        <w:pStyle w:val="58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hyperlink w:anchor="bookmark209" w:tooltip="Current Document">
        <w:r>
          <w:rPr>
            <w:rStyle w:val="af5"/>
          </w:rPr>
          <w:t>Классификация установ</w:t>
        </w:r>
        <w:r>
          <w:rPr>
            <w:rStyle w:val="af5"/>
          </w:rPr>
          <w:t>ок пожаротушения роботизированнык (УПР)</w:t>
        </w:r>
        <w:r>
          <w:rPr>
            <w:rStyle w:val="af5"/>
          </w:rPr>
          <w:tab/>
          <w:t xml:space="preserve"> 370</w:t>
        </w:r>
      </w:hyperlink>
    </w:p>
    <w:p w:rsidR="00A43247" w:rsidRDefault="007519AB">
      <w:pPr>
        <w:pStyle w:val="58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hyperlink w:anchor="bookmark222" w:tooltip="Current Document">
        <w:r>
          <w:rPr>
            <w:rStyle w:val="af5"/>
          </w:rPr>
          <w:t>Автономным установки пожаротушения</w:t>
        </w:r>
        <w:r>
          <w:rPr>
            <w:rStyle w:val="af5"/>
          </w:rPr>
          <w:tab/>
          <w:t xml:space="preserve"> 372</w:t>
        </w:r>
      </w:hyperlink>
    </w:p>
    <w:p w:rsidR="00A43247" w:rsidRDefault="007519AB">
      <w:pPr>
        <w:pStyle w:val="47"/>
        <w:numPr>
          <w:ilvl w:val="1"/>
          <w:numId w:val="140"/>
        </w:numPr>
        <w:shd w:val="clear" w:color="auto" w:fill="auto"/>
        <w:tabs>
          <w:tab w:val="left" w:pos="327"/>
          <w:tab w:val="right" w:leader="dot" w:pos="6060"/>
        </w:tabs>
        <w:spacing w:line="192" w:lineRule="exact"/>
        <w:ind w:left="380" w:hanging="360"/>
        <w:jc w:val="left"/>
      </w:pPr>
      <w:hyperlink w:anchor="bookmark214" w:tooltip="Current Document">
        <w:r>
          <w:rPr>
            <w:rStyle w:val="af5"/>
          </w:rPr>
          <w:t>Общие требования ФЗ-123 к защите объектов</w:t>
        </w:r>
        <w:r>
          <w:rPr>
            <w:rStyle w:val="af5"/>
          </w:rPr>
          <w:tab/>
          <w:t xml:space="preserve"> 373</w:t>
        </w:r>
      </w:hyperlink>
    </w:p>
    <w:p w:rsidR="00A43247" w:rsidRDefault="007519AB">
      <w:pPr>
        <w:pStyle w:val="47"/>
        <w:numPr>
          <w:ilvl w:val="1"/>
          <w:numId w:val="140"/>
        </w:numPr>
        <w:shd w:val="clear" w:color="auto" w:fill="auto"/>
        <w:tabs>
          <w:tab w:val="left" w:pos="318"/>
          <w:tab w:val="right" w:leader="dot" w:pos="6060"/>
        </w:tabs>
        <w:spacing w:line="192" w:lineRule="exact"/>
        <w:ind w:left="380" w:hanging="360"/>
        <w:jc w:val="left"/>
      </w:pPr>
      <w:hyperlink w:anchor="bookmark219" w:tooltip="Current Document">
        <w:r>
          <w:rPr>
            <w:rStyle w:val="af5"/>
          </w:rPr>
          <w:t>Требования СП 5.13130 к установкам пожарной сигнализации</w:t>
        </w:r>
        <w:r>
          <w:rPr>
            <w:rStyle w:val="af5"/>
          </w:rPr>
          <w:tab/>
          <w:t xml:space="preserve"> 378</w:t>
        </w:r>
      </w:hyperlink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 xml:space="preserve">Линейный тепловой пожарный извещатель — </w:t>
      </w:r>
      <w:r>
        <w:rPr>
          <w:rStyle w:val="af5"/>
          <w:lang w:val="en-US"/>
        </w:rPr>
        <w:t xml:space="preserve">Protectowire </w:t>
      </w:r>
      <w:r>
        <w:rPr>
          <w:rStyle w:val="75pt9"/>
        </w:rPr>
        <w:t>ГК</w:t>
      </w:r>
      <w:r>
        <w:rPr>
          <w:rStyle w:val="af5"/>
        </w:rPr>
        <w:t xml:space="preserve"> «</w:t>
      </w:r>
      <w:r>
        <w:rPr>
          <w:rStyle w:val="75pt9"/>
        </w:rPr>
        <w:t>Пожтехника»</w:t>
      </w:r>
      <w:r>
        <w:rPr>
          <w:rStyle w:val="af5"/>
        </w:rPr>
        <w:tab/>
        <w:t xml:space="preserve"> 384</w:t>
      </w:r>
    </w:p>
    <w:p w:rsidR="00A43247" w:rsidRDefault="007519AB">
      <w:pPr>
        <w:pStyle w:val="47"/>
        <w:numPr>
          <w:ilvl w:val="1"/>
          <w:numId w:val="140"/>
        </w:numPr>
        <w:shd w:val="clear" w:color="auto" w:fill="auto"/>
        <w:tabs>
          <w:tab w:val="left" w:pos="322"/>
          <w:tab w:val="right" w:leader="dot" w:pos="6060"/>
        </w:tabs>
        <w:spacing w:line="192" w:lineRule="exact"/>
        <w:ind w:left="380" w:hanging="360"/>
        <w:jc w:val="left"/>
      </w:pPr>
      <w:hyperlink w:anchor="bookmark220" w:tooltip="Current Document">
        <w:r>
          <w:rPr>
            <w:rStyle w:val="af5"/>
          </w:rPr>
          <w:t>Требования</w:t>
        </w:r>
        <w:r>
          <w:rPr>
            <w:rStyle w:val="af5"/>
          </w:rPr>
          <w:t xml:space="preserve"> СП 3.13130 к системам оповещения и управления эвакуации</w:t>
        </w:r>
        <w:r>
          <w:rPr>
            <w:rStyle w:val="af5"/>
          </w:rPr>
          <w:tab/>
          <w:t xml:space="preserve"> 393</w:t>
        </w:r>
      </w:hyperlink>
    </w:p>
    <w:p w:rsidR="00A43247" w:rsidRDefault="007519AB">
      <w:pPr>
        <w:pStyle w:val="47"/>
        <w:numPr>
          <w:ilvl w:val="1"/>
          <w:numId w:val="140"/>
        </w:numPr>
        <w:shd w:val="clear" w:color="auto" w:fill="auto"/>
        <w:tabs>
          <w:tab w:val="left" w:pos="318"/>
          <w:tab w:val="right" w:leader="dot" w:pos="6060"/>
        </w:tabs>
        <w:spacing w:line="192" w:lineRule="exact"/>
        <w:ind w:left="380" w:hanging="360"/>
        <w:jc w:val="left"/>
      </w:pPr>
      <w:hyperlink w:anchor="bookmark221" w:tooltip="Current Document">
        <w:r>
          <w:rPr>
            <w:rStyle w:val="af5"/>
          </w:rPr>
          <w:t>Требования СП 5.13130 к установкам пожаротушения автоматическим</w:t>
        </w:r>
        <w:r>
          <w:rPr>
            <w:rStyle w:val="af5"/>
          </w:rPr>
          <w:tab/>
          <w:t xml:space="preserve"> 396</w:t>
        </w:r>
      </w:hyperlink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>Водяные и пенные установки пожаротушения</w:t>
      </w:r>
      <w:r>
        <w:rPr>
          <w:rStyle w:val="af5"/>
        </w:rPr>
        <w:tab/>
        <w:t xml:space="preserve"> 396</w:t>
      </w:r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>Узлы управления водяног</w:t>
      </w:r>
      <w:r>
        <w:rPr>
          <w:rStyle w:val="af5"/>
        </w:rPr>
        <w:t xml:space="preserve">о пожаротушения </w:t>
      </w:r>
      <w:r>
        <w:rPr>
          <w:rStyle w:val="75pt9"/>
        </w:rPr>
        <w:t>«ПО «Спецавтоматика»</w:t>
      </w:r>
      <w:r>
        <w:rPr>
          <w:rStyle w:val="af5"/>
        </w:rPr>
        <w:tab/>
        <w:t xml:space="preserve"> 402</w:t>
      </w:r>
    </w:p>
    <w:p w:rsidR="00A43247" w:rsidRDefault="007519AB">
      <w:pPr>
        <w:pStyle w:val="58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hyperlink w:anchor="bookmark224" w:tooltip="Current Document">
        <w:r>
          <w:rPr>
            <w:rStyle w:val="af5"/>
          </w:rPr>
          <w:t>Установки газового пожаротушения</w:t>
        </w:r>
        <w:r>
          <w:rPr>
            <w:rStyle w:val="af5"/>
          </w:rPr>
          <w:tab/>
          <w:t xml:space="preserve"> 409</w:t>
        </w:r>
      </w:hyperlink>
    </w:p>
    <w:p w:rsidR="00A43247" w:rsidRDefault="007519AB">
      <w:pPr>
        <w:pStyle w:val="17"/>
        <w:shd w:val="clear" w:color="auto" w:fill="auto"/>
        <w:spacing w:line="192" w:lineRule="exact"/>
        <w:ind w:left="380" w:hanging="360"/>
        <w:jc w:val="left"/>
      </w:pPr>
      <w:r>
        <w:rPr>
          <w:rStyle w:val="af5"/>
        </w:rPr>
        <w:t>3М</w:t>
      </w:r>
      <w:r>
        <w:rPr>
          <w:rStyle w:val="af5"/>
          <w:vertAlign w:val="superscript"/>
        </w:rPr>
        <w:t>ТМ</w:t>
      </w:r>
      <w:r>
        <w:rPr>
          <w:rStyle w:val="af5"/>
        </w:rPr>
        <w:t xml:space="preserve"> </w:t>
      </w:r>
      <w:r>
        <w:rPr>
          <w:rStyle w:val="af5"/>
          <w:lang w:val="en-US"/>
        </w:rPr>
        <w:t xml:space="preserve">Novec™ </w:t>
      </w:r>
      <w:r>
        <w:rPr>
          <w:rStyle w:val="af5"/>
        </w:rPr>
        <w:t>1230 — газовое огнетушащее вещество нового поколения безопасное</w:t>
      </w:r>
    </w:p>
    <w:p w:rsidR="00A43247" w:rsidRDefault="007519AB">
      <w:pPr>
        <w:pStyle w:val="17"/>
        <w:shd w:val="clear" w:color="auto" w:fill="auto"/>
        <w:tabs>
          <w:tab w:val="right" w:leader="dot" w:pos="6040"/>
        </w:tabs>
        <w:spacing w:line="192" w:lineRule="exact"/>
        <w:ind w:firstLine="0"/>
        <w:jc w:val="right"/>
      </w:pPr>
      <w:r>
        <w:rPr>
          <w:rStyle w:val="af5"/>
        </w:rPr>
        <w:t xml:space="preserve">для электрического оборудования от </w:t>
      </w:r>
      <w:r>
        <w:rPr>
          <w:rStyle w:val="75pt9"/>
        </w:rPr>
        <w:t xml:space="preserve">ГК </w:t>
      </w:r>
      <w:r>
        <w:rPr>
          <w:rStyle w:val="75pt9"/>
        </w:rPr>
        <w:t>«ПОЖТЕХНИКА»</w:t>
      </w:r>
      <w:r>
        <w:rPr>
          <w:rStyle w:val="af5"/>
        </w:rPr>
        <w:tab/>
        <w:t>410</w:t>
      </w:r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>Установки порошкового пожаротушения модульного типа</w:t>
      </w:r>
      <w:r>
        <w:rPr>
          <w:rStyle w:val="af5"/>
        </w:rPr>
        <w:tab/>
        <w:t xml:space="preserve"> 414</w:t>
      </w:r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>Автономным установки пожаротушения</w:t>
      </w:r>
      <w:r>
        <w:rPr>
          <w:rStyle w:val="af5"/>
        </w:rPr>
        <w:tab/>
        <w:t xml:space="preserve"> 415</w:t>
      </w:r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>Аппаратура управления установок пожаротушения</w:t>
      </w:r>
      <w:r>
        <w:rPr>
          <w:rStyle w:val="af5"/>
        </w:rPr>
        <w:tab/>
        <w:t xml:space="preserve"> 416</w:t>
      </w:r>
    </w:p>
    <w:p w:rsidR="00A43247" w:rsidRDefault="007519AB">
      <w:pPr>
        <w:pStyle w:val="47"/>
        <w:numPr>
          <w:ilvl w:val="1"/>
          <w:numId w:val="140"/>
        </w:numPr>
        <w:shd w:val="clear" w:color="auto" w:fill="auto"/>
        <w:tabs>
          <w:tab w:val="left" w:pos="322"/>
          <w:tab w:val="right" w:leader="dot" w:pos="6060"/>
        </w:tabs>
        <w:spacing w:line="192" w:lineRule="exact"/>
        <w:ind w:left="380" w:hanging="360"/>
        <w:jc w:val="left"/>
      </w:pPr>
      <w:hyperlink w:anchor="bookmark229" w:tooltip="Current Document">
        <w:r>
          <w:rPr>
            <w:rStyle w:val="af5"/>
          </w:rPr>
          <w:t>Эксплуатация и техническое обслужив</w:t>
        </w:r>
        <w:r>
          <w:rPr>
            <w:rStyle w:val="af5"/>
          </w:rPr>
          <w:t>ание автоматических установок пожар</w:t>
        </w:r>
        <w:r>
          <w:rPr>
            <w:rStyle w:val="af5"/>
          </w:rPr>
          <w:softHyphen/>
          <w:t>ной сигнализации (АПС) и пожаротушения (АУП)</w:t>
        </w:r>
        <w:r>
          <w:rPr>
            <w:rStyle w:val="af5"/>
          </w:rPr>
          <w:tab/>
          <w:t xml:space="preserve"> 417</w:t>
        </w:r>
      </w:hyperlink>
    </w:p>
    <w:p w:rsidR="00A43247" w:rsidRDefault="007519AB">
      <w:pPr>
        <w:pStyle w:val="58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hyperlink w:anchor="bookmark230" w:tooltip="Current Document">
        <w:r>
          <w:rPr>
            <w:rStyle w:val="af5"/>
          </w:rPr>
          <w:t>Общие положения по организации эксплуатации АУП и АПС</w:t>
        </w:r>
        <w:r>
          <w:rPr>
            <w:rStyle w:val="af5"/>
          </w:rPr>
          <w:tab/>
          <w:t xml:space="preserve"> 417</w:t>
        </w:r>
      </w:hyperlink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 xml:space="preserve">Порядок приемки на ТО и организация работ по ТО </w:t>
      </w:r>
      <w:r>
        <w:rPr>
          <w:rStyle w:val="af5"/>
        </w:rPr>
        <w:tab/>
        <w:t xml:space="preserve"> 421</w:t>
      </w:r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>Техническое освидетельствование</w:t>
      </w:r>
      <w:r>
        <w:rPr>
          <w:rStyle w:val="af5"/>
        </w:rPr>
        <w:tab/>
        <w:t xml:space="preserve"> 424</w:t>
      </w:r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>Типовые регламенты ТО АУП и АПС</w:t>
      </w:r>
      <w:r>
        <w:rPr>
          <w:rStyle w:val="af5"/>
        </w:rPr>
        <w:tab/>
        <w:t xml:space="preserve"> 425</w:t>
      </w:r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 xml:space="preserve">Модули газового пожаротушения «Атака» </w:t>
      </w:r>
      <w:r>
        <w:rPr>
          <w:rStyle w:val="75pt9"/>
        </w:rPr>
        <w:t>ООО «Технос-М+»</w:t>
      </w:r>
      <w:r>
        <w:rPr>
          <w:rStyle w:val="af5"/>
        </w:rPr>
        <w:tab/>
        <w:t>430</w:t>
      </w:r>
    </w:p>
    <w:p w:rsidR="00A43247" w:rsidRDefault="007519AB">
      <w:pPr>
        <w:pStyle w:val="47"/>
        <w:numPr>
          <w:ilvl w:val="0"/>
          <w:numId w:val="140"/>
        </w:numPr>
        <w:shd w:val="clear" w:color="auto" w:fill="auto"/>
        <w:tabs>
          <w:tab w:val="left" w:pos="188"/>
          <w:tab w:val="right" w:leader="dot" w:pos="6060"/>
        </w:tabs>
        <w:spacing w:line="192" w:lineRule="exact"/>
        <w:ind w:left="380" w:hanging="360"/>
        <w:jc w:val="left"/>
      </w:pPr>
      <w:hyperlink w:anchor="bookmark232" w:tooltip="Current Document">
        <w:r>
          <w:rPr>
            <w:rStyle w:val="af5"/>
          </w:rPr>
          <w:t>Первичные средства пожаротушения</w:t>
        </w:r>
        <w:r>
          <w:rPr>
            <w:rStyle w:val="af5"/>
          </w:rPr>
          <w:tab/>
          <w:t xml:space="preserve"> 437</w:t>
        </w:r>
      </w:hyperlink>
    </w:p>
    <w:p w:rsidR="00A43247" w:rsidRDefault="007519AB">
      <w:pPr>
        <w:pStyle w:val="47"/>
        <w:numPr>
          <w:ilvl w:val="1"/>
          <w:numId w:val="140"/>
        </w:numPr>
        <w:shd w:val="clear" w:color="auto" w:fill="auto"/>
        <w:tabs>
          <w:tab w:val="left" w:pos="318"/>
          <w:tab w:val="right" w:leader="dot" w:pos="6060"/>
        </w:tabs>
        <w:spacing w:line="192" w:lineRule="exact"/>
        <w:ind w:left="380" w:hanging="360"/>
        <w:jc w:val="left"/>
      </w:pPr>
      <w:hyperlink w:anchor="bookmark233" w:tooltip="Current Document">
        <w:r>
          <w:rPr>
            <w:rStyle w:val="af5"/>
          </w:rPr>
          <w:t>Переносные и передвижные огнетушители</w:t>
        </w:r>
        <w:r>
          <w:rPr>
            <w:rStyle w:val="af5"/>
          </w:rPr>
          <w:tab/>
          <w:t xml:space="preserve"> 437</w:t>
        </w:r>
      </w:hyperlink>
    </w:p>
    <w:p w:rsidR="00A43247" w:rsidRDefault="007519AB">
      <w:pPr>
        <w:pStyle w:val="17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r>
        <w:rPr>
          <w:rStyle w:val="af5"/>
        </w:rPr>
        <w:t xml:space="preserve">Первичные средства пожаротушения ОСП-1 / 2 </w:t>
      </w:r>
      <w:r>
        <w:rPr>
          <w:rStyle w:val="75pt9"/>
        </w:rPr>
        <w:t>ГК «ЭПОТОС»</w:t>
      </w:r>
      <w:r>
        <w:rPr>
          <w:rStyle w:val="af5"/>
        </w:rPr>
        <w:tab/>
        <w:t>444</w:t>
      </w:r>
    </w:p>
    <w:p w:rsidR="00A43247" w:rsidRDefault="007519AB">
      <w:pPr>
        <w:pStyle w:val="17"/>
        <w:numPr>
          <w:ilvl w:val="1"/>
          <w:numId w:val="140"/>
        </w:numPr>
        <w:shd w:val="clear" w:color="auto" w:fill="auto"/>
        <w:tabs>
          <w:tab w:val="left" w:pos="327"/>
        </w:tabs>
        <w:spacing w:line="192" w:lineRule="exact"/>
        <w:ind w:left="380" w:hanging="360"/>
        <w:jc w:val="left"/>
      </w:pPr>
      <w:r>
        <w:rPr>
          <w:rStyle w:val="af5"/>
        </w:rPr>
        <w:t>Определение необходимого количества первичнытх средств пожаротушения ... 445</w:t>
      </w:r>
    </w:p>
    <w:p w:rsidR="00A43247" w:rsidRDefault="007519AB">
      <w:pPr>
        <w:pStyle w:val="47"/>
        <w:numPr>
          <w:ilvl w:val="0"/>
          <w:numId w:val="140"/>
        </w:numPr>
        <w:shd w:val="clear" w:color="auto" w:fill="auto"/>
        <w:tabs>
          <w:tab w:val="left" w:pos="183"/>
          <w:tab w:val="right" w:leader="dot" w:pos="6060"/>
        </w:tabs>
        <w:spacing w:line="192" w:lineRule="exact"/>
        <w:ind w:left="380" w:hanging="360"/>
        <w:jc w:val="left"/>
      </w:pPr>
      <w:hyperlink w:anchor="bookmark240" w:tooltip="Current Document">
        <w:r>
          <w:rPr>
            <w:rStyle w:val="af5"/>
          </w:rPr>
          <w:t>Условные обозначения, размещение и обслуживание пожарной техники</w:t>
        </w:r>
        <w:r>
          <w:rPr>
            <w:rStyle w:val="af5"/>
          </w:rPr>
          <w:tab/>
          <w:t xml:space="preserve"> 450</w:t>
        </w:r>
      </w:hyperlink>
    </w:p>
    <w:p w:rsidR="00A43247" w:rsidRDefault="007519AB">
      <w:pPr>
        <w:pStyle w:val="47"/>
        <w:numPr>
          <w:ilvl w:val="1"/>
          <w:numId w:val="140"/>
        </w:numPr>
        <w:shd w:val="clear" w:color="auto" w:fill="auto"/>
        <w:tabs>
          <w:tab w:val="left" w:pos="308"/>
          <w:tab w:val="right" w:leader="dot" w:pos="6060"/>
        </w:tabs>
        <w:spacing w:line="192" w:lineRule="exact"/>
        <w:ind w:left="380" w:hanging="360"/>
        <w:jc w:val="left"/>
      </w:pPr>
      <w:hyperlink w:anchor="bookmark241" w:tooltip="Current Document">
        <w:r>
          <w:rPr>
            <w:rStyle w:val="af5"/>
          </w:rPr>
          <w:t>Условные обозначения пожарной техники</w:t>
        </w:r>
        <w:r>
          <w:rPr>
            <w:rStyle w:val="af5"/>
          </w:rPr>
          <w:tab/>
          <w:t xml:space="preserve"> 450</w:t>
        </w:r>
      </w:hyperlink>
    </w:p>
    <w:p w:rsidR="00A43247" w:rsidRDefault="007519AB">
      <w:pPr>
        <w:pStyle w:val="47"/>
        <w:numPr>
          <w:ilvl w:val="1"/>
          <w:numId w:val="140"/>
        </w:numPr>
        <w:shd w:val="clear" w:color="auto" w:fill="auto"/>
        <w:tabs>
          <w:tab w:val="left" w:pos="318"/>
          <w:tab w:val="right" w:leader="dot" w:pos="6060"/>
        </w:tabs>
        <w:spacing w:line="192" w:lineRule="exact"/>
        <w:ind w:left="380" w:hanging="360"/>
        <w:jc w:val="left"/>
      </w:pPr>
      <w:hyperlink w:anchor="bookmark242" w:tooltip="Current Document">
        <w:r>
          <w:rPr>
            <w:rStyle w:val="af5"/>
          </w:rPr>
          <w:t>Размещение и обслуживание пожарной техники</w:t>
        </w:r>
        <w:r>
          <w:rPr>
            <w:rStyle w:val="af5"/>
          </w:rPr>
          <w:tab/>
          <w:t xml:space="preserve"> 453</w:t>
        </w:r>
      </w:hyperlink>
    </w:p>
    <w:p w:rsidR="00A43247" w:rsidRDefault="007519AB">
      <w:pPr>
        <w:pStyle w:val="17"/>
        <w:shd w:val="clear" w:color="auto" w:fill="auto"/>
        <w:spacing w:line="192" w:lineRule="exact"/>
        <w:ind w:left="380" w:hanging="360"/>
        <w:jc w:val="left"/>
      </w:pPr>
      <w:r>
        <w:rPr>
          <w:rStyle w:val="af5"/>
        </w:rPr>
        <w:t>Устройство для проверки внутреннего противопожарного водопровода УППВ-50</w:t>
      </w:r>
    </w:p>
    <w:p w:rsidR="00A43247" w:rsidRDefault="007519AB">
      <w:pPr>
        <w:pStyle w:val="2e"/>
        <w:shd w:val="clear" w:color="auto" w:fill="auto"/>
        <w:tabs>
          <w:tab w:val="right" w:leader="dot" w:pos="6040"/>
        </w:tabs>
      </w:pPr>
      <w:r>
        <w:t>ЗАО «ЭКСПРОД2»</w:t>
      </w:r>
      <w:r>
        <w:rPr>
          <w:rStyle w:val="285pt"/>
        </w:rPr>
        <w:tab/>
        <w:t xml:space="preserve"> 458</w:t>
      </w:r>
    </w:p>
    <w:p w:rsidR="00A43247" w:rsidRDefault="007519AB">
      <w:pPr>
        <w:pStyle w:val="47"/>
        <w:numPr>
          <w:ilvl w:val="1"/>
          <w:numId w:val="140"/>
        </w:numPr>
        <w:shd w:val="clear" w:color="auto" w:fill="auto"/>
        <w:tabs>
          <w:tab w:val="left" w:pos="313"/>
          <w:tab w:val="right" w:leader="dot" w:pos="6060"/>
        </w:tabs>
        <w:spacing w:line="192" w:lineRule="exact"/>
        <w:ind w:left="380" w:hanging="360"/>
        <w:jc w:val="left"/>
      </w:pPr>
      <w:hyperlink w:anchor="bookmark244" w:tooltip="Current Document">
        <w:r>
          <w:rPr>
            <w:rStyle w:val="af5"/>
          </w:rPr>
          <w:t xml:space="preserve">Методика проверки внутреннего противопожарного водопровода (ВПВ) </w:t>
        </w:r>
        <w:r>
          <w:rPr>
            <w:rStyle w:val="af5"/>
          </w:rPr>
          <w:tab/>
          <w:t xml:space="preserve"> 459</w:t>
        </w:r>
      </w:hyperlink>
    </w:p>
    <w:p w:rsidR="00A43247" w:rsidRDefault="007519AB">
      <w:pPr>
        <w:pStyle w:val="47"/>
        <w:numPr>
          <w:ilvl w:val="1"/>
          <w:numId w:val="140"/>
        </w:numPr>
        <w:shd w:val="clear" w:color="auto" w:fill="auto"/>
        <w:tabs>
          <w:tab w:val="left" w:pos="313"/>
          <w:tab w:val="right" w:leader="dot" w:pos="6060"/>
        </w:tabs>
        <w:spacing w:line="192" w:lineRule="exact"/>
        <w:ind w:left="380" w:hanging="360"/>
        <w:jc w:val="left"/>
      </w:pPr>
      <w:hyperlink w:anchor="bookmark245" w:tooltip="Current Document">
        <w:r>
          <w:rPr>
            <w:rStyle w:val="af5"/>
          </w:rPr>
          <w:t>Требования Правил противопожарного режима</w:t>
        </w:r>
        <w:r>
          <w:rPr>
            <w:rStyle w:val="af5"/>
          </w:rPr>
          <w:tab/>
          <w:t xml:space="preserve"> 465</w:t>
        </w:r>
      </w:hyperlink>
    </w:p>
    <w:p w:rsidR="00A43247" w:rsidRDefault="007519AB">
      <w:pPr>
        <w:pStyle w:val="3b"/>
        <w:numPr>
          <w:ilvl w:val="0"/>
          <w:numId w:val="129"/>
        </w:numPr>
        <w:shd w:val="clear" w:color="auto" w:fill="auto"/>
        <w:tabs>
          <w:tab w:val="left" w:leader="dot" w:pos="6102"/>
          <w:tab w:val="left" w:pos="366"/>
        </w:tabs>
        <w:spacing w:line="192" w:lineRule="exact"/>
        <w:ind w:left="380" w:hanging="360"/>
        <w:jc w:val="left"/>
      </w:pPr>
      <w:hyperlink w:anchor="bookmark246" w:tooltip="Current Document">
        <w:r>
          <w:rPr>
            <w:rStyle w:val="af5"/>
          </w:rPr>
          <w:t xml:space="preserve">ВОПРОСЫ НА САМОПОДГОТОВКУ </w:t>
        </w:r>
        <w:r>
          <w:rPr>
            <w:rStyle w:val="af5"/>
          </w:rPr>
          <w:t>И ПРОВЕРКУ ЗНАНИЙ</w:t>
        </w:r>
        <w:r>
          <w:rPr>
            <w:rStyle w:val="af5"/>
          </w:rPr>
          <w:tab/>
          <w:t xml:space="preserve"> 468</w:t>
        </w:r>
      </w:hyperlink>
    </w:p>
    <w:p w:rsidR="00A43247" w:rsidRDefault="007519AB">
      <w:pPr>
        <w:pStyle w:val="3b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hyperlink w:anchor="bookmark247" w:tooltip="Current Document">
        <w:r>
          <w:rPr>
            <w:rStyle w:val="af5"/>
          </w:rPr>
          <w:t>СПИСОК ЛИТЕРАТУРЫ</w:t>
        </w:r>
        <w:r>
          <w:rPr>
            <w:rStyle w:val="af5"/>
          </w:rPr>
          <w:tab/>
          <w:t xml:space="preserve"> 471</w:t>
        </w:r>
      </w:hyperlink>
    </w:p>
    <w:p w:rsidR="00A43247" w:rsidRDefault="007519AB">
      <w:pPr>
        <w:pStyle w:val="3b"/>
        <w:shd w:val="clear" w:color="auto" w:fill="auto"/>
        <w:tabs>
          <w:tab w:val="right" w:leader="dot" w:pos="6060"/>
        </w:tabs>
        <w:spacing w:line="192" w:lineRule="exact"/>
        <w:ind w:left="380" w:hanging="360"/>
        <w:jc w:val="left"/>
      </w:pPr>
      <w:hyperlink w:anchor="bookmark248" w:tooltip="Current Document">
        <w:r>
          <w:rPr>
            <w:rStyle w:val="af5"/>
          </w:rPr>
          <w:t>СОДЕРЖАНИЕ</w:t>
        </w:r>
        <w:r>
          <w:rPr>
            <w:rStyle w:val="af5"/>
          </w:rPr>
          <w:tab/>
          <w:t xml:space="preserve"> 476</w:t>
        </w:r>
      </w:hyperlink>
      <w:r>
        <w:fldChar w:fldCharType="end"/>
      </w:r>
    </w:p>
    <w:sectPr w:rsidR="00A43247">
      <w:footerReference w:type="even" r:id="rId310"/>
      <w:footerReference w:type="default" r:id="rId311"/>
      <w:pgSz w:w="8391" w:h="11906"/>
      <w:pgMar w:top="816" w:right="955" w:bottom="1282" w:left="955" w:header="0" w:footer="3" w:gutter="48"/>
      <w:pgNumType w:start="46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9AB" w:rsidRDefault="007519AB">
      <w:r>
        <w:separator/>
      </w:r>
    </w:p>
  </w:endnote>
  <w:endnote w:type="continuationSeparator" w:id="0">
    <w:p w:rsidR="007519AB" w:rsidRDefault="0075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67310" cy="138430"/>
              <wp:effectExtent l="1270" t="0" r="1270" b="0"/>
              <wp:wrapNone/>
              <wp:docPr id="205" name="Text Box 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9.6pt;margin-top:548.65pt;width:5.3pt;height:10.9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4584700</wp:posOffset>
              </wp:positionH>
              <wp:positionV relativeFrom="page">
                <wp:posOffset>6967855</wp:posOffset>
              </wp:positionV>
              <wp:extent cx="133985" cy="138430"/>
              <wp:effectExtent l="3175" t="0" r="0" b="0"/>
              <wp:wrapNone/>
              <wp:docPr id="196" name="Text Box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17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6" o:spid="_x0000_s1052" type="#_x0000_t202" style="position:absolute;margin-left:361pt;margin-top:548.65pt;width:10.55pt;height:10.9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17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8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113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3" o:spid="_x0000_s1135" type="#_x0000_t202" style="position:absolute;margin-left:49.6pt;margin-top:548.65pt;width:4.3pt;height:6.5pt;z-index:-1887439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9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112" name="Text 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2" o:spid="_x0000_s1136" type="#_x0000_t202" style="position:absolute;margin-left:365.4pt;margin-top:548.65pt;width:3.6pt;height:6.5pt;z-index:-18874397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CFNQf+uAgAAsA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0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11" name="Text 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215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1" o:spid="_x0000_s1137" type="#_x0000_t202" style="position:absolute;margin-left:365.4pt;margin-top:548.65pt;width:15.8pt;height:10.9pt;z-index:-18874397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2cQ92q8CAACy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215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1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110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214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138" type="#_x0000_t202" style="position:absolute;margin-left:49.6pt;margin-top:548.65pt;width:15.8pt;height:10.9pt;z-index:-18874396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AwHOh6rwIAALI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214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2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109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220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139" type="#_x0000_t202" style="position:absolute;margin-left:49.6pt;margin-top:548.65pt;width:15.8pt;height:10.9pt;z-index:-1887439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D7MJKOrwIAALI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220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3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08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219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140" type="#_x0000_t202" style="position:absolute;margin-left:365.4pt;margin-top:548.65pt;width:15.8pt;height:10.9pt;z-index:-18874396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EuhHLq8CAACy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219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4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107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222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" o:spid="_x0000_s1141" type="#_x0000_t202" style="position:absolute;margin-left:49.6pt;margin-top:548.65pt;width:15.8pt;height:10.9pt;z-index:-18874396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CAOnX8rwIAALI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222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5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106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142" type="#_x0000_t202" style="position:absolute;margin-left:49.6pt;margin-top:548.65pt;width:4.3pt;height:6.5pt;z-index:-18874396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6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105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226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" o:spid="_x0000_s1143" type="#_x0000_t202" style="position:absolute;margin-left:49.6pt;margin-top:548.65pt;width:15.8pt;height:10.9pt;z-index:-1887439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A/o9ccrwIAALM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226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650875</wp:posOffset>
              </wp:positionH>
              <wp:positionV relativeFrom="page">
                <wp:posOffset>6967855</wp:posOffset>
              </wp:positionV>
              <wp:extent cx="133985" cy="138430"/>
              <wp:effectExtent l="3175" t="0" r="0" b="0"/>
              <wp:wrapNone/>
              <wp:docPr id="195" name="Text 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5" o:spid="_x0000_s1053" type="#_x0000_t202" style="position:absolute;margin-left:51.25pt;margin-top:548.65pt;width:10.55pt;height:10.9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7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104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4" o:spid="_x0000_s1144" type="#_x0000_t202" style="position:absolute;margin-left:49.6pt;margin-top:548.65pt;width:4.3pt;height:6.5pt;z-index:-1887439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8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0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225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145" type="#_x0000_t202" style="position:absolute;margin-left:365.4pt;margin-top:548.65pt;width:15.8pt;height:10.9pt;z-index:-1887439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xz0Ulq8CAACz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225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9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102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146" type="#_x0000_t202" style="position:absolute;margin-left:365.4pt;margin-top:548.65pt;width:3.6pt;height:6.5pt;z-index:-1887439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E1fFcOuAgAAsQ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0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0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235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147" type="#_x0000_t202" style="position:absolute;margin-left:365.4pt;margin-top:548.65pt;width:15.8pt;height:10.9pt;z-index:-1887439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235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1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100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238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148" type="#_x0000_t202" style="position:absolute;margin-left:49.6pt;margin-top:548.65pt;width:15.8pt;height:10.9pt;z-index:-1887439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CO4fZ5rwIAALM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238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2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99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149" type="#_x0000_t202" style="position:absolute;margin-left:49.6pt;margin-top:548.65pt;width:4.3pt;height:6.5pt;z-index:-1887439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3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98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237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8" o:spid="_x0000_s1150" type="#_x0000_t202" style="position:absolute;margin-left:365.4pt;margin-top:548.65pt;width:15.8pt;height:10.9pt;z-index:-1887439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237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4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97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7" o:spid="_x0000_s1151" type="#_x0000_t202" style="position:absolute;margin-left:365.4pt;margin-top:548.65pt;width:3.6pt;height:6.5pt;z-index:-1887439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5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96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241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6" o:spid="_x0000_s1152" type="#_x0000_t202" style="position:absolute;margin-left:365.4pt;margin-top:548.65pt;width:15.8pt;height:10.9pt;z-index:-1887439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241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650875</wp:posOffset>
              </wp:positionH>
              <wp:positionV relativeFrom="page">
                <wp:posOffset>6967855</wp:posOffset>
              </wp:positionV>
              <wp:extent cx="121920" cy="82550"/>
              <wp:effectExtent l="3175" t="0" r="0" b="0"/>
              <wp:wrapNone/>
              <wp:docPr id="194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4" o:spid="_x0000_s1054" type="#_x0000_t202" style="position:absolute;margin-left:51.25pt;margin-top:548.65pt;width:9.6pt;height:6.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6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95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260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5" o:spid="_x0000_s1153" type="#_x0000_t202" style="position:absolute;margin-left:49.6pt;margin-top:548.65pt;width:15.8pt;height:10.9pt;z-index:-1887439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260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7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94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4" o:spid="_x0000_s1154" type="#_x0000_t202" style="position:absolute;margin-left:49.6pt;margin-top:548.65pt;width:4.3pt;height:6.5pt;z-index:-1887439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8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93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3" o:spid="_x0000_s1155" type="#_x0000_t202" style="position:absolute;margin-left:365.4pt;margin-top:548.65pt;width:3.6pt;height:6.5pt;z-index:-1887439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9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92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265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2" o:spid="_x0000_s1156" type="#_x0000_t202" style="position:absolute;margin-left:365.4pt;margin-top:548.65pt;width:15.8pt;height:10.9pt;z-index:-1887439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265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0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91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264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1" o:spid="_x0000_s1157" type="#_x0000_t202" style="position:absolute;margin-left:49.6pt;margin-top:548.65pt;width:15.8pt;height:10.9pt;z-index:-1887439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Aa5OnDrwIAALE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264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1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90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0" o:spid="_x0000_s1158" type="#_x0000_t202" style="position:absolute;margin-left:365.4pt;margin-top:548.65pt;width:3.6pt;height:6.5pt;z-index:-1887439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2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89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269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9" o:spid="_x0000_s1159" type="#_x0000_t202" style="position:absolute;margin-left:365.4pt;margin-top:548.65pt;width:15.8pt;height:10.9pt;z-index:-1887439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269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1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3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8" o:spid="_x0000_s1160" type="#_x0000_t202" style="position:absolute;margin-left:365.4pt;margin-top:548.65pt;width:3.6pt;height:6.5pt;z-index:-1887439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4577080</wp:posOffset>
              </wp:positionH>
              <wp:positionV relativeFrom="page">
                <wp:posOffset>6967855</wp:posOffset>
              </wp:positionV>
              <wp:extent cx="121920" cy="82550"/>
              <wp:effectExtent l="0" t="0" r="0" b="0"/>
              <wp:wrapNone/>
              <wp:docPr id="193" name="Text 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3" o:spid="_x0000_s1055" type="#_x0000_t202" style="position:absolute;margin-left:360.4pt;margin-top:548.65pt;width:9.6pt;height:6.5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4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87" name="Text 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271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7" o:spid="_x0000_s1161" type="#_x0000_t202" style="position:absolute;margin-left:365.4pt;margin-top:548.65pt;width:15.8pt;height:10.9pt;z-index:-1887439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271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5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86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274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6" o:spid="_x0000_s1162" type="#_x0000_t202" style="position:absolute;margin-left:49.6pt;margin-top:548.65pt;width:15.8pt;height:10.9pt;z-index:-1887439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274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6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85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5" o:spid="_x0000_s1163" type="#_x0000_t202" style="position:absolute;margin-left:49.6pt;margin-top:548.65pt;width:4.3pt;height:6.5pt;z-index:-1887439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7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84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273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4" o:spid="_x0000_s1164" type="#_x0000_t202" style="position:absolute;margin-left:365.4pt;margin-top:548.65pt;width:15.8pt;height:10.9pt;z-index:-1887439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LIKKba8CAACx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273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8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83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3" o:spid="_x0000_s1165" type="#_x0000_t202" style="position:absolute;margin-left:365.4pt;margin-top:548.65pt;width:3.6pt;height:6.5pt;z-index:-1887439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9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82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279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2" o:spid="_x0000_s1166" type="#_x0000_t202" style="position:absolute;margin-left:365.4pt;margin-top:548.65pt;width:15.8pt;height:10.9pt;z-index:-1887439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279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1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0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81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282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167" type="#_x0000_t202" style="position:absolute;margin-left:49.6pt;margin-top:548.65pt;width:15.8pt;height:10.9pt;z-index:-1887439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AWXMLPrwIAALE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282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1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80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" o:spid="_x0000_s1168" type="#_x0000_t202" style="position:absolute;margin-left:49.6pt;margin-top:548.65pt;width:4.3pt;height:6.5pt;z-index:-1887439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2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79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294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9" o:spid="_x0000_s1169" type="#_x0000_t202" style="position:absolute;margin-left:49.6pt;margin-top:548.65pt;width:15.8pt;height:10.9pt;z-index:-1887439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294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4577080</wp:posOffset>
              </wp:positionH>
              <wp:positionV relativeFrom="page">
                <wp:posOffset>6967855</wp:posOffset>
              </wp:positionV>
              <wp:extent cx="133985" cy="138430"/>
              <wp:effectExtent l="0" t="0" r="0" b="0"/>
              <wp:wrapNone/>
              <wp:docPr id="192" name="Text 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2" o:spid="_x0000_s1056" type="#_x0000_t202" style="position:absolute;margin-left:360.4pt;margin-top:548.65pt;width:10.55pt;height:10.9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3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78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170" type="#_x0000_t202" style="position:absolute;margin-left:49.6pt;margin-top:548.65pt;width:4.3pt;height:6.5pt;z-index:-1887439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4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77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296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171" type="#_x0000_t202" style="position:absolute;margin-left:49.6pt;margin-top:548.65pt;width:15.8pt;height:10.9pt;z-index:-1887439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296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5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76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172" type="#_x0000_t202" style="position:absolute;margin-left:49.6pt;margin-top:548.65pt;width:4.3pt;height:6.5pt;z-index:-1887439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6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75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298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173" type="#_x0000_t202" style="position:absolute;margin-left:49.6pt;margin-top:548.65pt;width:15.8pt;height:10.9pt;z-index:-18874393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298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7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74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4" o:spid="_x0000_s1174" type="#_x0000_t202" style="position:absolute;margin-left:49.6pt;margin-top:548.65pt;width:4.3pt;height:6.5pt;z-index:-1887439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8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73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300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175" type="#_x0000_t202" style="position:absolute;margin-left:49.6pt;margin-top:548.65pt;width:15.8pt;height:10.9pt;z-index:-1887439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300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9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2" o:spid="_x0000_s1176" type="#_x0000_t202" style="position:absolute;margin-left:49.6pt;margin-top:548.65pt;width:4.3pt;height:6.5pt;z-index:-18874393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50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7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177" type="#_x0000_t202" style="position:absolute;margin-left:365.4pt;margin-top:548.65pt;width:3.6pt;height:6.5pt;z-index:-18874393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51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70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305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0" o:spid="_x0000_s1178" type="#_x0000_t202" style="position:absolute;margin-left:365.4pt;margin-top:548.65pt;width:15.8pt;height:10.9pt;z-index:-18874392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305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52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69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9" o:spid="_x0000_s1179" type="#_x0000_t202" style="position:absolute;margin-left:365.4pt;margin-top:548.65pt;width:3.6pt;height:6.5pt;z-index:-1887439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6967855</wp:posOffset>
              </wp:positionV>
              <wp:extent cx="133985" cy="138430"/>
              <wp:effectExtent l="0" t="0" r="0" b="0"/>
              <wp:wrapNone/>
              <wp:docPr id="191" name="Text Box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1" o:spid="_x0000_s1057" type="#_x0000_t202" style="position:absolute;margin-left:51pt;margin-top:548.65pt;width:10.55pt;height:10.9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53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68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307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180" type="#_x0000_t202" style="position:absolute;margin-left:365.4pt;margin-top:548.65pt;width:15.8pt;height:10.9pt;z-index:-18874392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307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54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67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181" type="#_x0000_t202" style="position:absolute;margin-left:365.4pt;margin-top:548.65pt;width:3.6pt;height:6.5pt;z-index:-18874392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55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6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309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2" type="#_x0000_t202" style="position:absolute;margin-left:365.4pt;margin-top:548.65pt;width:15.8pt;height:10.9pt;z-index:-18874392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309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56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6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183" type="#_x0000_t202" style="position:absolute;margin-left:365.4pt;margin-top:548.65pt;width:3.6pt;height:6.5pt;z-index:-1887439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GJ1DySuAgAArw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57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311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style="position:absolute;margin-left:365.4pt;margin-top:548.65pt;width:15.8pt;height:10.9pt;z-index:-18874392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311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58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6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316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185" type="#_x0000_t202" style="position:absolute;margin-left:49.6pt;margin-top:548.65pt;width:15.8pt;height:10.9pt;z-index:-18874392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316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59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62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186" type="#_x0000_t202" style="position:absolute;margin-left:49.6pt;margin-top:548.65pt;width:4.3pt;height:6.5pt;z-index:-18874392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60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6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187" type="#_x0000_t202" style="position:absolute;margin-left:365.4pt;margin-top:548.65pt;width:3.6pt;height:6.5pt;z-index:-1887439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KWxZlauAgAArw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61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325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188" type="#_x0000_t202" style="position:absolute;margin-left:365.4pt;margin-top:548.65pt;width:15.8pt;height:10.9pt;z-index:-18874391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325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62" behindDoc="1" locked="0" layoutInCell="1" allowOverlap="1">
              <wp:simplePos x="0" y="0"/>
              <wp:positionH relativeFrom="page">
                <wp:posOffset>4513580</wp:posOffset>
              </wp:positionH>
              <wp:positionV relativeFrom="page">
                <wp:posOffset>6981825</wp:posOffset>
              </wp:positionV>
              <wp:extent cx="208915" cy="131445"/>
              <wp:effectExtent l="0" t="0" r="0" b="0"/>
              <wp:wrapNone/>
              <wp:docPr id="59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2b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20pt"/>
                            </w:rPr>
                            <w:t>Э29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189" type="#_x0000_t202" style="position:absolute;margin-left:355.4pt;margin-top:549.75pt;width:16.45pt;height:10.35pt;z-index:-18874391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2b"/>
                      <w:shd w:val="clear" w:color="auto" w:fill="auto"/>
                      <w:spacing w:line="240" w:lineRule="auto"/>
                    </w:pPr>
                    <w:r>
                      <w:rPr>
                        <w:rStyle w:val="20pt"/>
                      </w:rPr>
                      <w:t>Э29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4575175</wp:posOffset>
              </wp:positionH>
              <wp:positionV relativeFrom="page">
                <wp:posOffset>6967855</wp:posOffset>
              </wp:positionV>
              <wp:extent cx="121920" cy="82550"/>
              <wp:effectExtent l="3175" t="0" r="0" b="0"/>
              <wp:wrapNone/>
              <wp:docPr id="190" name="Text 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0" o:spid="_x0000_s1058" type="#_x0000_t202" style="position:absolute;margin-left:360.25pt;margin-top:548.65pt;width:9.6pt;height:6.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63" behindDoc="1" locked="0" layoutInCell="1" allowOverlap="1">
              <wp:simplePos x="0" y="0"/>
              <wp:positionH relativeFrom="page">
                <wp:posOffset>4513580</wp:posOffset>
              </wp:positionH>
              <wp:positionV relativeFrom="page">
                <wp:posOffset>6981825</wp:posOffset>
              </wp:positionV>
              <wp:extent cx="182880" cy="88265"/>
              <wp:effectExtent l="0" t="0" r="0" b="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2b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20pt"/>
                            </w:rPr>
                            <w:t>Э29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190" type="#_x0000_t202" style="position:absolute;margin-left:355.4pt;margin-top:549.75pt;width:14.4pt;height:6.95pt;z-index:-18874391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2b"/>
                      <w:shd w:val="clear" w:color="auto" w:fill="auto"/>
                      <w:spacing w:line="240" w:lineRule="auto"/>
                    </w:pPr>
                    <w:r>
                      <w:rPr>
                        <w:rStyle w:val="20pt"/>
                      </w:rPr>
                      <w:t>Э29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64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191" type="#_x0000_t202" style="position:absolute;margin-left:365.4pt;margin-top:548.65pt;width:3.6pt;height:6.5pt;z-index:-1887439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65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339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192" type="#_x0000_t202" style="position:absolute;margin-left:365.4pt;margin-top:548.65pt;width:15.8pt;height:10.9pt;z-index:-18874391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339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66" behindDoc="1" locked="0" layoutInCell="1" allowOverlap="1">
              <wp:simplePos x="0" y="0"/>
              <wp:positionH relativeFrom="page">
                <wp:posOffset>648970</wp:posOffset>
              </wp:positionH>
              <wp:positionV relativeFrom="page">
                <wp:posOffset>6981825</wp:posOffset>
              </wp:positionV>
              <wp:extent cx="208915" cy="131445"/>
              <wp:effectExtent l="1270" t="0" r="3175" b="3175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2b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20pt"/>
                            </w:rPr>
                            <w:t>Э44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193" type="#_x0000_t202" style="position:absolute;margin-left:51.1pt;margin-top:549.75pt;width:16.45pt;height:10.35pt;z-index:-18874391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2b"/>
                      <w:shd w:val="clear" w:color="auto" w:fill="auto"/>
                      <w:spacing w:line="240" w:lineRule="auto"/>
                    </w:pPr>
                    <w:r>
                      <w:rPr>
                        <w:rStyle w:val="20pt"/>
                      </w:rPr>
                      <w:t>Э44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67" behindDoc="1" locked="0" layoutInCell="1" allowOverlap="1">
              <wp:simplePos x="0" y="0"/>
              <wp:positionH relativeFrom="page">
                <wp:posOffset>648970</wp:posOffset>
              </wp:positionH>
              <wp:positionV relativeFrom="page">
                <wp:posOffset>6981825</wp:posOffset>
              </wp:positionV>
              <wp:extent cx="186055" cy="82550"/>
              <wp:effectExtent l="1270" t="0" r="3175" b="3175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2b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20pt"/>
                            </w:rPr>
                            <w:t>Э44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194" type="#_x0000_t202" style="position:absolute;margin-left:51.1pt;margin-top:549.75pt;width:14.65pt;height:6.5pt;z-index:-18874391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2b"/>
                      <w:shd w:val="clear" w:color="auto" w:fill="auto"/>
                      <w:spacing w:line="240" w:lineRule="auto"/>
                    </w:pPr>
                    <w:r>
                      <w:rPr>
                        <w:rStyle w:val="20pt"/>
                      </w:rPr>
                      <w:t>Э44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68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350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5" type="#_x0000_t202" style="position:absolute;margin-left:49.6pt;margin-top:548.65pt;width:15.8pt;height:10.9pt;z-index:-1887439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350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69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349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196" type="#_x0000_t202" style="position:absolute;margin-left:365.4pt;margin-top:548.65pt;width:15.8pt;height:10.9pt;z-index:-18874391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349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70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197" type="#_x0000_t202" style="position:absolute;margin-left:365.4pt;margin-top:548.65pt;width:3.6pt;height:6.5pt;z-index:-18874391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MRfh6euAgAArw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71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357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198" type="#_x0000_t202" style="position:absolute;margin-left:365.4pt;margin-top:548.65pt;width:15.8pt;height:10.9pt;z-index:-18874390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357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72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199" type="#_x0000_t202" style="position:absolute;margin-left:365.4pt;margin-top:548.65pt;width:3.6pt;height:6.5pt;z-index:-1887439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4575175</wp:posOffset>
              </wp:positionH>
              <wp:positionV relativeFrom="page">
                <wp:posOffset>6967855</wp:posOffset>
              </wp:positionV>
              <wp:extent cx="133985" cy="138430"/>
              <wp:effectExtent l="3175" t="0" r="0" b="0"/>
              <wp:wrapNone/>
              <wp:docPr id="189" name="Text Box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27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9" o:spid="_x0000_s1059" type="#_x0000_t202" style="position:absolute;margin-left:360.25pt;margin-top:548.65pt;width:10.55pt;height:10.9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27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73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361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200" type="#_x0000_t202" style="position:absolute;margin-left:365.4pt;margin-top:548.65pt;width:15.8pt;height:10.9pt;z-index:-18874390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361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74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360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201" type="#_x0000_t202" style="position:absolute;margin-left:49.6pt;margin-top:548.65pt;width:15.8pt;height:10.9pt;z-index:-18874390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360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75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366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202" type="#_x0000_t202" style="position:absolute;margin-left:49.6pt;margin-top:548.65pt;width:15.8pt;height:10.9pt;z-index:-18874390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366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76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203" type="#_x0000_t202" style="position:absolute;margin-left:49.6pt;margin-top:548.65pt;width:4.3pt;height:6.5pt;z-index:-1887439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77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365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204" type="#_x0000_t202" style="position:absolute;margin-left:365.4pt;margin-top:548.65pt;width:15.8pt;height:10.9pt;z-index:-18874390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365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81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205" type="#_x0000_t202" style="position:absolute;margin-left:365.4pt;margin-top:548.65pt;width:3.6pt;height:6.5pt;z-index:-18874389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82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373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206" type="#_x0000_t202" style="position:absolute;margin-left:365.4pt;margin-top:548.65pt;width:15.8pt;height:10.9pt;z-index:-18874389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373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1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83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378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207" type="#_x0000_t202" style="position:absolute;margin-left:49.6pt;margin-top:548.65pt;width:15.8pt;height:10.9pt;z-index:-18874389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C4kNZjrwIAALE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378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84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208" type="#_x0000_t202" style="position:absolute;margin-left:49.6pt;margin-top:548.65pt;width:4.3pt;height:6.5pt;z-index:-1887438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1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85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</w:instrText>
                          </w:r>
                          <w:r>
                            <w:instrText xml:space="preserve">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386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209" type="#_x0000_t202" style="position:absolute;margin-left:365.4pt;margin-top:548.65pt;width:15.8pt;height:10.9pt;z-index:-18874389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</w:instrText>
                    </w:r>
                    <w:r>
                      <w:instrText xml:space="preserve">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386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86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385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210" type="#_x0000_t202" style="position:absolute;margin-left:365.4pt;margin-top:548.65pt;width:15.8pt;height:10.9pt;z-index:-18874389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385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87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384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211" type="#_x0000_t202" style="position:absolute;margin-left:49.6pt;margin-top:548.65pt;width:15.8pt;height:10.9pt;z-index:-18874389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384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88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212" type="#_x0000_t202" style="position:absolute;margin-left:365.4pt;margin-top:548.65pt;width:3.6pt;height:6.5pt;z-index:-1887438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89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393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213" type="#_x0000_t202" style="position:absolute;margin-left:365.4pt;margin-top:548.65pt;width:15.8pt;height:10.9pt;z-index:-18874389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AVViYK8CAACx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393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1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90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396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214" type="#_x0000_t202" style="position:absolute;margin-left:49.6pt;margin-top:548.65pt;width:15.8pt;height:10.9pt;z-index:-18874389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DZkL+brwIAALE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396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91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215" type="#_x0000_t202" style="position:absolute;margin-left:49.6pt;margin-top:548.65pt;width:4.3pt;height:6.5pt;z-index:-18874388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92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402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216" type="#_x0000_t202" style="position:absolute;margin-left:49.6pt;margin-top:548.65pt;width:15.8pt;height:10.9pt;z-index:-1887438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402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93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403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217" type="#_x0000_t202" style="position:absolute;margin-left:49.6pt;margin-top:548.65pt;width:15.8pt;height:10.9pt;z-index:-18874388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403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6967855</wp:posOffset>
              </wp:positionV>
              <wp:extent cx="133985" cy="138430"/>
              <wp:effectExtent l="0" t="0" r="1905" b="0"/>
              <wp:wrapNone/>
              <wp:docPr id="188" name="Text 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8" o:spid="_x0000_s1060" type="#_x0000_t202" style="position:absolute;margin-left:51pt;margin-top:548.65pt;width:10.55pt;height:10.9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94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401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218" type="#_x0000_t202" style="position:absolute;margin-left:365.4pt;margin-top:548.65pt;width:15.8pt;height:10.9pt;z-index:-18874388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O4sqwq8CAACx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401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95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410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219" type="#_x0000_t202" style="position:absolute;margin-left:49.6pt;margin-top:548.65pt;width:15.8pt;height:10.9pt;z-index:-18874388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410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96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220" type="#_x0000_t202" style="position:absolute;margin-left:49.6pt;margin-top:548.65pt;width:4.3pt;height:6.5pt;z-index:-1887438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97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409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221" type="#_x0000_t202" style="position:absolute;margin-left:365.4pt;margin-top:548.65pt;width:15.8pt;height:10.9pt;z-index:-18874388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409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98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222" type="#_x0000_t202" style="position:absolute;margin-left:365.4pt;margin-top:548.65pt;width:3.6pt;height:6.5pt;z-index:-18874388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99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417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223" type="#_x0000_t202" style="position:absolute;margin-left:365.4pt;margin-top:548.65pt;width:15.8pt;height:10.9pt;z-index:-18874388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bWN7wK8CAACx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417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1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00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224" type="#_x0000_t202" style="position:absolute;margin-left:365.4pt;margin-top:548.65pt;width:3.6pt;height:6.5pt;z-index:-1887438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01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431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225" type="#_x0000_t202" style="position:absolute;margin-left:365.4pt;margin-top:548.65pt;width:15.8pt;height:10.9pt;z-index:-18874387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431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02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430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226" type="#_x0000_t202" style="position:absolute;margin-left:49.6pt;margin-top:548.65pt;width:15.8pt;height:10.9pt;z-index:-18874387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430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67310" cy="138430"/>
              <wp:effectExtent l="1905" t="0" r="0" b="0"/>
              <wp:wrapNone/>
              <wp:docPr id="204" name="Text Box 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4" o:spid="_x0000_s1044" type="#_x0000_t202" style="position:absolute;margin-left:365.4pt;margin-top:548.65pt;width:5.3pt;height:10.9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6967855</wp:posOffset>
              </wp:positionV>
              <wp:extent cx="121920" cy="82550"/>
              <wp:effectExtent l="0" t="0" r="1905" b="0"/>
              <wp:wrapNone/>
              <wp:docPr id="187" name="Text 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7" o:spid="_x0000_s1061" type="#_x0000_t202" style="position:absolute;margin-left:51pt;margin-top:548.65pt;width:9.6pt;height:6.5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03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227" type="#_x0000_t202" style="position:absolute;margin-left:365.4pt;margin-top:548.65pt;width:3.6pt;height:6.5pt;z-index:-18874387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A155y2uAgAArw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04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437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228" type="#_x0000_t202" style="position:absolute;margin-left:365.4pt;margin-top:548.65pt;width:15.8pt;height:10.9pt;z-index:-1887438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437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2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05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229" type="#_x0000_t202" style="position:absolute;margin-left:365.4pt;margin-top:548.65pt;width:3.6pt;height:6.5pt;z-index:-18874387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Eux9bOuAgAArw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06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443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230" type="#_x0000_t202" style="position:absolute;margin-left:365.4pt;margin-top:548.65pt;width:15.8pt;height:10.9pt;z-index:-18874387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443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08" behindDoc="1" locked="0" layoutInCell="1" allowOverlap="1">
              <wp:simplePos x="0" y="0"/>
              <wp:positionH relativeFrom="page">
                <wp:posOffset>633730</wp:posOffset>
              </wp:positionH>
              <wp:positionV relativeFrom="page">
                <wp:posOffset>6928485</wp:posOffset>
              </wp:positionV>
              <wp:extent cx="191135" cy="131445"/>
              <wp:effectExtent l="0" t="381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2b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20pt"/>
                              <w:noProof/>
                            </w:rPr>
                            <w:t>448</w:t>
                          </w:r>
                          <w:r>
                            <w:rPr>
                              <w:rStyle w:val="2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232" type="#_x0000_t202" style="position:absolute;margin-left:49.9pt;margin-top:545.55pt;width:15.05pt;height:10.35pt;z-index:-1887438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2b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20pt"/>
                        <w:noProof/>
                      </w:rPr>
                      <w:t>448</w:t>
                    </w:r>
                    <w:r>
                      <w:rPr>
                        <w:rStyle w:val="2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09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447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233" type="#_x0000_t202" style="position:absolute;margin-left:365.4pt;margin-top:548.65pt;width:15.8pt;height:10.9pt;z-index:-18874387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447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10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444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234" type="#_x0000_t202" style="position:absolute;margin-left:49.6pt;margin-top:548.65pt;width:15.8pt;height:10.9pt;z-index:-18874387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444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11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235" type="#_x0000_t202" style="position:absolute;margin-left:49.6pt;margin-top:548.65pt;width:4.3pt;height:6.5pt;z-index:-18874386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12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451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236" type="#_x0000_t202" style="position:absolute;margin-left:49.6pt;margin-top:548.65pt;width:15.8pt;height:10.9pt;z-index:-1887438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CLYrlErwIAALE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451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650875</wp:posOffset>
              </wp:positionH>
              <wp:positionV relativeFrom="page">
                <wp:posOffset>6967855</wp:posOffset>
              </wp:positionV>
              <wp:extent cx="133985" cy="138430"/>
              <wp:effectExtent l="3175" t="0" r="0" b="0"/>
              <wp:wrapNone/>
              <wp:docPr id="186" name="Text 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6" o:spid="_x0000_s1062" type="#_x0000_t202" style="position:absolute;margin-left:51.25pt;margin-top:548.65pt;width:10.55pt;height:10.9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2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15" behindDoc="1" locked="0" layoutInCell="1" allowOverlap="1">
              <wp:simplePos x="0" y="0"/>
              <wp:positionH relativeFrom="page">
                <wp:posOffset>4458970</wp:posOffset>
              </wp:positionH>
              <wp:positionV relativeFrom="page">
                <wp:posOffset>6952615</wp:posOffset>
              </wp:positionV>
              <wp:extent cx="191135" cy="131445"/>
              <wp:effectExtent l="1270" t="0" r="0" b="381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2b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20pt"/>
                              <w:noProof/>
                            </w:rPr>
                            <w:t>454</w:t>
                          </w:r>
                          <w:r>
                            <w:rPr>
                              <w:rStyle w:val="2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239" type="#_x0000_t202" style="position:absolute;margin-left:351.1pt;margin-top:547.45pt;width:15.05pt;height:10.35pt;z-index:-18874386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2b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20pt"/>
                        <w:noProof/>
                      </w:rPr>
                      <w:t>454</w:t>
                    </w:r>
                    <w:r>
                      <w:rPr>
                        <w:rStyle w:val="2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16" behindDoc="1" locked="0" layoutInCell="1" allowOverlap="1">
              <wp:simplePos x="0" y="0"/>
              <wp:positionH relativeFrom="page">
                <wp:posOffset>4458970</wp:posOffset>
              </wp:positionH>
              <wp:positionV relativeFrom="page">
                <wp:posOffset>6952615</wp:posOffset>
              </wp:positionV>
              <wp:extent cx="182880" cy="82550"/>
              <wp:effectExtent l="1270" t="0" r="0" b="381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2b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0pt"/>
                            </w:rPr>
                            <w:t>#</w:t>
                          </w:r>
                          <w:r>
                            <w:rPr>
                              <w:rStyle w:val="2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240" type="#_x0000_t202" style="position:absolute;margin-left:351.1pt;margin-top:547.45pt;width:14.4pt;height:6.5pt;z-index:-1887438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2b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0pt"/>
                      </w:rPr>
                      <w:t>#</w:t>
                    </w:r>
                    <w:r>
                      <w:rPr>
                        <w:rStyle w:val="2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17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241" type="#_x0000_t202" style="position:absolute;margin-left:365.4pt;margin-top:548.65pt;width:3.6pt;height:6.5pt;z-index:-1887438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LQc5R6uAgAArQ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18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459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242" type="#_x0000_t202" style="position:absolute;margin-left:365.4pt;margin-top:548.65pt;width:15.8pt;height:10.9pt;z-index:-1887438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D1vSH68CAACv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459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19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458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243" type="#_x0000_t202" style="position:absolute;margin-left:49.6pt;margin-top:548.65pt;width:15.8pt;height:10.9pt;z-index:-1887438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AzSiofrwIAAK8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458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20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44" type="#_x0000_t202" style="position:absolute;margin-left:365.4pt;margin-top:548.65pt;width:3.6pt;height:6.5pt;z-index:-1887438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21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465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245" type="#_x0000_t202" style="position:absolute;margin-left:365.4pt;margin-top:548.65pt;width:15.8pt;height:10.9pt;z-index:-1887438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axZ/xK8CAACv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465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2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22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480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246" type="#_x0000_t202" style="position:absolute;margin-left:49.6pt;margin-top:548.65pt;width:15.8pt;height:10.9pt;z-index:-1887438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BBIRx0rwIAAK8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480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6" behindDoc="1" locked="0" layoutInCell="1" allowOverlap="1">
              <wp:simplePos x="0" y="0"/>
              <wp:positionH relativeFrom="page">
                <wp:posOffset>650875</wp:posOffset>
              </wp:positionH>
              <wp:positionV relativeFrom="page">
                <wp:posOffset>6967855</wp:posOffset>
              </wp:positionV>
              <wp:extent cx="125095" cy="82550"/>
              <wp:effectExtent l="3175" t="0" r="0" b="0"/>
              <wp:wrapNone/>
              <wp:docPr id="185" name="Text 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5" o:spid="_x0000_s1063" type="#_x0000_t202" style="position:absolute;margin-left:51.25pt;margin-top:548.65pt;width:9.85pt;height:6.5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23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479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247" type="#_x0000_t202" style="position:absolute;margin-left:365.4pt;margin-top:548.65pt;width:15.8pt;height:10.9pt;z-index:-1887438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479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7" behindDoc="1" locked="0" layoutInCell="1" allowOverlap="1">
              <wp:simplePos x="0" y="0"/>
              <wp:positionH relativeFrom="page">
                <wp:posOffset>4577080</wp:posOffset>
              </wp:positionH>
              <wp:positionV relativeFrom="page">
                <wp:posOffset>6967855</wp:posOffset>
              </wp:positionV>
              <wp:extent cx="121920" cy="82550"/>
              <wp:effectExtent l="0" t="0" r="0" b="0"/>
              <wp:wrapNone/>
              <wp:docPr id="184" name="Text 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4" o:spid="_x0000_s1064" type="#_x0000_t202" style="position:absolute;margin-left:360.4pt;margin-top:548.65pt;width:9.6pt;height:6.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8" behindDoc="1" locked="0" layoutInCell="1" allowOverlap="1">
              <wp:simplePos x="0" y="0"/>
              <wp:positionH relativeFrom="page">
                <wp:posOffset>4577080</wp:posOffset>
              </wp:positionH>
              <wp:positionV relativeFrom="page">
                <wp:posOffset>6967855</wp:posOffset>
              </wp:positionV>
              <wp:extent cx="133985" cy="138430"/>
              <wp:effectExtent l="0" t="0" r="0" b="0"/>
              <wp:wrapNone/>
              <wp:docPr id="183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37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3" o:spid="_x0000_s1065" type="#_x0000_t202" style="position:absolute;margin-left:360.4pt;margin-top:548.65pt;width:10.55pt;height:10.9pt;z-index:-1887440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37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9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6967855</wp:posOffset>
              </wp:positionV>
              <wp:extent cx="133985" cy="138430"/>
              <wp:effectExtent l="0" t="0" r="0" b="0"/>
              <wp:wrapNone/>
              <wp:docPr id="182" name="Text 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2" o:spid="_x0000_s1066" type="#_x0000_t202" style="position:absolute;margin-left:51pt;margin-top:548.65pt;width:10.55pt;height:10.9pt;z-index:-1887440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0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6967855</wp:posOffset>
              </wp:positionV>
              <wp:extent cx="125095" cy="82550"/>
              <wp:effectExtent l="0" t="0" r="0" b="0"/>
              <wp:wrapNone/>
              <wp:docPr id="181" name="Text 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1" o:spid="_x0000_s1067" type="#_x0000_t202" style="position:absolute;margin-left:51pt;margin-top:548.65pt;width:9.85pt;height:6.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1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6964680</wp:posOffset>
              </wp:positionV>
              <wp:extent cx="133985" cy="138430"/>
              <wp:effectExtent l="0" t="1905" r="0" b="0"/>
              <wp:wrapNone/>
              <wp:docPr id="180" name="Text Box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0" o:spid="_x0000_s1068" type="#_x0000_t202" style="position:absolute;margin-left:51pt;margin-top:548.4pt;width:10.55pt;height:10.9pt;z-index:-1887440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2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6964680</wp:posOffset>
              </wp:positionV>
              <wp:extent cx="128270" cy="85090"/>
              <wp:effectExtent l="0" t="1905" r="0" b="0"/>
              <wp:wrapNone/>
              <wp:docPr id="179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9" o:spid="_x0000_s1069" type="#_x0000_t202" style="position:absolute;margin-left:51pt;margin-top:548.4pt;width:10.1pt;height:6.7pt;z-index:-1887440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3" behindDoc="1" locked="0" layoutInCell="1" allowOverlap="1">
              <wp:simplePos x="0" y="0"/>
              <wp:positionH relativeFrom="page">
                <wp:posOffset>649605</wp:posOffset>
              </wp:positionH>
              <wp:positionV relativeFrom="page">
                <wp:posOffset>6967855</wp:posOffset>
              </wp:positionV>
              <wp:extent cx="133985" cy="138430"/>
              <wp:effectExtent l="1905" t="0" r="0" b="0"/>
              <wp:wrapNone/>
              <wp:docPr id="178" name="Text 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48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8" o:spid="_x0000_s1070" type="#_x0000_t202" style="position:absolute;margin-left:51.15pt;margin-top:548.65pt;width:10.55pt;height:10.9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48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649605</wp:posOffset>
              </wp:positionH>
              <wp:positionV relativeFrom="page">
                <wp:posOffset>6967855</wp:posOffset>
              </wp:positionV>
              <wp:extent cx="67310" cy="138430"/>
              <wp:effectExtent l="1905" t="0" r="0" b="0"/>
              <wp:wrapNone/>
              <wp:docPr id="203" name="Text Box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8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3" o:spid="_x0000_s1045" type="#_x0000_t202" style="position:absolute;margin-left:51.15pt;margin-top:548.65pt;width:5.3pt;height:10.9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8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4" behindDoc="1" locked="0" layoutInCell="1" allowOverlap="1">
              <wp:simplePos x="0" y="0"/>
              <wp:positionH relativeFrom="page">
                <wp:posOffset>649605</wp:posOffset>
              </wp:positionH>
              <wp:positionV relativeFrom="page">
                <wp:posOffset>6967855</wp:posOffset>
              </wp:positionV>
              <wp:extent cx="121920" cy="82550"/>
              <wp:effectExtent l="1905" t="0" r="0" b="0"/>
              <wp:wrapNone/>
              <wp:docPr id="177" name="Text Box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7" o:spid="_x0000_s1071" type="#_x0000_t202" style="position:absolute;margin-left:51.15pt;margin-top:548.65pt;width:9.6pt;height:6.5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5" behindDoc="1" locked="0" layoutInCell="1" allowOverlap="1">
              <wp:simplePos x="0" y="0"/>
              <wp:positionH relativeFrom="page">
                <wp:posOffset>4578350</wp:posOffset>
              </wp:positionH>
              <wp:positionV relativeFrom="page">
                <wp:posOffset>6967855</wp:posOffset>
              </wp:positionV>
              <wp:extent cx="115570" cy="82550"/>
              <wp:effectExtent l="0" t="0" r="1905" b="0"/>
              <wp:wrapNone/>
              <wp:docPr id="176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6" o:spid="_x0000_s1072" type="#_x0000_t202" style="position:absolute;margin-left:360.5pt;margin-top:548.65pt;width:9.1pt;height:6.5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6" behindDoc="1" locked="0" layoutInCell="1" allowOverlap="1">
              <wp:simplePos x="0" y="0"/>
              <wp:positionH relativeFrom="page">
                <wp:posOffset>4578350</wp:posOffset>
              </wp:positionH>
              <wp:positionV relativeFrom="page">
                <wp:posOffset>6967855</wp:posOffset>
              </wp:positionV>
              <wp:extent cx="133985" cy="138430"/>
              <wp:effectExtent l="0" t="0" r="1905" b="0"/>
              <wp:wrapNone/>
              <wp:docPr id="175" name="Text 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51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5" o:spid="_x0000_s1073" type="#_x0000_t202" style="position:absolute;margin-left:360.5pt;margin-top:548.65pt;width:10.55pt;height:10.9pt;z-index:-18874403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51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7" behindDoc="1" locked="0" layoutInCell="1" allowOverlap="1">
              <wp:simplePos x="0" y="0"/>
              <wp:positionH relativeFrom="page">
                <wp:posOffset>652780</wp:posOffset>
              </wp:positionH>
              <wp:positionV relativeFrom="page">
                <wp:posOffset>6967855</wp:posOffset>
              </wp:positionV>
              <wp:extent cx="133985" cy="138430"/>
              <wp:effectExtent l="0" t="0" r="0" b="0"/>
              <wp:wrapNone/>
              <wp:docPr id="174" name="Text Box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50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4" o:spid="_x0000_s1074" type="#_x0000_t202" style="position:absolute;margin-left:51.4pt;margin-top:548.65pt;width:10.55pt;height:10.9pt;z-index:-1887440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50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8" behindDoc="1" locked="0" layoutInCell="1" allowOverlap="1">
              <wp:simplePos x="0" y="0"/>
              <wp:positionH relativeFrom="page">
                <wp:posOffset>654050</wp:posOffset>
              </wp:positionH>
              <wp:positionV relativeFrom="page">
                <wp:posOffset>6967855</wp:posOffset>
              </wp:positionV>
              <wp:extent cx="133985" cy="138430"/>
              <wp:effectExtent l="0" t="0" r="0" b="0"/>
              <wp:wrapNone/>
              <wp:docPr id="173" name="Text 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56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3" o:spid="_x0000_s1075" type="#_x0000_t202" style="position:absolute;margin-left:51.5pt;margin-top:548.65pt;width:10.55pt;height:10.9pt;z-index:-1887440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56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9" behindDoc="1" locked="0" layoutInCell="1" allowOverlap="1">
              <wp:simplePos x="0" y="0"/>
              <wp:positionH relativeFrom="page">
                <wp:posOffset>4579620</wp:posOffset>
              </wp:positionH>
              <wp:positionV relativeFrom="page">
                <wp:posOffset>6967855</wp:posOffset>
              </wp:positionV>
              <wp:extent cx="133985" cy="138430"/>
              <wp:effectExtent l="0" t="0" r="0" b="0"/>
              <wp:wrapNone/>
              <wp:docPr id="172" name="Text 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57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2" o:spid="_x0000_s1076" type="#_x0000_t202" style="position:absolute;margin-left:360.6pt;margin-top:548.65pt;width:10.55pt;height:10.9pt;z-index:-18874403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57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0" behindDoc="1" locked="0" layoutInCell="1" allowOverlap="1">
              <wp:simplePos x="0" y="0"/>
              <wp:positionH relativeFrom="page">
                <wp:posOffset>649605</wp:posOffset>
              </wp:positionH>
              <wp:positionV relativeFrom="page">
                <wp:posOffset>6964680</wp:posOffset>
              </wp:positionV>
              <wp:extent cx="133985" cy="138430"/>
              <wp:effectExtent l="1905" t="1905" r="0" b="0"/>
              <wp:wrapNone/>
              <wp:docPr id="171" name="Text 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62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1" o:spid="_x0000_s1077" type="#_x0000_t202" style="position:absolute;margin-left:51.15pt;margin-top:548.4pt;width:10.55pt;height:10.9pt;z-index:-18874403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62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1" behindDoc="1" locked="0" layoutInCell="1" allowOverlap="1">
              <wp:simplePos x="0" y="0"/>
              <wp:positionH relativeFrom="page">
                <wp:posOffset>649605</wp:posOffset>
              </wp:positionH>
              <wp:positionV relativeFrom="page">
                <wp:posOffset>6964680</wp:posOffset>
              </wp:positionV>
              <wp:extent cx="125095" cy="85090"/>
              <wp:effectExtent l="1905" t="1905" r="0" b="0"/>
              <wp:wrapNone/>
              <wp:docPr id="170" name="Text 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0" o:spid="_x0000_s1078" type="#_x0000_t202" style="position:absolute;margin-left:51.15pt;margin-top:548.4pt;width:9.85pt;height:6.7pt;z-index:-18874402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2" behindDoc="1" locked="0" layoutInCell="1" allowOverlap="1">
              <wp:simplePos x="0" y="0"/>
              <wp:positionH relativeFrom="page">
                <wp:posOffset>4575175</wp:posOffset>
              </wp:positionH>
              <wp:positionV relativeFrom="page">
                <wp:posOffset>6958965</wp:posOffset>
              </wp:positionV>
              <wp:extent cx="133985" cy="138430"/>
              <wp:effectExtent l="3175" t="0" r="1905" b="4445"/>
              <wp:wrapNone/>
              <wp:docPr id="169" name="Text 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61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9" o:spid="_x0000_s1079" type="#_x0000_t202" style="position:absolute;margin-left:360.25pt;margin-top:547.95pt;width:10.55pt;height:10.9pt;z-index:-1887440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61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649605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202" name="Text Box 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2" o:spid="_x0000_s1046" type="#_x0000_t202" style="position:absolute;margin-left:51.15pt;margin-top:548.65pt;width:3.6pt;height:6.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3" behindDoc="1" locked="0" layoutInCell="1" allowOverlap="1">
              <wp:simplePos x="0" y="0"/>
              <wp:positionH relativeFrom="page">
                <wp:posOffset>650875</wp:posOffset>
              </wp:positionH>
              <wp:positionV relativeFrom="page">
                <wp:posOffset>6964680</wp:posOffset>
              </wp:positionV>
              <wp:extent cx="133985" cy="138430"/>
              <wp:effectExtent l="3175" t="1905" r="0" b="0"/>
              <wp:wrapNone/>
              <wp:docPr id="168" name="Text 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64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8" o:spid="_x0000_s1080" type="#_x0000_t202" style="position:absolute;margin-left:51.25pt;margin-top:548.4pt;width:10.55pt;height:10.9pt;z-index:-18874402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64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4" behindDoc="1" locked="0" layoutInCell="1" allowOverlap="1">
              <wp:simplePos x="0" y="0"/>
              <wp:positionH relativeFrom="page">
                <wp:posOffset>650875</wp:posOffset>
              </wp:positionH>
              <wp:positionV relativeFrom="page">
                <wp:posOffset>6964680</wp:posOffset>
              </wp:positionV>
              <wp:extent cx="125095" cy="85090"/>
              <wp:effectExtent l="3175" t="1905" r="0" b="0"/>
              <wp:wrapNone/>
              <wp:docPr id="167" name="Text 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7" o:spid="_x0000_s1081" type="#_x0000_t202" style="position:absolute;margin-left:51.25pt;margin-top:548.4pt;width:9.85pt;height:6.7pt;z-index:-18874402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5" behindDoc="1" locked="0" layoutInCell="1" allowOverlap="1">
              <wp:simplePos x="0" y="0"/>
              <wp:positionH relativeFrom="page">
                <wp:posOffset>650875</wp:posOffset>
              </wp:positionH>
              <wp:positionV relativeFrom="page">
                <wp:posOffset>6964680</wp:posOffset>
              </wp:positionV>
              <wp:extent cx="133985" cy="138430"/>
              <wp:effectExtent l="3175" t="1905" r="0" b="0"/>
              <wp:wrapNone/>
              <wp:docPr id="166" name="Text 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66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6" o:spid="_x0000_s1082" type="#_x0000_t202" style="position:absolute;margin-left:51.25pt;margin-top:548.4pt;width:10.55pt;height:10.9pt;z-index:-18874402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66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6" behindDoc="1" locked="0" layoutInCell="1" allowOverlap="1">
              <wp:simplePos x="0" y="0"/>
              <wp:positionH relativeFrom="page">
                <wp:posOffset>650875</wp:posOffset>
              </wp:positionH>
              <wp:positionV relativeFrom="page">
                <wp:posOffset>6964680</wp:posOffset>
              </wp:positionV>
              <wp:extent cx="125095" cy="85090"/>
              <wp:effectExtent l="3175" t="1905" r="0" b="0"/>
              <wp:wrapNone/>
              <wp:docPr id="165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5" o:spid="_x0000_s1083" type="#_x0000_t202" style="position:absolute;margin-left:51.25pt;margin-top:548.4pt;width:9.85pt;height:6.7pt;z-index:-188744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7" behindDoc="1" locked="0" layoutInCell="1" allowOverlap="1">
              <wp:simplePos x="0" y="0"/>
              <wp:positionH relativeFrom="page">
                <wp:posOffset>4567555</wp:posOffset>
              </wp:positionH>
              <wp:positionV relativeFrom="page">
                <wp:posOffset>6958965</wp:posOffset>
              </wp:positionV>
              <wp:extent cx="121920" cy="91440"/>
              <wp:effectExtent l="0" t="0" r="0" b="0"/>
              <wp:wrapNone/>
              <wp:docPr id="164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4" o:spid="_x0000_s1084" type="#_x0000_t202" style="position:absolute;margin-left:359.65pt;margin-top:547.95pt;width:9.6pt;height:7.2pt;z-index:-18874402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8" behindDoc="1" locked="0" layoutInCell="1" allowOverlap="1">
              <wp:simplePos x="0" y="0"/>
              <wp:positionH relativeFrom="page">
                <wp:posOffset>4567555</wp:posOffset>
              </wp:positionH>
              <wp:positionV relativeFrom="page">
                <wp:posOffset>6958965</wp:posOffset>
              </wp:positionV>
              <wp:extent cx="133985" cy="138430"/>
              <wp:effectExtent l="0" t="0" r="0" b="0"/>
              <wp:wrapNone/>
              <wp:docPr id="163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69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3" o:spid="_x0000_s1085" type="#_x0000_t202" style="position:absolute;margin-left:359.65pt;margin-top:547.95pt;width:10.55pt;height:10.9pt;z-index:-18874402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69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9" behindDoc="1" locked="0" layoutInCell="1" allowOverlap="1">
              <wp:simplePos x="0" y="0"/>
              <wp:positionH relativeFrom="page">
                <wp:posOffset>4578350</wp:posOffset>
              </wp:positionH>
              <wp:positionV relativeFrom="page">
                <wp:posOffset>6949440</wp:posOffset>
              </wp:positionV>
              <wp:extent cx="118745" cy="82550"/>
              <wp:effectExtent l="0" t="0" r="0" b="0"/>
              <wp:wrapNone/>
              <wp:docPr id="162" name="Text 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2" o:spid="_x0000_s1086" type="#_x0000_t202" style="position:absolute;margin-left:360.5pt;margin-top:547.2pt;width:9.35pt;height:6.5pt;z-index:-18874402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0" behindDoc="1" locked="0" layoutInCell="1" allowOverlap="1">
              <wp:simplePos x="0" y="0"/>
              <wp:positionH relativeFrom="page">
                <wp:posOffset>4578350</wp:posOffset>
              </wp:positionH>
              <wp:positionV relativeFrom="page">
                <wp:posOffset>6949440</wp:posOffset>
              </wp:positionV>
              <wp:extent cx="133985" cy="138430"/>
              <wp:effectExtent l="0" t="0" r="0" b="0"/>
              <wp:wrapNone/>
              <wp:docPr id="161" name="Text 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71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1" o:spid="_x0000_s1087" type="#_x0000_t202" style="position:absolute;margin-left:360.5pt;margin-top:547.2pt;width:10.55pt;height:10.9pt;z-index:-1887440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71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1" behindDoc="1" locked="0" layoutInCell="1" allowOverlap="1">
              <wp:simplePos x="0" y="0"/>
              <wp:positionH relativeFrom="page">
                <wp:posOffset>4575175</wp:posOffset>
              </wp:positionH>
              <wp:positionV relativeFrom="page">
                <wp:posOffset>6967855</wp:posOffset>
              </wp:positionV>
              <wp:extent cx="118745" cy="82550"/>
              <wp:effectExtent l="3175" t="0" r="1905" b="0"/>
              <wp:wrapNone/>
              <wp:docPr id="160" name="Text 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0" o:spid="_x0000_s1088" type="#_x0000_t202" style="position:absolute;margin-left:360.25pt;margin-top:548.65pt;width:9.35pt;height:6.5pt;z-index:-18874401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660400</wp:posOffset>
              </wp:positionH>
              <wp:positionV relativeFrom="page">
                <wp:posOffset>6967855</wp:posOffset>
              </wp:positionV>
              <wp:extent cx="133985" cy="138430"/>
              <wp:effectExtent l="3175" t="0" r="0" b="0"/>
              <wp:wrapNone/>
              <wp:docPr id="201" name="Text Box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52pt;margin-top:548.65pt;width:10.55pt;height:10.9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2" behindDoc="1" locked="0" layoutInCell="1" allowOverlap="1">
              <wp:simplePos x="0" y="0"/>
              <wp:positionH relativeFrom="page">
                <wp:posOffset>4575175</wp:posOffset>
              </wp:positionH>
              <wp:positionV relativeFrom="page">
                <wp:posOffset>6967855</wp:posOffset>
              </wp:positionV>
              <wp:extent cx="133985" cy="138430"/>
              <wp:effectExtent l="3175" t="0" r="1905" b="0"/>
              <wp:wrapNone/>
              <wp:docPr id="159" name="Text 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73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9" o:spid="_x0000_s1089" type="#_x0000_t202" style="position:absolute;margin-left:360.25pt;margin-top:548.65pt;width:10.55pt;height:10.9pt;z-index:-18874401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73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3" behindDoc="1" locked="0" layoutInCell="1" allowOverlap="1">
              <wp:simplePos x="0" y="0"/>
              <wp:positionH relativeFrom="page">
                <wp:posOffset>618490</wp:posOffset>
              </wp:positionH>
              <wp:positionV relativeFrom="page">
                <wp:posOffset>6946900</wp:posOffset>
              </wp:positionV>
              <wp:extent cx="133985" cy="138430"/>
              <wp:effectExtent l="0" t="3175" r="2540" b="0"/>
              <wp:wrapNone/>
              <wp:docPr id="158" name="Text 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80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8" o:spid="_x0000_s1090" type="#_x0000_t202" style="position:absolute;margin-left:48.7pt;margin-top:547pt;width:10.55pt;height:10.9pt;z-index:-18874401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80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4" behindDoc="1" locked="0" layoutInCell="1" allowOverlap="1">
              <wp:simplePos x="0" y="0"/>
              <wp:positionH relativeFrom="page">
                <wp:posOffset>4544060</wp:posOffset>
              </wp:positionH>
              <wp:positionV relativeFrom="page">
                <wp:posOffset>6944360</wp:posOffset>
              </wp:positionV>
              <wp:extent cx="133985" cy="138430"/>
              <wp:effectExtent l="635" t="635" r="4445" b="2540"/>
              <wp:wrapNone/>
              <wp:docPr id="157" name="Text 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81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091" type="#_x0000_t202" style="position:absolute;margin-left:357.8pt;margin-top:546.8pt;width:10.55pt;height:10.9pt;z-index:-1887440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81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5" behindDoc="1" locked="0" layoutInCell="1" allowOverlap="1">
              <wp:simplePos x="0" y="0"/>
              <wp:positionH relativeFrom="page">
                <wp:posOffset>618490</wp:posOffset>
              </wp:positionH>
              <wp:positionV relativeFrom="page">
                <wp:posOffset>6941185</wp:posOffset>
              </wp:positionV>
              <wp:extent cx="133985" cy="138430"/>
              <wp:effectExtent l="0" t="0" r="0" b="0"/>
              <wp:wrapNone/>
              <wp:docPr id="156" name="Text 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88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6" o:spid="_x0000_s1092" type="#_x0000_t202" style="position:absolute;margin-left:48.7pt;margin-top:546.55pt;width:10.55pt;height:10.9pt;z-index:-18874401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88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6" behindDoc="1" locked="0" layoutInCell="1" allowOverlap="1">
              <wp:simplePos x="0" y="0"/>
              <wp:positionH relativeFrom="page">
                <wp:posOffset>618490</wp:posOffset>
              </wp:positionH>
              <wp:positionV relativeFrom="page">
                <wp:posOffset>6941185</wp:posOffset>
              </wp:positionV>
              <wp:extent cx="118745" cy="82550"/>
              <wp:effectExtent l="0" t="0" r="0" b="0"/>
              <wp:wrapNone/>
              <wp:docPr id="155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5" o:spid="_x0000_s1093" type="#_x0000_t202" style="position:absolute;margin-left:48.7pt;margin-top:546.55pt;width:9.35pt;height:6.5pt;z-index:-18874401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7" behindDoc="1" locked="0" layoutInCell="1" allowOverlap="1">
              <wp:simplePos x="0" y="0"/>
              <wp:positionH relativeFrom="page">
                <wp:posOffset>618490</wp:posOffset>
              </wp:positionH>
              <wp:positionV relativeFrom="page">
                <wp:posOffset>6941185</wp:posOffset>
              </wp:positionV>
              <wp:extent cx="133985" cy="138430"/>
              <wp:effectExtent l="0" t="0" r="0" b="0"/>
              <wp:wrapNone/>
              <wp:docPr id="154" name="Text 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92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4" o:spid="_x0000_s1094" type="#_x0000_t202" style="position:absolute;margin-left:48.7pt;margin-top:546.55pt;width:10.55pt;height:10.9pt;z-index:-18874401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92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8" behindDoc="1" locked="0" layoutInCell="1" allowOverlap="1">
              <wp:simplePos x="0" y="0"/>
              <wp:positionH relativeFrom="page">
                <wp:posOffset>4539615</wp:posOffset>
              </wp:positionH>
              <wp:positionV relativeFrom="page">
                <wp:posOffset>6941185</wp:posOffset>
              </wp:positionV>
              <wp:extent cx="133985" cy="138430"/>
              <wp:effectExtent l="0" t="0" r="0" b="0"/>
              <wp:wrapNone/>
              <wp:docPr id="153" name="Text 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91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3" o:spid="_x0000_s1095" type="#_x0000_t202" style="position:absolute;margin-left:357.45pt;margin-top:546.55pt;width:10.55pt;height:10.9pt;z-index:-1887440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91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9" behindDoc="1" locked="0" layoutInCell="1" allowOverlap="1">
              <wp:simplePos x="0" y="0"/>
              <wp:positionH relativeFrom="page">
                <wp:posOffset>626110</wp:posOffset>
              </wp:positionH>
              <wp:positionV relativeFrom="page">
                <wp:posOffset>6946900</wp:posOffset>
              </wp:positionV>
              <wp:extent cx="200660" cy="138430"/>
              <wp:effectExtent l="0" t="3175" r="0" b="0"/>
              <wp:wrapNone/>
              <wp:docPr id="152" name="Text 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104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2" o:spid="_x0000_s1096" type="#_x0000_t202" style="position:absolute;margin-left:49.3pt;margin-top:547pt;width:15.8pt;height:10.9pt;z-index:-18874401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104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0" behindDoc="1" locked="0" layoutInCell="1" allowOverlap="1">
              <wp:simplePos x="0" y="0"/>
              <wp:positionH relativeFrom="page">
                <wp:posOffset>4492625</wp:posOffset>
              </wp:positionH>
              <wp:positionV relativeFrom="page">
                <wp:posOffset>6946900</wp:posOffset>
              </wp:positionV>
              <wp:extent cx="200660" cy="138430"/>
              <wp:effectExtent l="0" t="3175" r="3810" b="0"/>
              <wp:wrapNone/>
              <wp:docPr id="151" name="Text 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103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1" o:spid="_x0000_s1097" type="#_x0000_t202" style="position:absolute;margin-left:353.75pt;margin-top:547pt;width:15.8pt;height:10.9pt;z-index:-18874401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103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1" behindDoc="1" locked="0" layoutInCell="1" allowOverlap="1">
              <wp:simplePos x="0" y="0"/>
              <wp:positionH relativeFrom="page">
                <wp:posOffset>627380</wp:posOffset>
              </wp:positionH>
              <wp:positionV relativeFrom="page">
                <wp:posOffset>6922770</wp:posOffset>
              </wp:positionV>
              <wp:extent cx="200660" cy="138430"/>
              <wp:effectExtent l="0" t="0" r="0" b="2540"/>
              <wp:wrapNone/>
              <wp:docPr id="150" name="Text 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106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0" o:spid="_x0000_s1098" type="#_x0000_t202" style="position:absolute;margin-left:49.4pt;margin-top:545.1pt;width:15.8pt;height:10.9pt;z-index:-18874400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106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4584700</wp:posOffset>
              </wp:positionH>
              <wp:positionV relativeFrom="page">
                <wp:posOffset>6967855</wp:posOffset>
              </wp:positionV>
              <wp:extent cx="133985" cy="138430"/>
              <wp:effectExtent l="3175" t="0" r="1270" b="0"/>
              <wp:wrapNone/>
              <wp:docPr id="200" name="Text 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margin-left:361pt;margin-top:548.65pt;width:10.55pt;height:10.9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2" behindDoc="1" locked="0" layoutInCell="1" allowOverlap="1">
              <wp:simplePos x="0" y="0"/>
              <wp:positionH relativeFrom="page">
                <wp:posOffset>627380</wp:posOffset>
              </wp:positionH>
              <wp:positionV relativeFrom="page">
                <wp:posOffset>6922770</wp:posOffset>
              </wp:positionV>
              <wp:extent cx="176530" cy="85090"/>
              <wp:effectExtent l="0" t="0" r="0" b="2540"/>
              <wp:wrapNone/>
              <wp:docPr id="149" name="Text 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9" o:spid="_x0000_s1099" type="#_x0000_t202" style="position:absolute;margin-left:49.4pt;margin-top:545.1pt;width:13.9pt;height:6.7pt;z-index:-1887440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3" behindDoc="1" locked="0" layoutInCell="1" allowOverlap="1">
              <wp:simplePos x="0" y="0"/>
              <wp:positionH relativeFrom="page">
                <wp:posOffset>4489450</wp:posOffset>
              </wp:positionH>
              <wp:positionV relativeFrom="page">
                <wp:posOffset>6941185</wp:posOffset>
              </wp:positionV>
              <wp:extent cx="173990" cy="88265"/>
              <wp:effectExtent l="3175" t="0" r="3810" b="0"/>
              <wp:wrapNone/>
              <wp:docPr id="148" name="Text 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8" o:spid="_x0000_s1100" type="#_x0000_t202" style="position:absolute;margin-left:353.5pt;margin-top:546.55pt;width:13.7pt;height:6.95pt;z-index:-18874400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4" behindDoc="1" locked="0" layoutInCell="1" allowOverlap="1">
              <wp:simplePos x="0" y="0"/>
              <wp:positionH relativeFrom="page">
                <wp:posOffset>4489450</wp:posOffset>
              </wp:positionH>
              <wp:positionV relativeFrom="page">
                <wp:posOffset>6941185</wp:posOffset>
              </wp:positionV>
              <wp:extent cx="200660" cy="138430"/>
              <wp:effectExtent l="3175" t="0" r="3810" b="0"/>
              <wp:wrapNone/>
              <wp:docPr id="147" name="Text 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109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7" o:spid="_x0000_s1101" type="#_x0000_t202" style="position:absolute;margin-left:353.5pt;margin-top:546.55pt;width:15.8pt;height:10.9pt;z-index:-18874400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109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5" behindDoc="1" locked="0" layoutInCell="1" allowOverlap="1">
              <wp:simplePos x="0" y="0"/>
              <wp:positionH relativeFrom="page">
                <wp:posOffset>626110</wp:posOffset>
              </wp:positionH>
              <wp:positionV relativeFrom="page">
                <wp:posOffset>6946900</wp:posOffset>
              </wp:positionV>
              <wp:extent cx="200660" cy="138430"/>
              <wp:effectExtent l="0" t="3175" r="3175" b="0"/>
              <wp:wrapNone/>
              <wp:docPr id="146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108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6" o:spid="_x0000_s1102" type="#_x0000_t202" style="position:absolute;margin-left:49.3pt;margin-top:547pt;width:15.8pt;height:10.9pt;z-index:-18874400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108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6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145" name="Text 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112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103" type="#_x0000_t202" style="position:absolute;margin-left:49.6pt;margin-top:548.65pt;width:15.8pt;height:10.9pt;z-index:-1887440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112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7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144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104" type="#_x0000_t202" style="position:absolute;margin-left:49.6pt;margin-top:548.65pt;width:4.3pt;height:6.5pt;z-index:-18874400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8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143" name="Text 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3" o:spid="_x0000_s1105" type="#_x0000_t202" style="position:absolute;margin-left:365.4pt;margin-top:548.65pt;width:3.6pt;height:6.5pt;z-index:-18874400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EOBzEKuAgAAsA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9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42" name="Text 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115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2" o:spid="_x0000_s1106" type="#_x0000_t202" style="position:absolute;margin-left:365.4pt;margin-top:548.65pt;width:15.8pt;height:10.9pt;z-index:-18874400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Qz+q3K8CAACy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115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0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141" name="Text 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114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1" o:spid="_x0000_s1107" type="#_x0000_t202" style="position:absolute;margin-left:49.6pt;margin-top:548.65pt;width:15.8pt;height:10.9pt;z-index:-188744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114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661670</wp:posOffset>
              </wp:positionH>
              <wp:positionV relativeFrom="page">
                <wp:posOffset>6967855</wp:posOffset>
              </wp:positionV>
              <wp:extent cx="133985" cy="138430"/>
              <wp:effectExtent l="4445" t="0" r="3810" b="0"/>
              <wp:wrapNone/>
              <wp:docPr id="199" name="Text Box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9" o:spid="_x0000_s1049" type="#_x0000_t202" style="position:absolute;margin-left:52.1pt;margin-top:548.65pt;width:10.55pt;height:10.9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1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140" name="Text 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0" o:spid="_x0000_s1108" type="#_x0000_t202" style="position:absolute;margin-left:365.4pt;margin-top:548.65pt;width:3.6pt;height:6.5pt;z-index:-18874399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EdJ0nOuAgAAsA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2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39" name="Text 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123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9" o:spid="_x0000_s1109" type="#_x0000_t202" style="position:absolute;margin-left:365.4pt;margin-top:548.65pt;width:15.8pt;height:10.9pt;z-index:-18874399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1ilKkq8CAACy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123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3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138" name="Text 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8" o:spid="_x0000_s1110" type="#_x0000_t202" style="position:absolute;margin-left:365.4pt;margin-top:548.65pt;width:3.6pt;height:6.5pt;z-index:-18874399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LW7YeyuAgAAsA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4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37" name="Text 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129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7" o:spid="_x0000_s1111" type="#_x0000_t202" style="position:absolute;margin-left:365.4pt;margin-top:548.65pt;width:15.8pt;height:10.9pt;z-index:-1887439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rSOt4K8CAACy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129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5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136" name="Text 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134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6" o:spid="_x0000_s1112" type="#_x0000_t202" style="position:absolute;margin-left:49.6pt;margin-top:548.65pt;width:15.8pt;height:10.9pt;z-index:-18874399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BE+3hArwIAALI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134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6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135" name="Text 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5" o:spid="_x0000_s1113" type="#_x0000_t202" style="position:absolute;margin-left:49.6pt;margin-top:548.65pt;width:4.3pt;height:6.5pt;z-index:-18874399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7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34" name="Text 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133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4" o:spid="_x0000_s1114" type="#_x0000_t202" style="position:absolute;margin-left:365.4pt;margin-top:548.65pt;width:15.8pt;height:10.9pt;z-index:-18874399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fuOCUa8CAACy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133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8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133" name="Text 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136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3" o:spid="_x0000_s1115" type="#_x0000_t202" style="position:absolute;margin-left:49.6pt;margin-top:548.65pt;width:15.8pt;height:10.9pt;z-index:-1887439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BFB7RJrwIAALI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136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9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132" name="Text 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2" o:spid="_x0000_s1116" type="#_x0000_t202" style="position:absolute;margin-left:49.6pt;margin-top:548.65pt;width:4.3pt;height:6.5pt;z-index:-18874399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661670</wp:posOffset>
              </wp:positionH>
              <wp:positionV relativeFrom="page">
                <wp:posOffset>6967855</wp:posOffset>
              </wp:positionV>
              <wp:extent cx="115570" cy="82550"/>
              <wp:effectExtent l="4445" t="0" r="3810" b="0"/>
              <wp:wrapNone/>
              <wp:docPr id="198" name="Text 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</w:instrText>
                          </w:r>
                          <w:r>
                            <w:instrText xml:space="preserve">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8" o:spid="_x0000_s1050" type="#_x0000_t202" style="position:absolute;margin-left:52.1pt;margin-top:548.65pt;width:9.1pt;height:6.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</w:instrText>
                    </w:r>
                    <w:r>
                      <w:instrText xml:space="preserve">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0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131" name="Text 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</w:instrText>
                          </w:r>
                          <w:r>
                            <w:instrText xml:space="preserve">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1" o:spid="_x0000_s1117" type="#_x0000_t202" style="position:absolute;margin-left:365.4pt;margin-top:548.65pt;width:3.6pt;height:6.5pt;z-index:-18874399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DHIe/uuAgAAsA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</w:instrText>
                    </w:r>
                    <w:r>
                      <w:instrText xml:space="preserve">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1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30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139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118" type="#_x0000_t202" style="position:absolute;margin-left:365.4pt;margin-top:548.65pt;width:15.8pt;height:10.9pt;z-index:-18874398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GYpGv68CAACy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139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2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129" name="Text 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9" o:spid="_x0000_s1119" type="#_x0000_t202" style="position:absolute;margin-left:365.4pt;margin-top:548.65pt;width:3.6pt;height:6.5pt;z-index:-1887439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C4+m0KuAgAAsA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3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28" name="Text 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155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8" o:spid="_x0000_s1120" type="#_x0000_t202" style="position:absolute;margin-left:365.4pt;margin-top:548.65pt;width:15.8pt;height:10.9pt;z-index:-18874398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O37p668CAACy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155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4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127" name="Text 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164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7" o:spid="_x0000_s1121" type="#_x0000_t202" style="position:absolute;margin-left:49.6pt;margin-top:548.65pt;width:15.8pt;height:10.9pt;z-index:-18874398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CprNs5rwIAALI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164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5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126" name="Text 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6" o:spid="_x0000_s1122" type="#_x0000_t202" style="position:absolute;margin-left:49.6pt;margin-top:548.65pt;width:4.3pt;height:6.5pt;z-index:-18874398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6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25" name="Text 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172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5" o:spid="_x0000_s1123" type="#_x0000_t202" style="position:absolute;margin-left:365.4pt;margin-top:548.65pt;width:15.8pt;height:10.9pt;z-index:-1887439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3AXLAK8CAACy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172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7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24" name="Text 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171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4" o:spid="_x0000_s1124" type="#_x0000_t202" style="position:absolute;margin-left:365.4pt;margin-top:548.65pt;width:15.8pt;height:10.9pt;z-index:-18874398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171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8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123" name="Text 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170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3" o:spid="_x0000_s1125" type="#_x0000_t202" style="position:absolute;margin-left:49.6pt;margin-top:548.65pt;width:15.8pt;height:10.9pt;z-index:-18874398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AOOSi4rwIAALI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170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4584700</wp:posOffset>
              </wp:positionH>
              <wp:positionV relativeFrom="page">
                <wp:posOffset>6967855</wp:posOffset>
              </wp:positionV>
              <wp:extent cx="113030" cy="82550"/>
              <wp:effectExtent l="3175" t="0" r="0" b="0"/>
              <wp:wrapNone/>
              <wp:docPr id="197" name="Text 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7" o:spid="_x0000_s1051" type="#_x0000_t202" style="position:absolute;margin-left:361pt;margin-top:548.65pt;width:8.9pt;height:6.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9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122" name="Text 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2" o:spid="_x0000_s1126" type="#_x0000_t202" style="position:absolute;margin-left:365.4pt;margin-top:548.65pt;width:3.6pt;height:6.5pt;z-index:-18874398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MDQBK6uAgAAsA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0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21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173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127" type="#_x0000_t202" style="position:absolute;margin-left:365.4pt;margin-top:548.65pt;width:15.8pt;height:10.9pt;z-index:-1887439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u2wP7q8CAACy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173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1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120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128" type="#_x0000_t202" style="position:absolute;margin-left:365.4pt;margin-top:548.65pt;width:3.6pt;height:6.5pt;z-index:-18874397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OX8a32uAgAAsA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2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19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175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9" o:spid="_x0000_s1129" type="#_x0000_t202" style="position:absolute;margin-left:365.4pt;margin-top:548.65pt;width:15.8pt;height:10.9pt;z-index:-18874397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/7/kV68CAACy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175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3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118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186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130" type="#_x0000_t202" style="position:absolute;margin-left:49.6pt;margin-top:548.65pt;width:15.8pt;height:10.9pt;z-index:-18874397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AWZzH3rwIAALI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186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4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54610" cy="82550"/>
              <wp:effectExtent l="1270" t="0" r="1270" b="0"/>
              <wp:wrapNone/>
              <wp:docPr id="117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7" o:spid="_x0000_s1131" type="#_x0000_t202" style="position:absolute;margin-left:49.6pt;margin-top:548.65pt;width:4.3pt;height:6.5pt;z-index:-1887439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5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45720" cy="82550"/>
              <wp:effectExtent l="1905" t="0" r="0" b="0"/>
              <wp:wrapNone/>
              <wp:docPr id="116" name="Text 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#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6" o:spid="_x0000_s1132" type="#_x0000_t202" style="position:absolute;margin-left:365.4pt;margin-top:548.65pt;width:3.6pt;height:6.5pt;z-index:-18874397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</w:rPr>
                      <w:t>#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6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6967855</wp:posOffset>
              </wp:positionV>
              <wp:extent cx="200660" cy="138430"/>
              <wp:effectExtent l="1905" t="0" r="0" b="0"/>
              <wp:wrapNone/>
              <wp:docPr id="115" name="Text 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191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5" o:spid="_x0000_s1133" type="#_x0000_t202" style="position:absolute;margin-left:365.4pt;margin-top:548.65pt;width:15.8pt;height:10.9pt;z-index:-18874397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191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7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6967855</wp:posOffset>
              </wp:positionV>
              <wp:extent cx="200660" cy="138430"/>
              <wp:effectExtent l="1270" t="0" r="1270" b="0"/>
              <wp:wrapNone/>
              <wp:docPr id="114" name="Text 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A3405" w:rsidRPr="00AA3405">
                            <w:rPr>
                              <w:rStyle w:val="aa"/>
                              <w:noProof/>
                            </w:rPr>
                            <w:t>202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134" type="#_x0000_t202" style="position:absolute;margin-left:49.6pt;margin-top:548.65pt;width:15.8pt;height:10.9pt;z-index:-18874397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" filled="f" stroked="f">
              <v:textbox style="mso-fit-shape-to-text:t" inset="0,0,0,0">
                <w:txbxContent>
                  <w:p w:rsidR="00A43247" w:rsidRDefault="007519AB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A3405" w:rsidRPr="00AA3405">
                      <w:rPr>
                        <w:rStyle w:val="aa"/>
                        <w:noProof/>
                      </w:rPr>
                      <w:t>202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9AB" w:rsidRDefault="007519AB">
      <w:r>
        <w:separator/>
      </w:r>
    </w:p>
  </w:footnote>
  <w:footnote w:type="continuationSeparator" w:id="0">
    <w:p w:rsidR="007519AB" w:rsidRDefault="007519AB">
      <w:r>
        <w:continuationSeparator/>
      </w:r>
    </w:p>
  </w:footnote>
  <w:footnote w:id="1">
    <w:p w:rsidR="00A43247" w:rsidRDefault="007519AB">
      <w:pPr>
        <w:pStyle w:val="a5"/>
        <w:shd w:val="clear" w:color="auto" w:fill="auto"/>
        <w:tabs>
          <w:tab w:val="left" w:pos="701"/>
        </w:tabs>
      </w:pPr>
      <w:r>
        <w:footnoteRef/>
      </w:r>
      <w:r>
        <w:tab/>
        <w:t xml:space="preserve">Высота </w:t>
      </w:r>
      <w:r>
        <w:t>здания в данной таблице измеряется от пола 1-го этажа до потолка</w:t>
      </w:r>
    </w:p>
  </w:footnote>
  <w:footnote w:id="2">
    <w:p w:rsidR="00A43247" w:rsidRDefault="007519AB">
      <w:pPr>
        <w:pStyle w:val="a5"/>
        <w:shd w:val="clear" w:color="auto" w:fill="auto"/>
        <w:tabs>
          <w:tab w:val="left" w:pos="721"/>
        </w:tabs>
        <w:ind w:left="20" w:right="20"/>
        <w:jc w:val="both"/>
      </w:pPr>
      <w:r>
        <w:t>верхнего этажа, включая технический; при переменной высоте потолка принимается сред</w:t>
      </w:r>
      <w:r>
        <w:softHyphen/>
        <w:t xml:space="preserve">няя высота этажа. Высота одноэтажных зданий </w:t>
      </w:r>
      <w:r>
        <w:rPr>
          <w:lang w:val="en-US"/>
        </w:rPr>
        <w:t xml:space="preserve">I, </w:t>
      </w:r>
      <w:r>
        <w:t>II и III степеней огнестойкости класса С0 не нормируется. Вы</w:t>
      </w:r>
      <w:r>
        <w:t>соту одноэтажных зданий IV степени огнестойкости классов С0 и С1 следует принимать не более 25 м, классов С2 и С3 — не более 18 м (от пола до низа несущих конструкций покрытия на опоре). ** Мобильные здания.</w:t>
      </w:r>
    </w:p>
  </w:footnote>
  <w:footnote w:id="3">
    <w:p w:rsidR="00A43247" w:rsidRDefault="007519AB">
      <w:pPr>
        <w:pStyle w:val="a5"/>
        <w:shd w:val="clear" w:color="auto" w:fill="auto"/>
        <w:tabs>
          <w:tab w:val="left" w:pos="707"/>
        </w:tabs>
        <w:spacing w:line="187" w:lineRule="exact"/>
        <w:ind w:left="40" w:right="40" w:firstLine="560"/>
        <w:jc w:val="left"/>
      </w:pPr>
      <w:r>
        <w:rPr>
          <w:vertAlign w:val="superscript"/>
        </w:rPr>
        <w:footnoteRef/>
      </w:r>
      <w:r>
        <w:tab/>
        <w:t>Подкладка из несгораемых материалов должна выс</w:t>
      </w:r>
      <w:r>
        <w:t>тупать с каждой сторо- ны провода, кабеля, трубы или короба не менее чем на 10 мм.</w:t>
      </w:r>
    </w:p>
  </w:footnote>
  <w:footnote w:id="4">
    <w:p w:rsidR="00A43247" w:rsidRDefault="007519AB">
      <w:pPr>
        <w:pStyle w:val="a5"/>
        <w:shd w:val="clear" w:color="auto" w:fill="auto"/>
        <w:tabs>
          <w:tab w:val="left" w:pos="707"/>
        </w:tabs>
        <w:spacing w:line="187" w:lineRule="exact"/>
        <w:ind w:left="40" w:right="40" w:firstLine="560"/>
        <w:jc w:val="left"/>
      </w:pPr>
      <w:r>
        <w:rPr>
          <w:vertAlign w:val="superscript"/>
        </w:rPr>
        <w:footnoteRef/>
      </w:r>
      <w:r>
        <w:tab/>
        <w:t>Заштукатуривание трубы осуществляется сплошным слоем штукатурки, алебастра и т.п. толщиной &gt;10 мм над трубой.</w:t>
      </w:r>
    </w:p>
  </w:footnote>
  <w:footnote w:id="5">
    <w:p w:rsidR="00A43247" w:rsidRDefault="007519AB">
      <w:pPr>
        <w:pStyle w:val="a5"/>
        <w:shd w:val="clear" w:color="auto" w:fill="auto"/>
        <w:tabs>
          <w:tab w:val="left" w:pos="707"/>
        </w:tabs>
        <w:spacing w:line="187" w:lineRule="exact"/>
        <w:ind w:left="40" w:right="120" w:firstLine="560"/>
        <w:jc w:val="left"/>
      </w:pPr>
      <w:r>
        <w:rPr>
          <w:vertAlign w:val="superscript"/>
        </w:rPr>
        <w:footnoteRef/>
      </w:r>
      <w:r>
        <w:tab/>
        <w:t>Сплошным слоем несгораемого материала вокруг трубы (короба)</w:t>
      </w:r>
      <w:r>
        <w:t xml:space="preserve"> может быть слой штукатурки, алебастрового, цементного раствора или бетона толщиной &gt;10 мм.</w:t>
      </w:r>
    </w:p>
  </w:footnote>
  <w:footnote w:id="6">
    <w:p w:rsidR="00A43247" w:rsidRDefault="007519AB">
      <w:pPr>
        <w:pStyle w:val="a5"/>
        <w:shd w:val="clear" w:color="auto" w:fill="auto"/>
        <w:tabs>
          <w:tab w:val="left" w:pos="712"/>
        </w:tabs>
        <w:ind w:left="40" w:right="20" w:firstLine="580"/>
        <w:jc w:val="both"/>
      </w:pPr>
      <w:r>
        <w:rPr>
          <w:rStyle w:val="a6"/>
        </w:rPr>
        <w:footnoteRef/>
      </w:r>
      <w:r>
        <w:rPr>
          <w:rStyle w:val="a6"/>
        </w:rPr>
        <w:tab/>
        <w:t>Помещения оснащаются одним из 4 представленных в настоящей таблице видов огнетушителей с соответствующей вместимостью (массой).</w:t>
      </w:r>
    </w:p>
    <w:p w:rsidR="00A43247" w:rsidRDefault="007519AB">
      <w:pPr>
        <w:pStyle w:val="a5"/>
        <w:shd w:val="clear" w:color="auto" w:fill="auto"/>
        <w:ind w:left="40" w:right="20" w:firstLine="580"/>
        <w:jc w:val="both"/>
      </w:pPr>
      <w:r>
        <w:rPr>
          <w:rStyle w:val="75pt"/>
        </w:rPr>
        <w:t>Примечания:</w:t>
      </w:r>
      <w:r>
        <w:rPr>
          <w:rStyle w:val="a6"/>
        </w:rPr>
        <w:t xml:space="preserve"> 1. Для порошковых огнетушителей и углекислотных огнетушителей приведена двойная маркировка — старая маркировка по вместимости корпуса (литров) и новая маркировка по массе огнетушащего состава (килограммов).</w:t>
      </w:r>
    </w:p>
    <w:p w:rsidR="00A43247" w:rsidRDefault="007519AB">
      <w:pPr>
        <w:pStyle w:val="a5"/>
        <w:shd w:val="clear" w:color="auto" w:fill="auto"/>
        <w:ind w:left="40" w:right="20" w:firstLine="580"/>
        <w:jc w:val="both"/>
      </w:pPr>
      <w:r>
        <w:rPr>
          <w:rStyle w:val="a6"/>
        </w:rPr>
        <w:t>При оснащении помещений порошковыми и углекислот</w:t>
      </w:r>
      <w:r>
        <w:rPr>
          <w:rStyle w:val="a6"/>
        </w:rPr>
        <w:t>ными огнетушителями допускается использовать огнетушители как со старой, так и с новой маркировкой.</w:t>
      </w:r>
    </w:p>
    <w:p w:rsidR="00A43247" w:rsidRDefault="007519AB">
      <w:pPr>
        <w:pStyle w:val="a5"/>
        <w:numPr>
          <w:ilvl w:val="0"/>
          <w:numId w:val="1"/>
        </w:numPr>
        <w:shd w:val="clear" w:color="auto" w:fill="auto"/>
        <w:tabs>
          <w:tab w:val="left" w:pos="818"/>
        </w:tabs>
        <w:ind w:left="40" w:right="20" w:firstLine="580"/>
        <w:jc w:val="both"/>
      </w:pPr>
      <w:r>
        <w:rPr>
          <w:rStyle w:val="a6"/>
        </w:rPr>
        <w:t>Знаком "++" обозначены рекомендуемые для оснащения объектов огне</w:t>
      </w:r>
      <w:r>
        <w:rPr>
          <w:rStyle w:val="a6"/>
        </w:rPr>
        <w:softHyphen/>
        <w:t>тушители, знаком "+" — огнетушители, применение которых допускается при отсутствии рекоменд</w:t>
      </w:r>
      <w:r>
        <w:rPr>
          <w:rStyle w:val="a6"/>
        </w:rPr>
        <w:t>уемых и при соответствующем обосновании, знаком "-" — огнетушители, которые не допускаются для оснащения данных объектов.</w:t>
      </w:r>
    </w:p>
    <w:p w:rsidR="00A43247" w:rsidRDefault="007519AB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ind w:left="40" w:right="20"/>
      </w:pPr>
      <w:r>
        <w:t>Расстояние от возможного очага пожара до места размещения огнетуши</w:t>
      </w:r>
      <w:r>
        <w:softHyphen/>
        <w:t>теля не должно превышать 20 м для общественных зданий и сооружений,</w:t>
      </w:r>
      <w:r>
        <w:t xml:space="preserve"> 30 м — для помещений категорий А, Б и В по взрывопожарной и пожарной опасности, 40 м — для помещений категории Г по взрывопожарной и пожарной опасности, 70 м — для помещений категории Д по взрывопожарной и пожарной опасности.</w:t>
      </w:r>
    </w:p>
    <w:p w:rsidR="00A43247" w:rsidRDefault="007519AB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ind w:left="40" w:right="20"/>
      </w:pPr>
      <w:r>
        <w:t>Каждый огнетушитель, установл</w:t>
      </w:r>
      <w:r>
        <w:t>енный на объекте, должен иметь паспорт и порядковый номер, нанесенный на корпус белой краской.</w:t>
      </w:r>
    </w:p>
    <w:p w:rsidR="00A43247" w:rsidRDefault="007519AB">
      <w:pPr>
        <w:pStyle w:val="20"/>
        <w:shd w:val="clear" w:color="auto" w:fill="auto"/>
        <w:ind w:left="40" w:right="20"/>
      </w:pPr>
      <w:r>
        <w:t>Запускающее или запорно-пусковое устройство огнетушителя должно быть опломбировано одноразовой пластиковой номерной контрольной пломбой роторного типа.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07" behindDoc="1" locked="0" layoutInCell="1" allowOverlap="1">
              <wp:simplePos x="0" y="0"/>
              <wp:positionH relativeFrom="page">
                <wp:posOffset>4060190</wp:posOffset>
              </wp:positionH>
              <wp:positionV relativeFrom="page">
                <wp:posOffset>546100</wp:posOffset>
              </wp:positionV>
              <wp:extent cx="595630" cy="102235"/>
              <wp:effectExtent l="2540" t="3175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5630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2b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2Arial7pt"/>
                            </w:rPr>
                            <w:t>Приложение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231" type="#_x0000_t202" style="position:absolute;margin-left:319.7pt;margin-top:43pt;width:46.9pt;height:8.05pt;z-index:-18874387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S6BrgIAALEFAAAOAAAAZHJzL2Uyb0RvYy54bWysVG1vmzAQ/j5p/8Hyd8pLIQFUUrUhTJO6&#10;F6ndD3DABGtgI9sNdFP/+84mJG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" filled="f" stroked="f">
              <v:textbox style="mso-fit-shape-to-text:t" inset="0,0,0,0">
                <w:txbxContent>
                  <w:p w:rsidR="00A43247" w:rsidRDefault="007519AB">
                    <w:pPr>
                      <w:pStyle w:val="2b"/>
                      <w:shd w:val="clear" w:color="auto" w:fill="auto"/>
                      <w:spacing w:line="240" w:lineRule="auto"/>
                    </w:pPr>
                    <w:r>
                      <w:rPr>
                        <w:rStyle w:val="2Arial7pt"/>
                      </w:rPr>
                      <w:t>Приложение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13" behindDoc="1" locked="0" layoutInCell="1" allowOverlap="1">
              <wp:simplePos x="0" y="0"/>
              <wp:positionH relativeFrom="page">
                <wp:posOffset>3837305</wp:posOffset>
              </wp:positionH>
              <wp:positionV relativeFrom="page">
                <wp:posOffset>558165</wp:posOffset>
              </wp:positionV>
              <wp:extent cx="767080" cy="102235"/>
              <wp:effectExtent l="0" t="0" r="381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7080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2b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2Arial7pt"/>
                            </w:rPr>
                            <w:t>Окончание табл. 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237" type="#_x0000_t202" style="position:absolute;margin-left:302.15pt;margin-top:43.95pt;width:60.4pt;height:8.05pt;z-index:-18874386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" filled="f" stroked="f">
              <v:textbox style="mso-fit-shape-to-text:t" inset="0,0,0,0">
                <w:txbxContent>
                  <w:p w:rsidR="00A43247" w:rsidRDefault="007519AB">
                    <w:pPr>
                      <w:pStyle w:val="2b"/>
                      <w:shd w:val="clear" w:color="auto" w:fill="auto"/>
                      <w:spacing w:line="240" w:lineRule="auto"/>
                    </w:pPr>
                    <w:r>
                      <w:rPr>
                        <w:rStyle w:val="2Arial7pt"/>
                      </w:rPr>
                      <w:t>Окончание табл.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A34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614" behindDoc="1" locked="0" layoutInCell="1" allowOverlap="1">
              <wp:simplePos x="0" y="0"/>
              <wp:positionH relativeFrom="page">
                <wp:posOffset>3837305</wp:posOffset>
              </wp:positionH>
              <wp:positionV relativeFrom="page">
                <wp:posOffset>558165</wp:posOffset>
              </wp:positionV>
              <wp:extent cx="826135" cy="73025"/>
              <wp:effectExtent l="0" t="0" r="381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6135" cy="73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247" w:rsidRDefault="007519AB">
                          <w:pPr>
                            <w:pStyle w:val="2b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2Arial7pt"/>
                            </w:rPr>
                            <w:t>Окончание табл. 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238" type="#_x0000_t202" style="position:absolute;margin-left:302.15pt;margin-top:43.95pt;width:65.05pt;height:5.75pt;z-index:-18874386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PkRrAIAALA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" filled="f" stroked="f">
              <v:textbox style="mso-fit-shape-to-text:t" inset="0,0,0,0">
                <w:txbxContent>
                  <w:p w:rsidR="00A43247" w:rsidRDefault="007519AB">
                    <w:pPr>
                      <w:pStyle w:val="2b"/>
                      <w:shd w:val="clear" w:color="auto" w:fill="auto"/>
                      <w:spacing w:line="240" w:lineRule="auto"/>
                    </w:pPr>
                    <w:r>
                      <w:rPr>
                        <w:rStyle w:val="2Arial7pt"/>
                      </w:rPr>
                      <w:t>Окончание табл.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47" w:rsidRDefault="00A432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1F8"/>
    <w:multiLevelType w:val="multilevel"/>
    <w:tmpl w:val="19DC7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932611"/>
    <w:multiLevelType w:val="multilevel"/>
    <w:tmpl w:val="1018CC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4F56DB"/>
    <w:multiLevelType w:val="multilevel"/>
    <w:tmpl w:val="A73E917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5B36FF"/>
    <w:multiLevelType w:val="multilevel"/>
    <w:tmpl w:val="212E6764"/>
    <w:lvl w:ilvl="0">
      <w:start w:val="43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850759"/>
    <w:multiLevelType w:val="multilevel"/>
    <w:tmpl w:val="2C2E5CDE"/>
    <w:lvl w:ilvl="0">
      <w:start w:val="1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4E1A3A"/>
    <w:multiLevelType w:val="multilevel"/>
    <w:tmpl w:val="CF0696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65F2185"/>
    <w:multiLevelType w:val="multilevel"/>
    <w:tmpl w:val="527A9C74"/>
    <w:lvl w:ilvl="0">
      <w:start w:val="1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6C7E36"/>
    <w:multiLevelType w:val="multilevel"/>
    <w:tmpl w:val="7ED40B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0B63DC"/>
    <w:multiLevelType w:val="multilevel"/>
    <w:tmpl w:val="84728F4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7975D07"/>
    <w:multiLevelType w:val="multilevel"/>
    <w:tmpl w:val="283CE8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A3A57"/>
    <w:multiLevelType w:val="multilevel"/>
    <w:tmpl w:val="BE9019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80D1E4E"/>
    <w:multiLevelType w:val="multilevel"/>
    <w:tmpl w:val="8870A71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8991547"/>
    <w:multiLevelType w:val="multilevel"/>
    <w:tmpl w:val="E674A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C670A90"/>
    <w:multiLevelType w:val="multilevel"/>
    <w:tmpl w:val="F5186482"/>
    <w:lvl w:ilvl="0"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D1927FA"/>
    <w:multiLevelType w:val="multilevel"/>
    <w:tmpl w:val="CF36C614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E1F6ECA"/>
    <w:multiLevelType w:val="multilevel"/>
    <w:tmpl w:val="FE7C7F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F9743F2"/>
    <w:multiLevelType w:val="multilevel"/>
    <w:tmpl w:val="DBE09A4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FB67749"/>
    <w:multiLevelType w:val="multilevel"/>
    <w:tmpl w:val="E08044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FCD4EB6"/>
    <w:multiLevelType w:val="multilevel"/>
    <w:tmpl w:val="BD747C7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0412FA9"/>
    <w:multiLevelType w:val="multilevel"/>
    <w:tmpl w:val="643E31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0984281"/>
    <w:multiLevelType w:val="multilevel"/>
    <w:tmpl w:val="0892041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0AD023A"/>
    <w:multiLevelType w:val="multilevel"/>
    <w:tmpl w:val="3F66A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0F42692"/>
    <w:multiLevelType w:val="multilevel"/>
    <w:tmpl w:val="D0AA831A"/>
    <w:lvl w:ilvl="0">
      <w:start w:val="5"/>
      <w:numFmt w:val="decimal"/>
      <w:lvlText w:val="2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12741BE"/>
    <w:multiLevelType w:val="multilevel"/>
    <w:tmpl w:val="D042F8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26A298F"/>
    <w:multiLevelType w:val="multilevel"/>
    <w:tmpl w:val="32484F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2C7170B"/>
    <w:multiLevelType w:val="multilevel"/>
    <w:tmpl w:val="7EAAC8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3E43DA9"/>
    <w:multiLevelType w:val="multilevel"/>
    <w:tmpl w:val="90F2FC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3F37F66"/>
    <w:multiLevelType w:val="multilevel"/>
    <w:tmpl w:val="625E2C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53D74A3"/>
    <w:multiLevelType w:val="multilevel"/>
    <w:tmpl w:val="E16210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57567C4"/>
    <w:multiLevelType w:val="multilevel"/>
    <w:tmpl w:val="12D24AC0"/>
    <w:lvl w:ilvl="0">
      <w:start w:val="4"/>
      <w:numFmt w:val="decimal"/>
      <w:lvlText w:val="2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8B227F5"/>
    <w:multiLevelType w:val="multilevel"/>
    <w:tmpl w:val="4566D0A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8DB4B3B"/>
    <w:multiLevelType w:val="multilevel"/>
    <w:tmpl w:val="A262F13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9A8729A"/>
    <w:multiLevelType w:val="multilevel"/>
    <w:tmpl w:val="A02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A696CDF"/>
    <w:multiLevelType w:val="multilevel"/>
    <w:tmpl w:val="DE8052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A8B09C4"/>
    <w:multiLevelType w:val="multilevel"/>
    <w:tmpl w:val="A984B36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AF137A9"/>
    <w:multiLevelType w:val="multilevel"/>
    <w:tmpl w:val="10BA09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CCE4F05"/>
    <w:multiLevelType w:val="multilevel"/>
    <w:tmpl w:val="75E436A0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DAA2FEA"/>
    <w:multiLevelType w:val="multilevel"/>
    <w:tmpl w:val="B3DE0182"/>
    <w:lvl w:ilvl="0">
      <w:start w:val="47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1F454077"/>
    <w:multiLevelType w:val="multilevel"/>
    <w:tmpl w:val="A7BC635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1F9549A7"/>
    <w:multiLevelType w:val="multilevel"/>
    <w:tmpl w:val="A208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1FCC7F73"/>
    <w:multiLevelType w:val="multilevel"/>
    <w:tmpl w:val="4FF84C0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041289C"/>
    <w:multiLevelType w:val="multilevel"/>
    <w:tmpl w:val="3C0E6A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0755EC0"/>
    <w:multiLevelType w:val="multilevel"/>
    <w:tmpl w:val="577A75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0785B03"/>
    <w:multiLevelType w:val="multilevel"/>
    <w:tmpl w:val="833AAA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09366FC"/>
    <w:multiLevelType w:val="multilevel"/>
    <w:tmpl w:val="61CC5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1F6029F"/>
    <w:multiLevelType w:val="multilevel"/>
    <w:tmpl w:val="987A2230"/>
    <w:lvl w:ilvl="0">
      <w:start w:val="8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2815B4A"/>
    <w:multiLevelType w:val="multilevel"/>
    <w:tmpl w:val="BC2A1FC4"/>
    <w:lvl w:ilvl="0">
      <w:start w:val="10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23704490"/>
    <w:multiLevelType w:val="multilevel"/>
    <w:tmpl w:val="38F45CFC"/>
    <w:lvl w:ilvl="0">
      <w:start w:val="6"/>
      <w:numFmt w:val="decimal"/>
      <w:lvlText w:val="19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23A82202"/>
    <w:multiLevelType w:val="multilevel"/>
    <w:tmpl w:val="C232B10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41C6D84"/>
    <w:multiLevelType w:val="multilevel"/>
    <w:tmpl w:val="39BE9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248C53B2"/>
    <w:multiLevelType w:val="multilevel"/>
    <w:tmpl w:val="4A7278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25B412BC"/>
    <w:multiLevelType w:val="multilevel"/>
    <w:tmpl w:val="C116F4C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26972F33"/>
    <w:multiLevelType w:val="multilevel"/>
    <w:tmpl w:val="F98027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285204C9"/>
    <w:multiLevelType w:val="multilevel"/>
    <w:tmpl w:val="A6187AA2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285E6750"/>
    <w:multiLevelType w:val="multilevel"/>
    <w:tmpl w:val="498A8D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298A5E5E"/>
    <w:multiLevelType w:val="multilevel"/>
    <w:tmpl w:val="EBE2E2A0"/>
    <w:lvl w:ilvl="0">
      <w:start w:val="1"/>
      <w:numFmt w:val="upperRoman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2E967CD2"/>
    <w:multiLevelType w:val="multilevel"/>
    <w:tmpl w:val="AF8058F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1A131FB"/>
    <w:multiLevelType w:val="multilevel"/>
    <w:tmpl w:val="4C12D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27E36DB"/>
    <w:multiLevelType w:val="multilevel"/>
    <w:tmpl w:val="806422FC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36310E6"/>
    <w:multiLevelType w:val="multilevel"/>
    <w:tmpl w:val="F0FA5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37E3448"/>
    <w:multiLevelType w:val="multilevel"/>
    <w:tmpl w:val="C996342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3BB504C"/>
    <w:multiLevelType w:val="multilevel"/>
    <w:tmpl w:val="8356009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34014F74"/>
    <w:multiLevelType w:val="multilevel"/>
    <w:tmpl w:val="C92667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4BC3F76"/>
    <w:multiLevelType w:val="multilevel"/>
    <w:tmpl w:val="C18A87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354901D4"/>
    <w:multiLevelType w:val="multilevel"/>
    <w:tmpl w:val="A13CFE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8014AA0"/>
    <w:multiLevelType w:val="multilevel"/>
    <w:tmpl w:val="23E097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38805297"/>
    <w:multiLevelType w:val="multilevel"/>
    <w:tmpl w:val="4C08404E"/>
    <w:lvl w:ilvl="0">
      <w:start w:val="1"/>
      <w:numFmt w:val="bullet"/>
      <w:lvlText w:val="*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3884665C"/>
    <w:multiLevelType w:val="multilevel"/>
    <w:tmpl w:val="306E3C5C"/>
    <w:lvl w:ilvl="0">
      <w:start w:val="46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39122F68"/>
    <w:multiLevelType w:val="multilevel"/>
    <w:tmpl w:val="C590D8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3AD96725"/>
    <w:multiLevelType w:val="multilevel"/>
    <w:tmpl w:val="6CAEC9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3BBB40EA"/>
    <w:multiLevelType w:val="multilevel"/>
    <w:tmpl w:val="4880DA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3CAD6A40"/>
    <w:multiLevelType w:val="multilevel"/>
    <w:tmpl w:val="CA3884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00B3292"/>
    <w:multiLevelType w:val="multilevel"/>
    <w:tmpl w:val="94226E8E"/>
    <w:lvl w:ilvl="0">
      <w:start w:val="36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01F1FF5"/>
    <w:multiLevelType w:val="multilevel"/>
    <w:tmpl w:val="7A523CF0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1AC2C06"/>
    <w:multiLevelType w:val="multilevel"/>
    <w:tmpl w:val="31C25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27C52A6"/>
    <w:multiLevelType w:val="multilevel"/>
    <w:tmpl w:val="D74ACE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4E84848"/>
    <w:multiLevelType w:val="multilevel"/>
    <w:tmpl w:val="5E402A9C"/>
    <w:lvl w:ilvl="0">
      <w:start w:val="5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85F2176"/>
    <w:multiLevelType w:val="multilevel"/>
    <w:tmpl w:val="EB6C3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ABC4FB8"/>
    <w:multiLevelType w:val="multilevel"/>
    <w:tmpl w:val="FE78D1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4B397E3C"/>
    <w:multiLevelType w:val="multilevel"/>
    <w:tmpl w:val="4F2CA9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4C5C2036"/>
    <w:multiLevelType w:val="multilevel"/>
    <w:tmpl w:val="FA80A8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4C910BF9"/>
    <w:multiLevelType w:val="multilevel"/>
    <w:tmpl w:val="E06AC6C4"/>
    <w:lvl w:ilvl="0">
      <w:start w:val="1"/>
      <w:numFmt w:val="upperRoman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4E263ECC"/>
    <w:multiLevelType w:val="multilevel"/>
    <w:tmpl w:val="CBE48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4F2C0B04"/>
    <w:multiLevelType w:val="multilevel"/>
    <w:tmpl w:val="A25C15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4F3D195B"/>
    <w:multiLevelType w:val="multilevel"/>
    <w:tmpl w:val="C810B916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11A1543"/>
    <w:multiLevelType w:val="multilevel"/>
    <w:tmpl w:val="C552773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12127FF"/>
    <w:multiLevelType w:val="multilevel"/>
    <w:tmpl w:val="4080FE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1C8234F"/>
    <w:multiLevelType w:val="multilevel"/>
    <w:tmpl w:val="70B42606"/>
    <w:lvl w:ilvl="0">
      <w:start w:val="39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3400FE1"/>
    <w:multiLevelType w:val="multilevel"/>
    <w:tmpl w:val="CF3E2F12"/>
    <w:lvl w:ilvl="0">
      <w:start w:val="14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3453C09"/>
    <w:multiLevelType w:val="multilevel"/>
    <w:tmpl w:val="E0D253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35648BF"/>
    <w:multiLevelType w:val="multilevel"/>
    <w:tmpl w:val="38F8FAC2"/>
    <w:lvl w:ilvl="0">
      <w:start w:val="1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36804DE"/>
    <w:multiLevelType w:val="multilevel"/>
    <w:tmpl w:val="C9486C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396761D"/>
    <w:multiLevelType w:val="multilevel"/>
    <w:tmpl w:val="1BB675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3B80745"/>
    <w:multiLevelType w:val="multilevel"/>
    <w:tmpl w:val="3B36EA04"/>
    <w:lvl w:ilvl="0">
      <w:start w:val="4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7551F8C"/>
    <w:multiLevelType w:val="multilevel"/>
    <w:tmpl w:val="D60C0B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583D7306"/>
    <w:multiLevelType w:val="multilevel"/>
    <w:tmpl w:val="DF6A7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58F03C74"/>
    <w:multiLevelType w:val="multilevel"/>
    <w:tmpl w:val="CC1839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59316A26"/>
    <w:multiLevelType w:val="multilevel"/>
    <w:tmpl w:val="F9D403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5A16486E"/>
    <w:multiLevelType w:val="multilevel"/>
    <w:tmpl w:val="B8EA87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5A2A4807"/>
    <w:multiLevelType w:val="multilevel"/>
    <w:tmpl w:val="110AEF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5A2B5E32"/>
    <w:multiLevelType w:val="multilevel"/>
    <w:tmpl w:val="EA1481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5B63322F"/>
    <w:multiLevelType w:val="multilevel"/>
    <w:tmpl w:val="DE3637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5B7C79BC"/>
    <w:multiLevelType w:val="multilevel"/>
    <w:tmpl w:val="E9088E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5C0D29C9"/>
    <w:multiLevelType w:val="multilevel"/>
    <w:tmpl w:val="7B5877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5C527323"/>
    <w:multiLevelType w:val="multilevel"/>
    <w:tmpl w:val="C4E8A4CC"/>
    <w:lvl w:ilvl="0">
      <w:start w:val="2"/>
      <w:numFmt w:val="upperRoman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5C7116E2"/>
    <w:multiLevelType w:val="multilevel"/>
    <w:tmpl w:val="0F7670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5DBA0601"/>
    <w:multiLevelType w:val="multilevel"/>
    <w:tmpl w:val="04CEC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5E56621A"/>
    <w:multiLevelType w:val="multilevel"/>
    <w:tmpl w:val="AC26BAD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1431773"/>
    <w:multiLevelType w:val="multilevel"/>
    <w:tmpl w:val="9AE6D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23D03A4"/>
    <w:multiLevelType w:val="multilevel"/>
    <w:tmpl w:val="C0D2EC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4130BA2"/>
    <w:multiLevelType w:val="multilevel"/>
    <w:tmpl w:val="C90C8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5C7566E"/>
    <w:multiLevelType w:val="multilevel"/>
    <w:tmpl w:val="F6BE96E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7C24BF7"/>
    <w:multiLevelType w:val="multilevel"/>
    <w:tmpl w:val="0BFC17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9623064"/>
    <w:multiLevelType w:val="multilevel"/>
    <w:tmpl w:val="503EAB0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69FD677C"/>
    <w:multiLevelType w:val="multilevel"/>
    <w:tmpl w:val="A3A68E9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6A550F5C"/>
    <w:multiLevelType w:val="multilevel"/>
    <w:tmpl w:val="F3521F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6DE64DFF"/>
    <w:multiLevelType w:val="multilevel"/>
    <w:tmpl w:val="C5746BE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vertAlign w:val="superscript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726601A9"/>
    <w:multiLevelType w:val="multilevel"/>
    <w:tmpl w:val="AFB41852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35E299D"/>
    <w:multiLevelType w:val="multilevel"/>
    <w:tmpl w:val="5D947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3BB145F"/>
    <w:multiLevelType w:val="multilevel"/>
    <w:tmpl w:val="69266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4315A0D"/>
    <w:multiLevelType w:val="multilevel"/>
    <w:tmpl w:val="FA1A6EB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4FA7A01"/>
    <w:multiLevelType w:val="multilevel"/>
    <w:tmpl w:val="8CE0E720"/>
    <w:lvl w:ilvl="0">
      <w:start w:val="5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52438F2"/>
    <w:multiLevelType w:val="multilevel"/>
    <w:tmpl w:val="AAD05A3C"/>
    <w:lvl w:ilvl="0">
      <w:start w:val="7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59C3FD5"/>
    <w:multiLevelType w:val="multilevel"/>
    <w:tmpl w:val="14B232E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6463304"/>
    <w:multiLevelType w:val="multilevel"/>
    <w:tmpl w:val="B7968E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67C515D"/>
    <w:multiLevelType w:val="multilevel"/>
    <w:tmpl w:val="3C6081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6D233B1"/>
    <w:multiLevelType w:val="multilevel"/>
    <w:tmpl w:val="ACFA64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7CE6D93"/>
    <w:multiLevelType w:val="multilevel"/>
    <w:tmpl w:val="CDFE3338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83029EE"/>
    <w:multiLevelType w:val="multilevel"/>
    <w:tmpl w:val="B7FEFA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8BB6E62"/>
    <w:multiLevelType w:val="multilevel"/>
    <w:tmpl w:val="DFB489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78FC1C50"/>
    <w:multiLevelType w:val="multilevel"/>
    <w:tmpl w:val="C1C05D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79C978EC"/>
    <w:multiLevelType w:val="multilevel"/>
    <w:tmpl w:val="92AA256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7AA71A10"/>
    <w:multiLevelType w:val="multilevel"/>
    <w:tmpl w:val="27CE705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7AAD7FD8"/>
    <w:multiLevelType w:val="multilevel"/>
    <w:tmpl w:val="9A66E2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7B3D394A"/>
    <w:multiLevelType w:val="multilevel"/>
    <w:tmpl w:val="2FE27F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7B5954EC"/>
    <w:multiLevelType w:val="multilevel"/>
    <w:tmpl w:val="48F406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7DCF3133"/>
    <w:multiLevelType w:val="multilevel"/>
    <w:tmpl w:val="68F033C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7DFF63A7"/>
    <w:multiLevelType w:val="multilevel"/>
    <w:tmpl w:val="A5984D3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7E8C11D1"/>
    <w:multiLevelType w:val="multilevel"/>
    <w:tmpl w:val="5D4A41F4"/>
    <w:lvl w:ilvl="0">
      <w:start w:val="3"/>
      <w:numFmt w:val="decimal"/>
      <w:lvlText w:val="7.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7E8E73FC"/>
    <w:multiLevelType w:val="multilevel"/>
    <w:tmpl w:val="D6F2B45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7"/>
  </w:num>
  <w:num w:numId="2">
    <w:abstractNumId w:val="37"/>
  </w:num>
  <w:num w:numId="3">
    <w:abstractNumId w:val="50"/>
  </w:num>
  <w:num w:numId="4">
    <w:abstractNumId w:val="139"/>
  </w:num>
  <w:num w:numId="5">
    <w:abstractNumId w:val="42"/>
  </w:num>
  <w:num w:numId="6">
    <w:abstractNumId w:val="30"/>
  </w:num>
  <w:num w:numId="7">
    <w:abstractNumId w:val="5"/>
  </w:num>
  <w:num w:numId="8">
    <w:abstractNumId w:val="98"/>
  </w:num>
  <w:num w:numId="9">
    <w:abstractNumId w:val="101"/>
  </w:num>
  <w:num w:numId="10">
    <w:abstractNumId w:val="26"/>
  </w:num>
  <w:num w:numId="11">
    <w:abstractNumId w:val="71"/>
  </w:num>
  <w:num w:numId="12">
    <w:abstractNumId w:val="10"/>
  </w:num>
  <w:num w:numId="13">
    <w:abstractNumId w:val="108"/>
  </w:num>
  <w:num w:numId="14">
    <w:abstractNumId w:val="11"/>
  </w:num>
  <w:num w:numId="15">
    <w:abstractNumId w:val="62"/>
  </w:num>
  <w:num w:numId="16">
    <w:abstractNumId w:val="65"/>
  </w:num>
  <w:num w:numId="17">
    <w:abstractNumId w:val="86"/>
  </w:num>
  <w:num w:numId="18">
    <w:abstractNumId w:val="105"/>
  </w:num>
  <w:num w:numId="19">
    <w:abstractNumId w:val="12"/>
  </w:num>
  <w:num w:numId="20">
    <w:abstractNumId w:val="121"/>
  </w:num>
  <w:num w:numId="21">
    <w:abstractNumId w:val="64"/>
  </w:num>
  <w:num w:numId="22">
    <w:abstractNumId w:val="47"/>
  </w:num>
  <w:num w:numId="23">
    <w:abstractNumId w:val="102"/>
  </w:num>
  <w:num w:numId="24">
    <w:abstractNumId w:val="113"/>
  </w:num>
  <w:num w:numId="25">
    <w:abstractNumId w:val="18"/>
  </w:num>
  <w:num w:numId="26">
    <w:abstractNumId w:val="119"/>
  </w:num>
  <w:num w:numId="27">
    <w:abstractNumId w:val="31"/>
  </w:num>
  <w:num w:numId="28">
    <w:abstractNumId w:val="110"/>
  </w:num>
  <w:num w:numId="29">
    <w:abstractNumId w:val="49"/>
  </w:num>
  <w:num w:numId="30">
    <w:abstractNumId w:val="70"/>
  </w:num>
  <w:num w:numId="31">
    <w:abstractNumId w:val="75"/>
  </w:num>
  <w:num w:numId="32">
    <w:abstractNumId w:val="132"/>
  </w:num>
  <w:num w:numId="33">
    <w:abstractNumId w:val="52"/>
  </w:num>
  <w:num w:numId="34">
    <w:abstractNumId w:val="17"/>
  </w:num>
  <w:num w:numId="35">
    <w:abstractNumId w:val="128"/>
  </w:num>
  <w:num w:numId="36">
    <w:abstractNumId w:val="111"/>
  </w:num>
  <w:num w:numId="37">
    <w:abstractNumId w:val="43"/>
  </w:num>
  <w:num w:numId="38">
    <w:abstractNumId w:val="28"/>
  </w:num>
  <w:num w:numId="39">
    <w:abstractNumId w:val="7"/>
  </w:num>
  <w:num w:numId="40">
    <w:abstractNumId w:val="103"/>
  </w:num>
  <w:num w:numId="41">
    <w:abstractNumId w:val="95"/>
  </w:num>
  <w:num w:numId="42">
    <w:abstractNumId w:val="81"/>
  </w:num>
  <w:num w:numId="43">
    <w:abstractNumId w:val="125"/>
  </w:num>
  <w:num w:numId="44">
    <w:abstractNumId w:val="96"/>
  </w:num>
  <w:num w:numId="45">
    <w:abstractNumId w:val="24"/>
  </w:num>
  <w:num w:numId="46">
    <w:abstractNumId w:val="134"/>
  </w:num>
  <w:num w:numId="47">
    <w:abstractNumId w:val="69"/>
  </w:num>
  <w:num w:numId="48">
    <w:abstractNumId w:val="133"/>
  </w:num>
  <w:num w:numId="49">
    <w:abstractNumId w:val="91"/>
  </w:num>
  <w:num w:numId="50">
    <w:abstractNumId w:val="129"/>
  </w:num>
  <w:num w:numId="51">
    <w:abstractNumId w:val="89"/>
  </w:num>
  <w:num w:numId="52">
    <w:abstractNumId w:val="53"/>
  </w:num>
  <w:num w:numId="53">
    <w:abstractNumId w:val="14"/>
  </w:num>
  <w:num w:numId="54">
    <w:abstractNumId w:val="63"/>
  </w:num>
  <w:num w:numId="55">
    <w:abstractNumId w:val="135"/>
  </w:num>
  <w:num w:numId="56">
    <w:abstractNumId w:val="55"/>
  </w:num>
  <w:num w:numId="57">
    <w:abstractNumId w:val="80"/>
  </w:num>
  <w:num w:numId="58">
    <w:abstractNumId w:val="92"/>
  </w:num>
  <w:num w:numId="59">
    <w:abstractNumId w:val="15"/>
  </w:num>
  <w:num w:numId="60">
    <w:abstractNumId w:val="85"/>
  </w:num>
  <w:num w:numId="61">
    <w:abstractNumId w:val="38"/>
  </w:num>
  <w:num w:numId="62">
    <w:abstractNumId w:val="97"/>
  </w:num>
  <w:num w:numId="63">
    <w:abstractNumId w:val="122"/>
  </w:num>
  <w:num w:numId="64">
    <w:abstractNumId w:val="3"/>
  </w:num>
  <w:num w:numId="65">
    <w:abstractNumId w:val="123"/>
  </w:num>
  <w:num w:numId="66">
    <w:abstractNumId w:val="33"/>
  </w:num>
  <w:num w:numId="67">
    <w:abstractNumId w:val="48"/>
  </w:num>
  <w:num w:numId="68">
    <w:abstractNumId w:val="114"/>
  </w:num>
  <w:num w:numId="69">
    <w:abstractNumId w:val="107"/>
  </w:num>
  <w:num w:numId="70">
    <w:abstractNumId w:val="120"/>
  </w:num>
  <w:num w:numId="71">
    <w:abstractNumId w:val="88"/>
  </w:num>
  <w:num w:numId="72">
    <w:abstractNumId w:val="8"/>
  </w:num>
  <w:num w:numId="73">
    <w:abstractNumId w:val="104"/>
  </w:num>
  <w:num w:numId="74">
    <w:abstractNumId w:val="83"/>
  </w:num>
  <w:num w:numId="75">
    <w:abstractNumId w:val="126"/>
  </w:num>
  <w:num w:numId="76">
    <w:abstractNumId w:val="84"/>
  </w:num>
  <w:num w:numId="77">
    <w:abstractNumId w:val="1"/>
  </w:num>
  <w:num w:numId="78">
    <w:abstractNumId w:val="79"/>
  </w:num>
  <w:num w:numId="79">
    <w:abstractNumId w:val="27"/>
  </w:num>
  <w:num w:numId="80">
    <w:abstractNumId w:val="54"/>
  </w:num>
  <w:num w:numId="81">
    <w:abstractNumId w:val="35"/>
  </w:num>
  <w:num w:numId="82">
    <w:abstractNumId w:val="136"/>
  </w:num>
  <w:num w:numId="83">
    <w:abstractNumId w:val="138"/>
  </w:num>
  <w:num w:numId="84">
    <w:abstractNumId w:val="93"/>
  </w:num>
  <w:num w:numId="85">
    <w:abstractNumId w:val="45"/>
  </w:num>
  <w:num w:numId="86">
    <w:abstractNumId w:val="9"/>
  </w:num>
  <w:num w:numId="87">
    <w:abstractNumId w:val="34"/>
  </w:num>
  <w:num w:numId="88">
    <w:abstractNumId w:val="68"/>
  </w:num>
  <w:num w:numId="89">
    <w:abstractNumId w:val="2"/>
  </w:num>
  <w:num w:numId="90">
    <w:abstractNumId w:val="72"/>
  </w:num>
  <w:num w:numId="91">
    <w:abstractNumId w:val="87"/>
  </w:num>
  <w:num w:numId="92">
    <w:abstractNumId w:val="4"/>
  </w:num>
  <w:num w:numId="93">
    <w:abstractNumId w:val="20"/>
  </w:num>
  <w:num w:numId="94">
    <w:abstractNumId w:val="41"/>
  </w:num>
  <w:num w:numId="95">
    <w:abstractNumId w:val="131"/>
  </w:num>
  <w:num w:numId="96">
    <w:abstractNumId w:val="58"/>
  </w:num>
  <w:num w:numId="97">
    <w:abstractNumId w:val="60"/>
  </w:num>
  <w:num w:numId="98">
    <w:abstractNumId w:val="51"/>
  </w:num>
  <w:num w:numId="99">
    <w:abstractNumId w:val="61"/>
  </w:num>
  <w:num w:numId="100">
    <w:abstractNumId w:val="100"/>
  </w:num>
  <w:num w:numId="101">
    <w:abstractNumId w:val="23"/>
  </w:num>
  <w:num w:numId="102">
    <w:abstractNumId w:val="40"/>
  </w:num>
  <w:num w:numId="103">
    <w:abstractNumId w:val="36"/>
  </w:num>
  <w:num w:numId="104">
    <w:abstractNumId w:val="137"/>
  </w:num>
  <w:num w:numId="105">
    <w:abstractNumId w:val="56"/>
  </w:num>
  <w:num w:numId="106">
    <w:abstractNumId w:val="109"/>
  </w:num>
  <w:num w:numId="107">
    <w:abstractNumId w:val="112"/>
  </w:num>
  <w:num w:numId="108">
    <w:abstractNumId w:val="116"/>
  </w:num>
  <w:num w:numId="109">
    <w:abstractNumId w:val="73"/>
  </w:num>
  <w:num w:numId="110">
    <w:abstractNumId w:val="13"/>
  </w:num>
  <w:num w:numId="111">
    <w:abstractNumId w:val="32"/>
  </w:num>
  <w:num w:numId="112">
    <w:abstractNumId w:val="19"/>
  </w:num>
  <w:num w:numId="113">
    <w:abstractNumId w:val="130"/>
  </w:num>
  <w:num w:numId="114">
    <w:abstractNumId w:val="77"/>
  </w:num>
  <w:num w:numId="115">
    <w:abstractNumId w:val="106"/>
  </w:num>
  <w:num w:numId="116">
    <w:abstractNumId w:val="66"/>
  </w:num>
  <w:num w:numId="117">
    <w:abstractNumId w:val="67"/>
  </w:num>
  <w:num w:numId="118">
    <w:abstractNumId w:val="117"/>
  </w:num>
  <w:num w:numId="119">
    <w:abstractNumId w:val="46"/>
  </w:num>
  <w:num w:numId="120">
    <w:abstractNumId w:val="25"/>
  </w:num>
  <w:num w:numId="121">
    <w:abstractNumId w:val="90"/>
  </w:num>
  <w:num w:numId="122">
    <w:abstractNumId w:val="76"/>
  </w:num>
  <w:num w:numId="123">
    <w:abstractNumId w:val="6"/>
  </w:num>
  <w:num w:numId="124">
    <w:abstractNumId w:val="94"/>
  </w:num>
  <w:num w:numId="125">
    <w:abstractNumId w:val="29"/>
  </w:num>
  <w:num w:numId="126">
    <w:abstractNumId w:val="22"/>
  </w:num>
  <w:num w:numId="127">
    <w:abstractNumId w:val="21"/>
  </w:num>
  <w:num w:numId="128">
    <w:abstractNumId w:val="16"/>
  </w:num>
  <w:num w:numId="129">
    <w:abstractNumId w:val="124"/>
  </w:num>
  <w:num w:numId="130">
    <w:abstractNumId w:val="78"/>
  </w:num>
  <w:num w:numId="131">
    <w:abstractNumId w:val="0"/>
  </w:num>
  <w:num w:numId="132">
    <w:abstractNumId w:val="57"/>
  </w:num>
  <w:num w:numId="133">
    <w:abstractNumId w:val="39"/>
  </w:num>
  <w:num w:numId="134">
    <w:abstractNumId w:val="118"/>
  </w:num>
  <w:num w:numId="135">
    <w:abstractNumId w:val="99"/>
  </w:num>
  <w:num w:numId="136">
    <w:abstractNumId w:val="115"/>
  </w:num>
  <w:num w:numId="137">
    <w:abstractNumId w:val="82"/>
  </w:num>
  <w:num w:numId="138">
    <w:abstractNumId w:val="59"/>
  </w:num>
  <w:num w:numId="139">
    <w:abstractNumId w:val="44"/>
  </w:num>
  <w:num w:numId="140">
    <w:abstractNumId w:val="74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247"/>
    <w:rsid w:val="007519AB"/>
    <w:rsid w:val="00A43247"/>
    <w:rsid w:val="00AA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75pt">
    <w:name w:val="Сноска + 7;5 pt;Полужирный;Курсив"/>
    <w:basedOn w:val="a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60"/>
      <w:szCs w:val="60"/>
      <w:u w:val="none"/>
    </w:rPr>
  </w:style>
  <w:style w:type="character" w:customStyle="1" w:styleId="41">
    <w:name w:val="Основной текст (4)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60"/>
      <w:szCs w:val="60"/>
      <w:u w:val="single"/>
      <w:lang w:val="ru-RU"/>
    </w:rPr>
  </w:style>
  <w:style w:type="character" w:customStyle="1" w:styleId="220">
    <w:name w:val="Заголовок №2 (2)_"/>
    <w:basedOn w:val="a0"/>
    <w:link w:val="221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7"/>
      <w:szCs w:val="17"/>
      <w:u w:val="none"/>
    </w:rPr>
  </w:style>
  <w:style w:type="character" w:customStyle="1" w:styleId="51ptExact">
    <w:name w:val="Основной текст (5) + Интервал 1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2"/>
      <w:sz w:val="17"/>
      <w:szCs w:val="17"/>
      <w:u w:val="none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7"/>
      <w:szCs w:val="17"/>
      <w:u w:val="none"/>
    </w:rPr>
  </w:style>
  <w:style w:type="character" w:customStyle="1" w:styleId="a7">
    <w:name w:val="Основной текст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5pt">
    <w:name w:val="Основной текст + 9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aa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</w:rPr>
  </w:style>
  <w:style w:type="character" w:customStyle="1" w:styleId="ab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23">
    <w:name w:val="Заголовок №2 (3)_"/>
    <w:basedOn w:val="a0"/>
    <w:link w:val="230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085pt">
    <w:name w:val="Основной текст (10) + 8;5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02">
    <w:name w:val="Основной текст (10) + Курсив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c">
    <w:name w:val="Подпись к картинке_"/>
    <w:basedOn w:val="a0"/>
    <w:link w:val="ad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1">
    <w:name w:val="Основной текст (12) + Не 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131">
    <w:name w:val="Основной текст (13) + Не полужирный;Не курсив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32">
    <w:name w:val="Основной текст (13) + Не полужирный;Не курсив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3TimesNewRoman125pt">
    <w:name w:val="Заголовок №2 (3) + Times New Roman;12;5 pt;Не полужирный"/>
    <w:basedOn w:val="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3ArialUnicodeMS7pt">
    <w:name w:val="Заголовок №2 (3) + Arial Unicode MS;7 pt;Не полужирный"/>
    <w:basedOn w:val="23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rial75pt">
    <w:name w:val="Основной текст + Arial;7;5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5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5pt0">
    <w:name w:val="Основной текст + 7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rial75pt0">
    <w:name w:val="Основной текст + Arial;7;5 pt;Малые прописные"/>
    <w:basedOn w:val="a7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3">
    <w:name w:val="Основной текст (10) + Полужирный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22">
    <w:name w:val="Основной текст (12) +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6">
    <w:name w:val="Оглавление 1 Знак"/>
    <w:basedOn w:val="a0"/>
    <w:link w:val="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Arial">
    <w:name w:val="Основной текст (10) + Arial;Полужирный;Курсив"/>
    <w:basedOn w:val="10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0">
    <w:name w:val="Основной текст (15)_"/>
    <w:basedOn w:val="a0"/>
    <w:link w:val="151"/>
    <w:rPr>
      <w:rFonts w:ascii="Arial" w:eastAsia="Arial" w:hAnsi="Arial" w:cs="Arial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95pt0">
    <w:name w:val="Основной текст + 9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andara75pt">
    <w:name w:val="Основной текст + Candara;7;5 pt"/>
    <w:basedOn w:val="a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160">
    <w:name w:val="Основной текст (16)_"/>
    <w:basedOn w:val="a0"/>
    <w:link w:val="161"/>
    <w:rPr>
      <w:rFonts w:ascii="Arial" w:eastAsia="Arial" w:hAnsi="Arial" w:cs="Arial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170">
    <w:name w:val="Основной текст (17)_"/>
    <w:basedOn w:val="a0"/>
    <w:link w:val="1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ae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5TimesNewRoman125pt">
    <w:name w:val="Основной текст (15) + Times New Roman;12;5 pt;Не курсив"/>
    <w:basedOn w:val="1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f">
    <w:name w:val="Подпись к таблице_"/>
    <w:basedOn w:val="a0"/>
    <w:link w:val="af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rial55pt">
    <w:name w:val="Основной текст + Arial;5;5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31">
    <w:name w:val="Подпись к таблице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3">
    <w:name w:val="Подпись к таблице (3)"/>
    <w:basedOn w:val="3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75pt1">
    <w:name w:val="Основной текст + 7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41">
    <w:name w:val="Основной текст (14) + Полужирный;Курсив"/>
    <w:basedOn w:val="1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2">
    <w:name w:val="Подпись к таблице (4)_"/>
    <w:basedOn w:val="a0"/>
    <w:link w:val="43"/>
    <w:rPr>
      <w:rFonts w:ascii="Arial" w:eastAsia="Arial" w:hAnsi="Arial" w:cs="Arial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af1">
    <w:name w:val="Подпись к таблице + Полужирный;Курсив"/>
    <w:basedOn w:val="a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Arial95pt">
    <w:name w:val="Заголовок №2 + Arial;9;5 pt;Курсив"/>
    <w:basedOn w:val="2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8Exact">
    <w:name w:val="Основной текст (1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2"/>
      <w:sz w:val="33"/>
      <w:szCs w:val="33"/>
      <w:u w:val="none"/>
    </w:rPr>
  </w:style>
  <w:style w:type="character" w:customStyle="1" w:styleId="18Exact0">
    <w:name w:val="Основной текст (18) Exact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-12"/>
      <w:sz w:val="33"/>
      <w:szCs w:val="33"/>
      <w:u w:val="none"/>
    </w:rPr>
  </w:style>
  <w:style w:type="character" w:customStyle="1" w:styleId="19Exact">
    <w:name w:val="Основной текст (19) Exact"/>
    <w:basedOn w:val="a0"/>
    <w:link w:val="19"/>
    <w:rPr>
      <w:rFonts w:ascii="Arial" w:eastAsia="Arial" w:hAnsi="Arial" w:cs="Arial"/>
      <w:b/>
      <w:bCs/>
      <w:i/>
      <w:iCs/>
      <w:smallCaps w:val="0"/>
      <w:strike w:val="0"/>
      <w:sz w:val="117"/>
      <w:szCs w:val="117"/>
      <w:u w:val="none"/>
    </w:rPr>
  </w:style>
  <w:style w:type="character" w:customStyle="1" w:styleId="19Exact0">
    <w:name w:val="Основной текст (19) Exact"/>
    <w:basedOn w:val="19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17"/>
      <w:szCs w:val="117"/>
      <w:u w:val="none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6pt">
    <w:name w:val="Основной текст + 6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65pt">
    <w:name w:val="Основной текст + 6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5pt1">
    <w:name w:val="Основной текст + 9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f2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8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Arial75pt2pt">
    <w:name w:val="Основной текст + Arial;7;5 pt;Полужирный;Курсив;Интервал 2 pt"/>
    <w:basedOn w:val="a7"/>
    <w:rPr>
      <w:rFonts w:ascii="Arial" w:eastAsia="Arial" w:hAnsi="Arial" w:cs="Arial"/>
      <w:b/>
      <w:bCs/>
      <w:i/>
      <w:iCs/>
      <w:smallCaps w:val="0"/>
      <w:strike w:val="0"/>
      <w:color w:val="000000"/>
      <w:spacing w:val="40"/>
      <w:w w:val="100"/>
      <w:position w:val="0"/>
      <w:sz w:val="15"/>
      <w:szCs w:val="15"/>
      <w:u w:val="none"/>
      <w:lang w:val="ru-RU"/>
    </w:rPr>
  </w:style>
  <w:style w:type="character" w:customStyle="1" w:styleId="52">
    <w:name w:val="Подпись к таблице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9">
    <w:name w:val="Подпись к таблице (2)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23TimesNewRoman125pt0">
    <w:name w:val="Заголовок №2 (3) + Times New Roman;12;5 pt;Не курсив"/>
    <w:basedOn w:val="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40">
    <w:name w:val="Заголовок №2 (4)_"/>
    <w:basedOn w:val="a0"/>
    <w:link w:val="2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320">
    <w:name w:val="Заголовок №3 (2)_"/>
    <w:basedOn w:val="a0"/>
    <w:link w:val="321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8pt">
    <w:name w:val="Основной текст + 8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09pt">
    <w:name w:val="Основной текст (10) + 9 pt;Полужирный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8pt0">
    <w:name w:val="Основной текст + 8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22">
    <w:name w:val="Заголовок №3 (2)"/>
    <w:basedOn w:val="32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pt">
    <w:name w:val="Подпись к таблице + 7 pt"/>
    <w:basedOn w:val="a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rial55pt0">
    <w:name w:val="Основной текст + Arial;5;5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54">
    <w:name w:val="Подпись к таблице (5)"/>
    <w:basedOn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75pt2">
    <w:name w:val="Основной текст + 7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75pt3">
    <w:name w:val="Основной текст + 7;5 pt;Малые прописны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1085pt0">
    <w:name w:val="Основной текст (10) + 8;5 pt;Полужирный;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39pt">
    <w:name w:val="Основной текст (13) + 9 pt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33">
    <w:name w:val="Основной текст (13) + Не полужирный;Не курсив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39pt0">
    <w:name w:val="Основной текст (13) + 9 pt;Не курсив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8pt">
    <w:name w:val="Подпись к таблице (2) + 8 pt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30">
    <w:name w:val="Заголовок №3 (3)_"/>
    <w:basedOn w:val="a0"/>
    <w:link w:val="331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32">
    <w:name w:val="Заголовок №3 (3)"/>
    <w:basedOn w:val="33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8pt">
    <w:name w:val="Основной текст (6) + 8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8pt0">
    <w:name w:val="Основной текст (6) + 8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rial7pt">
    <w:name w:val="Основной текст + Arial;7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0pt">
    <w:name w:val="Основной текст + 10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5pt4">
    <w:name w:val="Основной текст + 7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1">
    <w:name w:val="Основной текст + 8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SimHei115pt">
    <w:name w:val="Основной текст + SimHei;11;5 pt"/>
    <w:basedOn w:val="a7"/>
    <w:rPr>
      <w:rFonts w:ascii="SimHei" w:eastAsia="SimHei" w:hAnsi="SimHei" w:cs="SimHe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23">
    <w:name w:val="Заголовок №3 (2)"/>
    <w:basedOn w:val="32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pt2">
    <w:name w:val="Основной текст + 8 pt;Малые прописны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9pt">
    <w:name w:val="Основной текст + 9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8pt3">
    <w:name w:val="Основной текст + 8 pt;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5"/>
      <w:szCs w:val="35"/>
      <w:u w:val="none"/>
    </w:rPr>
  </w:style>
  <w:style w:type="character" w:customStyle="1" w:styleId="18165pt">
    <w:name w:val="Основной текст (18) + 16;5 pt;Полужирный"/>
    <w:basedOn w:val="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3"/>
      <w:szCs w:val="33"/>
      <w:u w:val="none"/>
      <w:lang w:val="ru-RU"/>
    </w:rPr>
  </w:style>
  <w:style w:type="character" w:customStyle="1" w:styleId="123">
    <w:name w:val="Заголовок №1 (2)_"/>
    <w:basedOn w:val="a0"/>
    <w:link w:val="1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3"/>
      <w:szCs w:val="53"/>
      <w:u w:val="none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pt4">
    <w:name w:val="Основной текст + 8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9pt0">
    <w:name w:val="Основной текст + 9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08pt">
    <w:name w:val="Основной текст (20) + 8 pt;Курсив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202">
    <w:name w:val="Основной текст (20) + Курсив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47pt">
    <w:name w:val="Основной текст (14) + 7 pt"/>
    <w:basedOn w:val="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10">
    <w:name w:val="Основной текст (21)_"/>
    <w:basedOn w:val="a0"/>
    <w:link w:val="211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12">
    <w:name w:val="Основной текст (21)"/>
    <w:basedOn w:val="2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af3">
    <w:name w:val="Подпись к таблице + Полужирный;Курсив"/>
    <w:basedOn w:val="a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18pt">
    <w:name w:val="Основной текст (11) + 8 pt;Полужирный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72">
    <w:name w:val="Основной текст (17)"/>
    <w:basedOn w:val="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36">
    <w:name w:val="Подпись к таблице (3)"/>
    <w:basedOn w:val="3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8pt5">
    <w:name w:val="Основной текст + 8 pt;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3">
    <w:name w:val="Подпись к таблице (6)_"/>
    <w:basedOn w:val="a0"/>
    <w:link w:val="64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65">
    <w:name w:val="Подпись к таблице (6)"/>
    <w:basedOn w:val="6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72">
    <w:name w:val="Подпись к таблице (7)_"/>
    <w:basedOn w:val="a0"/>
    <w:link w:val="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7">
    <w:name w:val="Подпись к таблице (3)"/>
    <w:basedOn w:val="3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142">
    <w:name w:val="Основной текст (14) + Полужирный;Курсив"/>
    <w:basedOn w:val="1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52">
    <w:name w:val="Основной текст (15)"/>
    <w:basedOn w:val="15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9pt0">
    <w:name w:val="Основной текст (10) + 9 pt;Полужирный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40">
    <w:name w:val="Заголовок №3 (4)_"/>
    <w:basedOn w:val="a0"/>
    <w:link w:val="3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420">
    <w:name w:val="Заголовок №4 (2)_"/>
    <w:basedOn w:val="a0"/>
    <w:link w:val="421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22">
    <w:name w:val="Основной текст (22)_"/>
    <w:basedOn w:val="a0"/>
    <w:link w:val="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8pt">
    <w:name w:val="Основной текст (22) + 8 pt;Полужирный"/>
    <w:basedOn w:val="2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285pt">
    <w:name w:val="Основной текст (22) + 8;5 pt"/>
    <w:basedOn w:val="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8">
    <w:name w:val="Основной текст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a">
    <w:name w:val="Колонтитул (2)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pt">
    <w:name w:val="Колонтитул (2) + Интервал 0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75pt5">
    <w:name w:val="Основной текст + 7;5 pt;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09pt1">
    <w:name w:val="Основной текст (10) + 9 pt;Полужирный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4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29pt">
    <w:name w:val="Основной текст (22) + 9 pt;Полужирный"/>
    <w:basedOn w:val="2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pt0">
    <w:name w:val="Подпись к таблице + 7 pt"/>
    <w:basedOn w:val="a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rial55pt1">
    <w:name w:val="Основной текст + Arial;5;5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75pt6">
    <w:name w:val="Основной текст + 7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62">
    <w:name w:val="Основной текст (16)"/>
    <w:basedOn w:val="16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43">
    <w:name w:val="Основной текст (14) + Полужирный;Курсив"/>
    <w:basedOn w:val="1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47pt0">
    <w:name w:val="Основной текст (14) + 7 pt"/>
    <w:basedOn w:val="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430">
    <w:name w:val="Заголовок №4 (3)_"/>
    <w:basedOn w:val="a0"/>
    <w:link w:val="431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9pt1">
    <w:name w:val="Основной текст + 9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rial7pt0">
    <w:name w:val="Основной текст + Arial;7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4TimesNewRoman85pt">
    <w:name w:val="Основной текст (14) + Times New Roman;8;5 pt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55">
    <w:name w:val="Заголовок №5_"/>
    <w:basedOn w:val="a0"/>
    <w:link w:val="56"/>
    <w:rPr>
      <w:rFonts w:ascii="Arial" w:eastAsia="Arial" w:hAnsi="Arial" w:cs="Arial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59pt">
    <w:name w:val="Основной текст (5) + 9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85pt">
    <w:name w:val="Основной текст (5) + 8;5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8pt1">
    <w:name w:val="Основной текст (6) + 8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7pt1">
    <w:name w:val="Подпись к картинке + 7 pt"/>
    <w:basedOn w:val="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f4">
    <w:name w:val="Подпись к таблице + Полужирный;Курсив"/>
    <w:basedOn w:val="a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55pt">
    <w:name w:val="Основной текст + 5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8pt6">
    <w:name w:val="Основной текст + 8 pt;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4Exact">
    <w:name w:val="Основной текст (14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3"/>
      <w:szCs w:val="13"/>
      <w:u w:val="none"/>
    </w:rPr>
  </w:style>
  <w:style w:type="character" w:customStyle="1" w:styleId="140ptExact">
    <w:name w:val="Основной текст (14) + Интервал 0 pt Exact"/>
    <w:basedOn w:val="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Exact">
    <w:name w:val="Подпись к картинке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3"/>
      <w:szCs w:val="13"/>
      <w:u w:val="none"/>
    </w:rPr>
  </w:style>
  <w:style w:type="character" w:customStyle="1" w:styleId="0ptExact">
    <w:name w:val="Подпись к картинке + Интервал 0 pt Exact"/>
    <w:basedOn w:val="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Exact0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Exact1">
    <w:name w:val="Основной текст Exac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6"/>
      <w:szCs w:val="16"/>
      <w:u w:val="none"/>
      <w:lang w:val="ru-RU"/>
    </w:rPr>
  </w:style>
  <w:style w:type="character" w:customStyle="1" w:styleId="25Exact">
    <w:name w:val="Основной текст (25) Exact"/>
    <w:basedOn w:val="a0"/>
    <w:link w:val="250"/>
    <w:rPr>
      <w:rFonts w:ascii="Arial" w:eastAsia="Arial" w:hAnsi="Arial" w:cs="Arial"/>
      <w:b/>
      <w:bCs/>
      <w:i w:val="0"/>
      <w:iCs w:val="0"/>
      <w:smallCaps w:val="0"/>
      <w:strike w:val="0"/>
      <w:spacing w:val="-1"/>
      <w:sz w:val="11"/>
      <w:szCs w:val="11"/>
      <w:u w:val="none"/>
    </w:rPr>
  </w:style>
  <w:style w:type="character" w:customStyle="1" w:styleId="25Exact0">
    <w:name w:val="Основной текст (25) Exact"/>
    <w:basedOn w:val="25Exact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-1"/>
      <w:w w:val="100"/>
      <w:position w:val="0"/>
      <w:sz w:val="11"/>
      <w:szCs w:val="11"/>
      <w:u w:val="none"/>
      <w:lang w:val="ru-RU"/>
    </w:rPr>
  </w:style>
  <w:style w:type="character" w:customStyle="1" w:styleId="26Exact">
    <w:name w:val="Основной текст (26) Exact"/>
    <w:basedOn w:val="a0"/>
    <w:link w:val="260"/>
    <w:rPr>
      <w:rFonts w:ascii="Arial" w:eastAsia="Arial" w:hAnsi="Arial" w:cs="Arial"/>
      <w:b/>
      <w:bCs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26Exact0">
    <w:name w:val="Основной текст (26) Exact"/>
    <w:basedOn w:val="26Exact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24Exact">
    <w:name w:val="Основной текст (24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31">
    <w:name w:val="Основной текст (23)_"/>
    <w:basedOn w:val="a0"/>
    <w:link w:val="232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233">
    <w:name w:val="Основной текст (23)"/>
    <w:basedOn w:val="23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2">
    <w:name w:val="Основной текст (24)_"/>
    <w:basedOn w:val="a0"/>
    <w:link w:val="243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1">
    <w:name w:val="Основной текст (11) + Не курсив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75pt">
    <w:name w:val="Основной текст (11) + 7;5 pt;Полужирный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c">
    <w:name w:val="Подпись к таблице (2)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47pt1">
    <w:name w:val="Основной текст (14) + 7 pt;Малые прописные"/>
    <w:basedOn w:val="14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47pt2">
    <w:name w:val="Основной текст (14) + 7 pt"/>
    <w:basedOn w:val="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6Arial7pt">
    <w:name w:val="Основной текст (6) + Arial;7 pt;Не полужирный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Georgia7pt70">
    <w:name w:val="Основной текст + Georgia;7 pt;Масштаб 70%"/>
    <w:basedOn w:val="a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14"/>
      <w:szCs w:val="14"/>
      <w:u w:val="none"/>
    </w:rPr>
  </w:style>
  <w:style w:type="character" w:customStyle="1" w:styleId="520">
    <w:name w:val="Заголовок №5 (2)_"/>
    <w:basedOn w:val="a0"/>
    <w:link w:val="5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22">
    <w:name w:val="Заголовок №5 (2)"/>
    <w:basedOn w:val="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70">
    <w:name w:val="Основной текст (27)_"/>
    <w:basedOn w:val="a0"/>
    <w:link w:val="27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485pt">
    <w:name w:val="Основной текст (14) + 8;5 pt;Полужирный"/>
    <w:basedOn w:val="1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9">
    <w:name w:val="Основной текст (3)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8pt2">
    <w:name w:val="Основной текст (6) + 8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6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a">
    <w:name w:val="Подпись к таблице (3)"/>
    <w:basedOn w:val="3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/>
      <w:bCs/>
      <w:i w:val="0"/>
      <w:iCs w:val="0"/>
      <w:smallCaps w:val="0"/>
      <w:strike w:val="0"/>
      <w:spacing w:val="2"/>
      <w:sz w:val="10"/>
      <w:szCs w:val="10"/>
      <w:u w:val="none"/>
    </w:rPr>
  </w:style>
  <w:style w:type="character" w:customStyle="1" w:styleId="255pt0ptExact">
    <w:name w:val="Основной текст (2) + 5;5 pt;Интервал 0 pt Exact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"/>
      <w:w w:val="100"/>
      <w:position w:val="0"/>
      <w:sz w:val="11"/>
      <w:szCs w:val="11"/>
      <w:u w:val="none"/>
      <w:lang w:val="ru-RU"/>
    </w:rPr>
  </w:style>
  <w:style w:type="character" w:customStyle="1" w:styleId="24pt0ptExact">
    <w:name w:val="Основной текст (2) + 4 pt;Курсив;Интервал 0 pt Exact"/>
    <w:basedOn w:val="21"/>
    <w:rPr>
      <w:rFonts w:ascii="Arial" w:eastAsia="Arial" w:hAnsi="Arial" w:cs="Arial"/>
      <w:b/>
      <w:bCs/>
      <w:i/>
      <w:iCs/>
      <w:smallCaps w:val="0"/>
      <w:strike w:val="0"/>
      <w:color w:val="000000"/>
      <w:spacing w:val="5"/>
      <w:w w:val="100"/>
      <w:position w:val="0"/>
      <w:sz w:val="8"/>
      <w:szCs w:val="8"/>
      <w:u w:val="none"/>
      <w:lang w:val="en-US"/>
    </w:rPr>
  </w:style>
  <w:style w:type="character" w:customStyle="1" w:styleId="31Exact">
    <w:name w:val="Основной текст (31) Exact"/>
    <w:basedOn w:val="a0"/>
    <w:link w:val="310"/>
    <w:rPr>
      <w:b/>
      <w:bCs/>
      <w:i w:val="0"/>
      <w:iCs w:val="0"/>
      <w:smallCaps w:val="0"/>
      <w:strike w:val="0"/>
      <w:spacing w:val="-43"/>
      <w:sz w:val="90"/>
      <w:szCs w:val="90"/>
      <w:u w:val="none"/>
      <w:lang w:val="en-US"/>
    </w:rPr>
  </w:style>
  <w:style w:type="character" w:customStyle="1" w:styleId="31Exact0">
    <w:name w:val="Основной текст (31) + Малые прописные Exact"/>
    <w:basedOn w:val="31Exact"/>
    <w:rPr>
      <w:rFonts w:ascii="Courier New" w:eastAsia="Courier New" w:hAnsi="Courier New" w:cs="Courier New"/>
      <w:b/>
      <w:bCs/>
      <w:i w:val="0"/>
      <w:iCs w:val="0"/>
      <w:smallCaps/>
      <w:strike w:val="0"/>
      <w:color w:val="000000"/>
      <w:spacing w:val="-43"/>
      <w:w w:val="100"/>
      <w:position w:val="0"/>
      <w:sz w:val="90"/>
      <w:szCs w:val="90"/>
      <w:u w:val="none"/>
      <w:lang w:val="en-US"/>
    </w:rPr>
  </w:style>
  <w:style w:type="character" w:customStyle="1" w:styleId="31Exact1">
    <w:name w:val="Основной текст (31) + Малые прописные Exact"/>
    <w:basedOn w:val="31Exact"/>
    <w:rPr>
      <w:rFonts w:ascii="Courier New" w:eastAsia="Courier New" w:hAnsi="Courier New" w:cs="Courier New"/>
      <w:b/>
      <w:bCs/>
      <w:i w:val="0"/>
      <w:iCs w:val="0"/>
      <w:smallCaps/>
      <w:strike w:val="0"/>
      <w:color w:val="000000"/>
      <w:spacing w:val="-43"/>
      <w:w w:val="100"/>
      <w:position w:val="0"/>
      <w:sz w:val="90"/>
      <w:szCs w:val="90"/>
      <w:u w:val="none"/>
      <w:lang w:val="en-US"/>
    </w:rPr>
  </w:style>
  <w:style w:type="character" w:customStyle="1" w:styleId="280">
    <w:name w:val="Основной текст (28)_"/>
    <w:basedOn w:val="a0"/>
    <w:link w:val="281"/>
    <w:rPr>
      <w:rFonts w:ascii="Arial" w:eastAsia="Arial" w:hAnsi="Arial" w:cs="Arial"/>
      <w:b/>
      <w:bCs/>
      <w:i/>
      <w:iCs/>
      <w:smallCaps w:val="0"/>
      <w:strike w:val="0"/>
      <w:sz w:val="10"/>
      <w:szCs w:val="10"/>
      <w:u w:val="none"/>
    </w:rPr>
  </w:style>
  <w:style w:type="character" w:customStyle="1" w:styleId="282">
    <w:name w:val="Основной текст (28)"/>
    <w:basedOn w:val="28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2845pt">
    <w:name w:val="Основной текст (28) + 4;5 pt"/>
    <w:basedOn w:val="28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290">
    <w:name w:val="Основной текст (29)_"/>
    <w:basedOn w:val="a0"/>
    <w:link w:val="2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292">
    <w:name w:val="Основной текст (29)"/>
    <w:basedOn w:val="2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29Arial">
    <w:name w:val="Основной текст (29) + Arial;Полужирный;Не курсив"/>
    <w:basedOn w:val="29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300">
    <w:name w:val="Основной текст (30)_"/>
    <w:basedOn w:val="a0"/>
    <w:link w:val="301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302">
    <w:name w:val="Основной текст (30)"/>
    <w:basedOn w:val="30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75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51">
    <w:name w:val="Заголовок №2 (5)_"/>
    <w:basedOn w:val="a0"/>
    <w:link w:val="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40"/>
      <w:szCs w:val="40"/>
      <w:u w:val="none"/>
    </w:rPr>
  </w:style>
  <w:style w:type="character" w:customStyle="1" w:styleId="46">
    <w:name w:val="Основной текст4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Arial7pt">
    <w:name w:val="Колонтитул (2) + Arial;7 pt"/>
    <w:basedOn w:val="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rial55pt2">
    <w:name w:val="Основной текст + Arial;5;5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75pt7">
    <w:name w:val="Основной текст + 7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CenturyGothic145pt">
    <w:name w:val="Основной текст + Century Gothic;14;5 pt;Полужирный"/>
    <w:basedOn w:val="a7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CenturyGothic24pt">
    <w:name w:val="Основной текст + Century Gothic;24 pt"/>
    <w:basedOn w:val="a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Arial19pt150">
    <w:name w:val="Основной текст + Arial;19 pt;Полужирный;Масштаб 150%"/>
    <w:basedOn w:val="a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50"/>
      <w:position w:val="0"/>
      <w:sz w:val="38"/>
      <w:szCs w:val="38"/>
      <w:u w:val="none"/>
    </w:rPr>
  </w:style>
  <w:style w:type="character" w:customStyle="1" w:styleId="Arial17pt-2pt">
    <w:name w:val="Основной текст + Arial;17 pt;Курсив;Интервал -2 pt"/>
    <w:basedOn w:val="a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50"/>
      <w:w w:val="100"/>
      <w:position w:val="0"/>
      <w:sz w:val="34"/>
      <w:szCs w:val="34"/>
      <w:u w:val="none"/>
      <w:lang w:val="en-US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80ptExact">
    <w:name w:val="Основной текст (8) + Интервал 0 pt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character" w:customStyle="1" w:styleId="MingLiU19pt-2pt">
    <w:name w:val="Основной текст + MingLiU;19 pt;Интервал -2 pt"/>
    <w:basedOn w:val="a7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38"/>
      <w:szCs w:val="38"/>
      <w:u w:val="none"/>
      <w:lang w:val="en-US"/>
    </w:rPr>
  </w:style>
  <w:style w:type="character" w:customStyle="1" w:styleId="75pt8">
    <w:name w:val="Основной текст + 7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324">
    <w:name w:val="Основной текст (32)_"/>
    <w:basedOn w:val="a0"/>
    <w:link w:val="3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3275pt">
    <w:name w:val="Основной текст (32) + 7;5 pt;Не полужирный"/>
    <w:basedOn w:val="3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33">
    <w:name w:val="Основной текст (33)_"/>
    <w:basedOn w:val="a0"/>
    <w:link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/>
    </w:rPr>
  </w:style>
  <w:style w:type="character" w:customStyle="1" w:styleId="14pt0pt">
    <w:name w:val="Основной текст + 14 pt;Полужирный;Интервал 0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28"/>
      <w:szCs w:val="28"/>
      <w:u w:val="none"/>
      <w:lang w:val="ru-RU"/>
    </w:rPr>
  </w:style>
  <w:style w:type="character" w:customStyle="1" w:styleId="57">
    <w:name w:val="Заголовок №5 + Малые прописные"/>
    <w:basedOn w:val="55"/>
    <w:rPr>
      <w:rFonts w:ascii="Arial" w:eastAsia="Arial" w:hAnsi="Arial" w:cs="Arial"/>
      <w:b/>
      <w:bCs/>
      <w:i/>
      <w:iCs/>
      <w:smallCaps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13">
    <w:name w:val="Основной текст (21)"/>
    <w:basedOn w:val="2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af5">
    <w:name w:val="Оглавление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5pt9">
    <w:name w:val="Оглавление + 7;5 pt;Полужирный;Курсив"/>
    <w:basedOn w:val="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Georgia7pt700">
    <w:name w:val="Оглавление + Georgia;7 pt;Масштаб 70%"/>
    <w:basedOn w:val="1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14"/>
      <w:szCs w:val="14"/>
      <w:u w:val="none"/>
    </w:rPr>
  </w:style>
  <w:style w:type="character" w:customStyle="1" w:styleId="2d">
    <w:name w:val="Оглавление (2)_"/>
    <w:basedOn w:val="a0"/>
    <w:link w:val="2e"/>
    <w:rPr>
      <w:rFonts w:ascii="Times New Roman" w:eastAsia="Times New Roman" w:hAnsi="Times New Roman" w:cs="Times New Roman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285pt">
    <w:name w:val="Оглавление (2) + 8;5 pt;Не полужирный;Не курсив"/>
    <w:basedOn w:val="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192" w:lineRule="exact"/>
      <w:jc w:val="right"/>
    </w:pPr>
    <w:rPr>
      <w:rFonts w:ascii="Arial" w:eastAsia="Arial" w:hAnsi="Arial" w:cs="Arial"/>
      <w:sz w:val="14"/>
      <w:szCs w:val="14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187" w:lineRule="exact"/>
      <w:ind w:firstLine="5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7" w:lineRule="exact"/>
      <w:jc w:val="center"/>
    </w:pPr>
    <w:rPr>
      <w:rFonts w:ascii="Arial" w:eastAsia="Arial" w:hAnsi="Arial" w:cs="Arial"/>
      <w:b/>
      <w:bCs/>
      <w:sz w:val="11"/>
      <w:szCs w:val="1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0" w:line="0" w:lineRule="atLeast"/>
      <w:jc w:val="center"/>
    </w:pPr>
    <w:rPr>
      <w:rFonts w:ascii="Arial" w:eastAsia="Arial" w:hAnsi="Arial" w:cs="Arial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0" w:line="715" w:lineRule="exact"/>
    </w:pPr>
    <w:rPr>
      <w:rFonts w:ascii="Arial" w:eastAsia="Arial" w:hAnsi="Arial" w:cs="Arial"/>
      <w:b/>
      <w:bCs/>
      <w:sz w:val="60"/>
      <w:szCs w:val="60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180" w:after="300" w:line="912" w:lineRule="exact"/>
      <w:jc w:val="center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51">
    <w:name w:val="Основной текст (5)"/>
    <w:basedOn w:val="a"/>
    <w:link w:val="5"/>
    <w:pPr>
      <w:shd w:val="clear" w:color="auto" w:fill="FFFFFF"/>
      <w:spacing w:before="360" w:line="21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00" w:after="60" w:line="21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5"/>
    <w:basedOn w:val="a"/>
    <w:link w:val="a7"/>
    <w:pPr>
      <w:shd w:val="clear" w:color="auto" w:fill="FFFFFF"/>
      <w:spacing w:after="120" w:line="192" w:lineRule="exact"/>
      <w:ind w:hanging="58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after="720" w:line="192" w:lineRule="exact"/>
      <w:jc w:val="righ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ind w:hanging="460"/>
      <w:jc w:val="center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45" w:lineRule="exact"/>
      <w:jc w:val="righ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45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300" w:line="245" w:lineRule="exact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0" w:after="60" w:line="206" w:lineRule="exact"/>
      <w:jc w:val="center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230">
    <w:name w:val="Заголовок №2 (3)"/>
    <w:basedOn w:val="a"/>
    <w:link w:val="23"/>
    <w:pPr>
      <w:shd w:val="clear" w:color="auto" w:fill="FFFFFF"/>
      <w:spacing w:before="60" w:after="180" w:line="0" w:lineRule="atLeast"/>
      <w:ind w:hanging="2520"/>
      <w:jc w:val="center"/>
      <w:outlineLvl w:val="1"/>
    </w:pPr>
    <w:rPr>
      <w:rFonts w:ascii="Arial" w:eastAsia="Arial" w:hAnsi="Arial" w:cs="Arial"/>
      <w:b/>
      <w:bCs/>
      <w:i/>
      <w:iCs/>
      <w:sz w:val="23"/>
      <w:szCs w:val="23"/>
    </w:rPr>
  </w:style>
  <w:style w:type="paragraph" w:customStyle="1" w:styleId="ad">
    <w:name w:val="Подпись к картинке"/>
    <w:basedOn w:val="a"/>
    <w:link w:val="ac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60" w:after="60" w:line="283" w:lineRule="exact"/>
      <w:ind w:hanging="2240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211" w:lineRule="exact"/>
      <w:ind w:firstLine="580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240" w:line="182" w:lineRule="exact"/>
      <w:ind w:hanging="380"/>
      <w:jc w:val="both"/>
    </w:pPr>
    <w:rPr>
      <w:rFonts w:ascii="Arial" w:eastAsia="Arial" w:hAnsi="Arial" w:cs="Arial"/>
      <w:sz w:val="15"/>
      <w:szCs w:val="15"/>
    </w:rPr>
  </w:style>
  <w:style w:type="paragraph" w:styleId="17">
    <w:name w:val="toc 1"/>
    <w:basedOn w:val="a"/>
    <w:link w:val="16"/>
    <w:autoRedefine/>
    <w:pPr>
      <w:shd w:val="clear" w:color="auto" w:fill="FFFFFF"/>
      <w:spacing w:line="187" w:lineRule="exact"/>
      <w:ind w:firstLine="5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51">
    <w:name w:val="Основной текст (15)"/>
    <w:basedOn w:val="a"/>
    <w:link w:val="150"/>
    <w:pPr>
      <w:shd w:val="clear" w:color="auto" w:fill="FFFFFF"/>
      <w:spacing w:after="120" w:line="0" w:lineRule="atLeast"/>
      <w:jc w:val="center"/>
    </w:pPr>
    <w:rPr>
      <w:rFonts w:ascii="Arial" w:eastAsia="Arial" w:hAnsi="Arial" w:cs="Arial"/>
      <w:b/>
      <w:bCs/>
      <w:i/>
      <w:iCs/>
      <w:sz w:val="19"/>
      <w:szCs w:val="19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61">
    <w:name w:val="Основной текст (16)"/>
    <w:basedOn w:val="a"/>
    <w:link w:val="160"/>
    <w:pPr>
      <w:shd w:val="clear" w:color="auto" w:fill="FFFFFF"/>
      <w:spacing w:line="192" w:lineRule="exact"/>
      <w:ind w:firstLine="560"/>
      <w:jc w:val="both"/>
    </w:pPr>
    <w:rPr>
      <w:rFonts w:ascii="Arial" w:eastAsia="Arial" w:hAnsi="Arial" w:cs="Arial"/>
      <w:b/>
      <w:bCs/>
      <w:i/>
      <w:iCs/>
      <w:sz w:val="15"/>
      <w:szCs w:val="15"/>
    </w:rPr>
  </w:style>
  <w:style w:type="paragraph" w:customStyle="1" w:styleId="171">
    <w:name w:val="Основной текст (17)"/>
    <w:basedOn w:val="a"/>
    <w:link w:val="170"/>
    <w:pPr>
      <w:shd w:val="clear" w:color="auto" w:fill="FFFFFF"/>
      <w:spacing w:after="120" w:line="336" w:lineRule="exact"/>
      <w:ind w:firstLine="32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af0">
    <w:name w:val="Подпись к таблице"/>
    <w:basedOn w:val="a"/>
    <w:link w:val="af"/>
    <w:pPr>
      <w:shd w:val="clear" w:color="auto" w:fill="FFFFFF"/>
      <w:spacing w:line="192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43">
    <w:name w:val="Подпись к таблице (4)"/>
    <w:basedOn w:val="a"/>
    <w:link w:val="42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5"/>
      <w:szCs w:val="15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35"/>
      <w:szCs w:val="35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17"/>
      <w:szCs w:val="117"/>
    </w:rPr>
  </w:style>
  <w:style w:type="paragraph" w:customStyle="1" w:styleId="53">
    <w:name w:val="Подпись к таблице (5)"/>
    <w:basedOn w:val="a"/>
    <w:link w:val="5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41">
    <w:name w:val="Заголовок №2 (4)"/>
    <w:basedOn w:val="a"/>
    <w:link w:val="240"/>
    <w:pPr>
      <w:shd w:val="clear" w:color="auto" w:fill="FFFFFF"/>
      <w:spacing w:after="120" w:line="336" w:lineRule="exact"/>
      <w:ind w:hanging="1940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before="120" w:line="288" w:lineRule="exact"/>
      <w:ind w:hanging="2020"/>
      <w:outlineLvl w:val="2"/>
    </w:pPr>
    <w:rPr>
      <w:rFonts w:ascii="Arial" w:eastAsia="Arial" w:hAnsi="Arial" w:cs="Arial"/>
      <w:b/>
      <w:bCs/>
      <w:i/>
      <w:iCs/>
      <w:sz w:val="23"/>
      <w:szCs w:val="23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before="120" w:after="120" w:line="0" w:lineRule="atLeast"/>
      <w:ind w:hanging="26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31">
    <w:name w:val="Заголовок №3 (3)"/>
    <w:basedOn w:val="a"/>
    <w:link w:val="330"/>
    <w:pPr>
      <w:shd w:val="clear" w:color="auto" w:fill="FFFFFF"/>
      <w:spacing w:line="288" w:lineRule="exact"/>
      <w:ind w:hanging="1100"/>
      <w:outlineLvl w:val="2"/>
    </w:pPr>
    <w:rPr>
      <w:rFonts w:ascii="Arial" w:eastAsia="Arial" w:hAnsi="Arial" w:cs="Arial"/>
      <w:b/>
      <w:bCs/>
      <w:i/>
      <w:iCs/>
      <w:sz w:val="23"/>
      <w:szCs w:val="23"/>
    </w:rPr>
  </w:style>
  <w:style w:type="paragraph" w:customStyle="1" w:styleId="124">
    <w:name w:val="Заголовок №1 (2)"/>
    <w:basedOn w:val="a"/>
    <w:link w:val="123"/>
    <w:pPr>
      <w:shd w:val="clear" w:color="auto" w:fill="FFFFFF"/>
      <w:spacing w:before="6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53"/>
      <w:szCs w:val="53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139" w:lineRule="exact"/>
      <w:ind w:firstLine="220"/>
    </w:pPr>
    <w:rPr>
      <w:rFonts w:ascii="Arial" w:eastAsia="Arial" w:hAnsi="Arial" w:cs="Arial"/>
      <w:sz w:val="11"/>
      <w:szCs w:val="11"/>
    </w:rPr>
  </w:style>
  <w:style w:type="paragraph" w:customStyle="1" w:styleId="64">
    <w:name w:val="Подпись к таблице (6)"/>
    <w:basedOn w:val="a"/>
    <w:link w:val="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73">
    <w:name w:val="Подпись к таблице (7)"/>
    <w:basedOn w:val="a"/>
    <w:link w:val="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41">
    <w:name w:val="Заголовок №3 (4)"/>
    <w:basedOn w:val="a"/>
    <w:link w:val="340"/>
    <w:pPr>
      <w:shd w:val="clear" w:color="auto" w:fill="FFFFFF"/>
      <w:spacing w:after="60" w:line="336" w:lineRule="exact"/>
      <w:ind w:hanging="1940"/>
      <w:outlineLvl w:val="2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before="60" w:after="240" w:line="0" w:lineRule="atLeast"/>
      <w:ind w:hanging="2020"/>
      <w:jc w:val="center"/>
      <w:outlineLvl w:val="3"/>
    </w:pPr>
    <w:rPr>
      <w:rFonts w:ascii="Arial" w:eastAsia="Arial" w:hAnsi="Arial" w:cs="Arial"/>
      <w:b/>
      <w:bCs/>
      <w:i/>
      <w:iCs/>
      <w:sz w:val="23"/>
      <w:szCs w:val="23"/>
    </w:rPr>
  </w:style>
  <w:style w:type="paragraph" w:customStyle="1" w:styleId="223">
    <w:name w:val="Основной текст (22)"/>
    <w:basedOn w:val="a"/>
    <w:link w:val="222"/>
    <w:pPr>
      <w:shd w:val="clear" w:color="auto" w:fill="FFFFFF"/>
      <w:spacing w:before="240" w:line="192" w:lineRule="exact"/>
      <w:ind w:firstLine="56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b">
    <w:name w:val="Колонтитул (2)"/>
    <w:basedOn w:val="a"/>
    <w:link w:val="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before="120" w:after="120" w:line="0" w:lineRule="atLeast"/>
      <w:ind w:hanging="2260"/>
      <w:jc w:val="both"/>
      <w:outlineLvl w:val="3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31">
    <w:name w:val="Заголовок №4 (3)"/>
    <w:basedOn w:val="a"/>
    <w:link w:val="430"/>
    <w:pPr>
      <w:shd w:val="clear" w:color="auto" w:fill="FFFFFF"/>
      <w:spacing w:before="120" w:after="120" w:line="288" w:lineRule="exact"/>
      <w:ind w:hanging="1380"/>
      <w:outlineLvl w:val="3"/>
    </w:pPr>
    <w:rPr>
      <w:rFonts w:ascii="Arial" w:eastAsia="Arial" w:hAnsi="Arial" w:cs="Arial"/>
      <w:b/>
      <w:bCs/>
      <w:i/>
      <w:iCs/>
      <w:sz w:val="23"/>
      <w:szCs w:val="23"/>
    </w:rPr>
  </w:style>
  <w:style w:type="paragraph" w:customStyle="1" w:styleId="56">
    <w:name w:val="Заголовок №5"/>
    <w:basedOn w:val="a"/>
    <w:link w:val="55"/>
    <w:pPr>
      <w:shd w:val="clear" w:color="auto" w:fill="FFFFFF"/>
      <w:spacing w:line="240" w:lineRule="exact"/>
      <w:ind w:hanging="540"/>
      <w:jc w:val="center"/>
      <w:outlineLvl w:val="4"/>
    </w:pPr>
    <w:rPr>
      <w:rFonts w:ascii="Arial" w:eastAsia="Arial" w:hAnsi="Arial" w:cs="Arial"/>
      <w:b/>
      <w:bCs/>
      <w:i/>
      <w:iCs/>
      <w:sz w:val="19"/>
      <w:szCs w:val="19"/>
    </w:rPr>
  </w:style>
  <w:style w:type="paragraph" w:customStyle="1" w:styleId="250">
    <w:name w:val="Основной текст (25)"/>
    <w:basedOn w:val="a"/>
    <w:link w:val="25Exact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spacing w:val="-1"/>
      <w:sz w:val="11"/>
      <w:szCs w:val="11"/>
    </w:rPr>
  </w:style>
  <w:style w:type="paragraph" w:customStyle="1" w:styleId="260">
    <w:name w:val="Основной текст (26)"/>
    <w:basedOn w:val="a"/>
    <w:link w:val="26Exact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spacing w:val="8"/>
      <w:sz w:val="20"/>
      <w:szCs w:val="20"/>
    </w:rPr>
  </w:style>
  <w:style w:type="paragraph" w:customStyle="1" w:styleId="243">
    <w:name w:val="Основной текст (24)"/>
    <w:basedOn w:val="a"/>
    <w:link w:val="242"/>
    <w:pPr>
      <w:shd w:val="clear" w:color="auto" w:fill="FFFFFF"/>
      <w:spacing w:before="240" w:line="192" w:lineRule="exact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232">
    <w:name w:val="Основной текст (23)"/>
    <w:basedOn w:val="a"/>
    <w:link w:val="231"/>
    <w:pPr>
      <w:shd w:val="clear" w:color="auto" w:fill="FFFFFF"/>
      <w:spacing w:after="240" w:line="0" w:lineRule="atLeast"/>
      <w:jc w:val="center"/>
    </w:pPr>
    <w:rPr>
      <w:rFonts w:ascii="Georgia" w:eastAsia="Georgia" w:hAnsi="Georgia" w:cs="Georgia"/>
    </w:rPr>
  </w:style>
  <w:style w:type="paragraph" w:customStyle="1" w:styleId="521">
    <w:name w:val="Заголовок №5 (2)"/>
    <w:basedOn w:val="a"/>
    <w:link w:val="520"/>
    <w:pPr>
      <w:shd w:val="clear" w:color="auto" w:fill="FFFFFF"/>
      <w:spacing w:after="180" w:line="240" w:lineRule="exact"/>
      <w:jc w:val="center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before="60" w:line="216" w:lineRule="exac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310">
    <w:name w:val="Основной текст (31)"/>
    <w:basedOn w:val="a"/>
    <w:link w:val="31Exact"/>
    <w:pPr>
      <w:shd w:val="clear" w:color="auto" w:fill="FFFFFF"/>
      <w:spacing w:line="0" w:lineRule="atLeast"/>
    </w:pPr>
    <w:rPr>
      <w:b/>
      <w:bCs/>
      <w:spacing w:val="-43"/>
      <w:sz w:val="90"/>
      <w:szCs w:val="90"/>
      <w:lang w:val="en-US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i/>
      <w:iCs/>
      <w:sz w:val="10"/>
      <w:szCs w:val="10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9"/>
      <w:szCs w:val="9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line="0" w:lineRule="atLeast"/>
      <w:jc w:val="right"/>
    </w:pPr>
    <w:rPr>
      <w:rFonts w:ascii="Arial" w:eastAsia="Arial" w:hAnsi="Arial" w:cs="Arial"/>
      <w:i/>
      <w:iCs/>
      <w:sz w:val="20"/>
      <w:szCs w:val="20"/>
      <w:lang w:val="en-US"/>
    </w:rPr>
  </w:style>
  <w:style w:type="paragraph" w:customStyle="1" w:styleId="252">
    <w:name w:val="Заголовок №2 (5)"/>
    <w:basedOn w:val="a"/>
    <w:link w:val="251"/>
    <w:pPr>
      <w:shd w:val="clear" w:color="auto" w:fill="FFFFFF"/>
      <w:spacing w:before="120" w:line="0" w:lineRule="atLeast"/>
      <w:outlineLvl w:val="1"/>
    </w:pPr>
    <w:rPr>
      <w:rFonts w:ascii="Times New Roman" w:eastAsia="Times New Roman" w:hAnsi="Times New Roman" w:cs="Times New Roman"/>
      <w:b/>
      <w:bCs/>
      <w:spacing w:val="90"/>
      <w:sz w:val="40"/>
      <w:szCs w:val="40"/>
    </w:rPr>
  </w:style>
  <w:style w:type="paragraph" w:customStyle="1" w:styleId="325">
    <w:name w:val="Основной текст (32)"/>
    <w:basedOn w:val="a"/>
    <w:link w:val="324"/>
    <w:pPr>
      <w:shd w:val="clear" w:color="auto" w:fill="FFFFFF"/>
      <w:spacing w:line="168" w:lineRule="exact"/>
      <w:jc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334">
    <w:name w:val="Основной текст (33)"/>
    <w:basedOn w:val="a"/>
    <w:link w:val="333"/>
    <w:pPr>
      <w:shd w:val="clear" w:color="auto" w:fill="FFFFFF"/>
      <w:spacing w:line="168" w:lineRule="exact"/>
      <w:jc w:val="center"/>
    </w:pPr>
    <w:rPr>
      <w:rFonts w:ascii="Times New Roman" w:eastAsia="Times New Roman" w:hAnsi="Times New Roman" w:cs="Times New Roman"/>
      <w:sz w:val="15"/>
      <w:szCs w:val="15"/>
      <w:lang w:val="en-US"/>
    </w:rPr>
  </w:style>
  <w:style w:type="paragraph" w:customStyle="1" w:styleId="2e">
    <w:name w:val="Оглавление (2)"/>
    <w:basedOn w:val="a"/>
    <w:link w:val="2d"/>
    <w:pPr>
      <w:shd w:val="clear" w:color="auto" w:fill="FFFFFF"/>
      <w:spacing w:line="192" w:lineRule="exact"/>
      <w:jc w:val="right"/>
    </w:pPr>
    <w:rPr>
      <w:rFonts w:ascii="Times New Roman" w:eastAsia="Times New Roman" w:hAnsi="Times New Roman" w:cs="Times New Roman"/>
      <w:b/>
      <w:bCs/>
      <w:i/>
      <w:iCs/>
      <w:sz w:val="15"/>
      <w:szCs w:val="15"/>
    </w:rPr>
  </w:style>
  <w:style w:type="paragraph" w:styleId="2f">
    <w:name w:val="toc 2"/>
    <w:basedOn w:val="a"/>
    <w:autoRedefine/>
    <w:pPr>
      <w:shd w:val="clear" w:color="auto" w:fill="FFFFFF"/>
      <w:spacing w:line="187" w:lineRule="exact"/>
      <w:ind w:firstLine="5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3b">
    <w:name w:val="toc 3"/>
    <w:basedOn w:val="a"/>
    <w:autoRedefine/>
    <w:pPr>
      <w:shd w:val="clear" w:color="auto" w:fill="FFFFFF"/>
      <w:spacing w:line="187" w:lineRule="exact"/>
      <w:ind w:firstLine="5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47">
    <w:name w:val="toc 4"/>
    <w:basedOn w:val="a"/>
    <w:autoRedefine/>
    <w:pPr>
      <w:shd w:val="clear" w:color="auto" w:fill="FFFFFF"/>
      <w:spacing w:line="187" w:lineRule="exact"/>
      <w:ind w:firstLine="5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58">
    <w:name w:val="toc 5"/>
    <w:basedOn w:val="a"/>
    <w:autoRedefine/>
    <w:pPr>
      <w:shd w:val="clear" w:color="auto" w:fill="FFFFFF"/>
      <w:spacing w:line="187" w:lineRule="exact"/>
      <w:ind w:firstLine="560"/>
      <w:jc w:val="both"/>
    </w:pPr>
    <w:rPr>
      <w:rFonts w:ascii="Times New Roman" w:eastAsia="Times New Roman" w:hAnsi="Times New Roman" w:cs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Сноска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75pt">
    <w:name w:val="Сноска + 7;5 pt;Полужирный;Курсив"/>
    <w:basedOn w:val="a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60"/>
      <w:szCs w:val="60"/>
      <w:u w:val="none"/>
    </w:rPr>
  </w:style>
  <w:style w:type="character" w:customStyle="1" w:styleId="41">
    <w:name w:val="Основной текст (4)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60"/>
      <w:szCs w:val="60"/>
      <w:u w:val="single"/>
      <w:lang w:val="ru-RU"/>
    </w:rPr>
  </w:style>
  <w:style w:type="character" w:customStyle="1" w:styleId="220">
    <w:name w:val="Заголовок №2 (2)_"/>
    <w:basedOn w:val="a0"/>
    <w:link w:val="221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7"/>
      <w:szCs w:val="17"/>
      <w:u w:val="none"/>
    </w:rPr>
  </w:style>
  <w:style w:type="character" w:customStyle="1" w:styleId="51ptExact">
    <w:name w:val="Основной текст (5) + Интервал 1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2"/>
      <w:sz w:val="17"/>
      <w:szCs w:val="17"/>
      <w:u w:val="none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7"/>
      <w:szCs w:val="17"/>
      <w:u w:val="none"/>
    </w:rPr>
  </w:style>
  <w:style w:type="character" w:customStyle="1" w:styleId="a7">
    <w:name w:val="Основной текст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5pt">
    <w:name w:val="Основной текст + 9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aa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</w:rPr>
  </w:style>
  <w:style w:type="character" w:customStyle="1" w:styleId="ab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23">
    <w:name w:val="Заголовок №2 (3)_"/>
    <w:basedOn w:val="a0"/>
    <w:link w:val="230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085pt">
    <w:name w:val="Основной текст (10) + 8;5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02">
    <w:name w:val="Основной текст (10) + Курсив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c">
    <w:name w:val="Подпись к картинке_"/>
    <w:basedOn w:val="a0"/>
    <w:link w:val="ad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1">
    <w:name w:val="Основной текст (12) + Не 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131">
    <w:name w:val="Основной текст (13) + Не полужирный;Не курсив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32">
    <w:name w:val="Основной текст (13) + Не полужирный;Не курсив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3TimesNewRoman125pt">
    <w:name w:val="Заголовок №2 (3) + Times New Roman;12;5 pt;Не полужирный"/>
    <w:basedOn w:val="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3ArialUnicodeMS7pt">
    <w:name w:val="Заголовок №2 (3) + Arial Unicode MS;7 pt;Не полужирный"/>
    <w:basedOn w:val="23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rial75pt">
    <w:name w:val="Основной текст + Arial;7;5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5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5pt0">
    <w:name w:val="Основной текст + 7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rial75pt0">
    <w:name w:val="Основной текст + Arial;7;5 pt;Малые прописные"/>
    <w:basedOn w:val="a7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3">
    <w:name w:val="Основной текст (10) + Полужирный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22">
    <w:name w:val="Основной текст (12) +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6">
    <w:name w:val="Оглавление 1 Знак"/>
    <w:basedOn w:val="a0"/>
    <w:link w:val="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Arial">
    <w:name w:val="Основной текст (10) + Arial;Полужирный;Курсив"/>
    <w:basedOn w:val="10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0">
    <w:name w:val="Основной текст (15)_"/>
    <w:basedOn w:val="a0"/>
    <w:link w:val="151"/>
    <w:rPr>
      <w:rFonts w:ascii="Arial" w:eastAsia="Arial" w:hAnsi="Arial" w:cs="Arial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95pt0">
    <w:name w:val="Основной текст + 9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andara75pt">
    <w:name w:val="Основной текст + Candara;7;5 pt"/>
    <w:basedOn w:val="a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160">
    <w:name w:val="Основной текст (16)_"/>
    <w:basedOn w:val="a0"/>
    <w:link w:val="161"/>
    <w:rPr>
      <w:rFonts w:ascii="Arial" w:eastAsia="Arial" w:hAnsi="Arial" w:cs="Arial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170">
    <w:name w:val="Основной текст (17)_"/>
    <w:basedOn w:val="a0"/>
    <w:link w:val="1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ae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5TimesNewRoman125pt">
    <w:name w:val="Основной текст (15) + Times New Roman;12;5 pt;Не курсив"/>
    <w:basedOn w:val="1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f">
    <w:name w:val="Подпись к таблице_"/>
    <w:basedOn w:val="a0"/>
    <w:link w:val="af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rial55pt">
    <w:name w:val="Основной текст + Arial;5;5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31">
    <w:name w:val="Подпись к таблице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3">
    <w:name w:val="Подпись к таблице (3)"/>
    <w:basedOn w:val="3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75pt1">
    <w:name w:val="Основной текст + 7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41">
    <w:name w:val="Основной текст (14) + Полужирный;Курсив"/>
    <w:basedOn w:val="1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2">
    <w:name w:val="Подпись к таблице (4)_"/>
    <w:basedOn w:val="a0"/>
    <w:link w:val="43"/>
    <w:rPr>
      <w:rFonts w:ascii="Arial" w:eastAsia="Arial" w:hAnsi="Arial" w:cs="Arial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af1">
    <w:name w:val="Подпись к таблице + Полужирный;Курсив"/>
    <w:basedOn w:val="a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Arial95pt">
    <w:name w:val="Заголовок №2 + Arial;9;5 pt;Курсив"/>
    <w:basedOn w:val="2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8Exact">
    <w:name w:val="Основной текст (1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2"/>
      <w:sz w:val="33"/>
      <w:szCs w:val="33"/>
      <w:u w:val="none"/>
    </w:rPr>
  </w:style>
  <w:style w:type="character" w:customStyle="1" w:styleId="18Exact0">
    <w:name w:val="Основной текст (18) Exact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-12"/>
      <w:sz w:val="33"/>
      <w:szCs w:val="33"/>
      <w:u w:val="none"/>
    </w:rPr>
  </w:style>
  <w:style w:type="character" w:customStyle="1" w:styleId="19Exact">
    <w:name w:val="Основной текст (19) Exact"/>
    <w:basedOn w:val="a0"/>
    <w:link w:val="19"/>
    <w:rPr>
      <w:rFonts w:ascii="Arial" w:eastAsia="Arial" w:hAnsi="Arial" w:cs="Arial"/>
      <w:b/>
      <w:bCs/>
      <w:i/>
      <w:iCs/>
      <w:smallCaps w:val="0"/>
      <w:strike w:val="0"/>
      <w:sz w:val="117"/>
      <w:szCs w:val="117"/>
      <w:u w:val="none"/>
    </w:rPr>
  </w:style>
  <w:style w:type="character" w:customStyle="1" w:styleId="19Exact0">
    <w:name w:val="Основной текст (19) Exact"/>
    <w:basedOn w:val="19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17"/>
      <w:szCs w:val="117"/>
      <w:u w:val="none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6pt">
    <w:name w:val="Основной текст + 6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65pt">
    <w:name w:val="Основной текст + 6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5pt1">
    <w:name w:val="Основной текст + 9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f2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8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Arial75pt2pt">
    <w:name w:val="Основной текст + Arial;7;5 pt;Полужирный;Курсив;Интервал 2 pt"/>
    <w:basedOn w:val="a7"/>
    <w:rPr>
      <w:rFonts w:ascii="Arial" w:eastAsia="Arial" w:hAnsi="Arial" w:cs="Arial"/>
      <w:b/>
      <w:bCs/>
      <w:i/>
      <w:iCs/>
      <w:smallCaps w:val="0"/>
      <w:strike w:val="0"/>
      <w:color w:val="000000"/>
      <w:spacing w:val="40"/>
      <w:w w:val="100"/>
      <w:position w:val="0"/>
      <w:sz w:val="15"/>
      <w:szCs w:val="15"/>
      <w:u w:val="none"/>
      <w:lang w:val="ru-RU"/>
    </w:rPr>
  </w:style>
  <w:style w:type="character" w:customStyle="1" w:styleId="52">
    <w:name w:val="Подпись к таблице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9">
    <w:name w:val="Подпись к таблице (2)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23TimesNewRoman125pt0">
    <w:name w:val="Заголовок №2 (3) + Times New Roman;12;5 pt;Не курсив"/>
    <w:basedOn w:val="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40">
    <w:name w:val="Заголовок №2 (4)_"/>
    <w:basedOn w:val="a0"/>
    <w:link w:val="2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320">
    <w:name w:val="Заголовок №3 (2)_"/>
    <w:basedOn w:val="a0"/>
    <w:link w:val="321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8pt">
    <w:name w:val="Основной текст + 8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09pt">
    <w:name w:val="Основной текст (10) + 9 pt;Полужирный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8pt0">
    <w:name w:val="Основной текст + 8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22">
    <w:name w:val="Заголовок №3 (2)"/>
    <w:basedOn w:val="32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pt">
    <w:name w:val="Подпись к таблице + 7 pt"/>
    <w:basedOn w:val="a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rial55pt0">
    <w:name w:val="Основной текст + Arial;5;5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54">
    <w:name w:val="Подпись к таблице (5)"/>
    <w:basedOn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75pt2">
    <w:name w:val="Основной текст + 7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75pt3">
    <w:name w:val="Основной текст + 7;5 pt;Малые прописны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1085pt0">
    <w:name w:val="Основной текст (10) + 8;5 pt;Полужирный;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39pt">
    <w:name w:val="Основной текст (13) + 9 pt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33">
    <w:name w:val="Основной текст (13) + Не полужирный;Не курсив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39pt0">
    <w:name w:val="Основной текст (13) + 9 pt;Не курсив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8pt">
    <w:name w:val="Подпись к таблице (2) + 8 pt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30">
    <w:name w:val="Заголовок №3 (3)_"/>
    <w:basedOn w:val="a0"/>
    <w:link w:val="331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32">
    <w:name w:val="Заголовок №3 (3)"/>
    <w:basedOn w:val="33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8pt">
    <w:name w:val="Основной текст (6) + 8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8pt0">
    <w:name w:val="Основной текст (6) + 8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rial7pt">
    <w:name w:val="Основной текст + Arial;7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0pt">
    <w:name w:val="Основной текст + 10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5pt4">
    <w:name w:val="Основной текст + 7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1">
    <w:name w:val="Основной текст + 8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SimHei115pt">
    <w:name w:val="Основной текст + SimHei;11;5 pt"/>
    <w:basedOn w:val="a7"/>
    <w:rPr>
      <w:rFonts w:ascii="SimHei" w:eastAsia="SimHei" w:hAnsi="SimHei" w:cs="SimHe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23">
    <w:name w:val="Заголовок №3 (2)"/>
    <w:basedOn w:val="32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pt2">
    <w:name w:val="Основной текст + 8 pt;Малые прописны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9pt">
    <w:name w:val="Основной текст + 9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8pt3">
    <w:name w:val="Основной текст + 8 pt;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5"/>
      <w:szCs w:val="35"/>
      <w:u w:val="none"/>
    </w:rPr>
  </w:style>
  <w:style w:type="character" w:customStyle="1" w:styleId="18165pt">
    <w:name w:val="Основной текст (18) + 16;5 pt;Полужирный"/>
    <w:basedOn w:val="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3"/>
      <w:szCs w:val="33"/>
      <w:u w:val="none"/>
      <w:lang w:val="ru-RU"/>
    </w:rPr>
  </w:style>
  <w:style w:type="character" w:customStyle="1" w:styleId="123">
    <w:name w:val="Заголовок №1 (2)_"/>
    <w:basedOn w:val="a0"/>
    <w:link w:val="1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3"/>
      <w:szCs w:val="53"/>
      <w:u w:val="none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pt4">
    <w:name w:val="Основной текст + 8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9pt0">
    <w:name w:val="Основной текст + 9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08pt">
    <w:name w:val="Основной текст (20) + 8 pt;Курсив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202">
    <w:name w:val="Основной текст (20) + Курсив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47pt">
    <w:name w:val="Основной текст (14) + 7 pt"/>
    <w:basedOn w:val="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10">
    <w:name w:val="Основной текст (21)_"/>
    <w:basedOn w:val="a0"/>
    <w:link w:val="211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12">
    <w:name w:val="Основной текст (21)"/>
    <w:basedOn w:val="2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af3">
    <w:name w:val="Подпись к таблице + Полужирный;Курсив"/>
    <w:basedOn w:val="a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18pt">
    <w:name w:val="Основной текст (11) + 8 pt;Полужирный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72">
    <w:name w:val="Основной текст (17)"/>
    <w:basedOn w:val="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36">
    <w:name w:val="Подпись к таблице (3)"/>
    <w:basedOn w:val="3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8pt5">
    <w:name w:val="Основной текст + 8 pt;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3">
    <w:name w:val="Подпись к таблице (6)_"/>
    <w:basedOn w:val="a0"/>
    <w:link w:val="64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65">
    <w:name w:val="Подпись к таблице (6)"/>
    <w:basedOn w:val="6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72">
    <w:name w:val="Подпись к таблице (7)_"/>
    <w:basedOn w:val="a0"/>
    <w:link w:val="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7">
    <w:name w:val="Подпись к таблице (3)"/>
    <w:basedOn w:val="3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142">
    <w:name w:val="Основной текст (14) + Полужирный;Курсив"/>
    <w:basedOn w:val="1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52">
    <w:name w:val="Основной текст (15)"/>
    <w:basedOn w:val="15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9pt0">
    <w:name w:val="Основной текст (10) + 9 pt;Полужирный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40">
    <w:name w:val="Заголовок №3 (4)_"/>
    <w:basedOn w:val="a0"/>
    <w:link w:val="3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420">
    <w:name w:val="Заголовок №4 (2)_"/>
    <w:basedOn w:val="a0"/>
    <w:link w:val="421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22">
    <w:name w:val="Основной текст (22)_"/>
    <w:basedOn w:val="a0"/>
    <w:link w:val="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8pt">
    <w:name w:val="Основной текст (22) + 8 pt;Полужирный"/>
    <w:basedOn w:val="2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285pt">
    <w:name w:val="Основной текст (22) + 8;5 pt"/>
    <w:basedOn w:val="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8">
    <w:name w:val="Основной текст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a">
    <w:name w:val="Колонтитул (2)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pt">
    <w:name w:val="Колонтитул (2) + Интервал 0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75pt5">
    <w:name w:val="Основной текст + 7;5 pt;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09pt1">
    <w:name w:val="Основной текст (10) + 9 pt;Полужирный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4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29pt">
    <w:name w:val="Основной текст (22) + 9 pt;Полужирный"/>
    <w:basedOn w:val="2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pt0">
    <w:name w:val="Подпись к таблице + 7 pt"/>
    <w:basedOn w:val="a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rial55pt1">
    <w:name w:val="Основной текст + Arial;5;5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75pt6">
    <w:name w:val="Основной текст + 7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62">
    <w:name w:val="Основной текст (16)"/>
    <w:basedOn w:val="16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43">
    <w:name w:val="Основной текст (14) + Полужирный;Курсив"/>
    <w:basedOn w:val="1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47pt0">
    <w:name w:val="Основной текст (14) + 7 pt"/>
    <w:basedOn w:val="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430">
    <w:name w:val="Заголовок №4 (3)_"/>
    <w:basedOn w:val="a0"/>
    <w:link w:val="431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9pt1">
    <w:name w:val="Основной текст + 9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rial7pt0">
    <w:name w:val="Основной текст + Arial;7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4TimesNewRoman85pt">
    <w:name w:val="Основной текст (14) + Times New Roman;8;5 pt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55">
    <w:name w:val="Заголовок №5_"/>
    <w:basedOn w:val="a0"/>
    <w:link w:val="56"/>
    <w:rPr>
      <w:rFonts w:ascii="Arial" w:eastAsia="Arial" w:hAnsi="Arial" w:cs="Arial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59pt">
    <w:name w:val="Основной текст (5) + 9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85pt">
    <w:name w:val="Основной текст (5) + 8;5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8pt1">
    <w:name w:val="Основной текст (6) + 8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7pt1">
    <w:name w:val="Подпись к картинке + 7 pt"/>
    <w:basedOn w:val="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f4">
    <w:name w:val="Подпись к таблице + Полужирный;Курсив"/>
    <w:basedOn w:val="a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55pt">
    <w:name w:val="Основной текст + 5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8pt6">
    <w:name w:val="Основной текст + 8 pt;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4Exact">
    <w:name w:val="Основной текст (14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3"/>
      <w:szCs w:val="13"/>
      <w:u w:val="none"/>
    </w:rPr>
  </w:style>
  <w:style w:type="character" w:customStyle="1" w:styleId="140ptExact">
    <w:name w:val="Основной текст (14) + Интервал 0 pt Exact"/>
    <w:basedOn w:val="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Exact">
    <w:name w:val="Подпись к картинке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3"/>
      <w:szCs w:val="13"/>
      <w:u w:val="none"/>
    </w:rPr>
  </w:style>
  <w:style w:type="character" w:customStyle="1" w:styleId="0ptExact">
    <w:name w:val="Подпись к картинке + Интервал 0 pt Exact"/>
    <w:basedOn w:val="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Exact0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Exact1">
    <w:name w:val="Основной текст Exac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6"/>
      <w:szCs w:val="16"/>
      <w:u w:val="none"/>
      <w:lang w:val="ru-RU"/>
    </w:rPr>
  </w:style>
  <w:style w:type="character" w:customStyle="1" w:styleId="25Exact">
    <w:name w:val="Основной текст (25) Exact"/>
    <w:basedOn w:val="a0"/>
    <w:link w:val="250"/>
    <w:rPr>
      <w:rFonts w:ascii="Arial" w:eastAsia="Arial" w:hAnsi="Arial" w:cs="Arial"/>
      <w:b/>
      <w:bCs/>
      <w:i w:val="0"/>
      <w:iCs w:val="0"/>
      <w:smallCaps w:val="0"/>
      <w:strike w:val="0"/>
      <w:spacing w:val="-1"/>
      <w:sz w:val="11"/>
      <w:szCs w:val="11"/>
      <w:u w:val="none"/>
    </w:rPr>
  </w:style>
  <w:style w:type="character" w:customStyle="1" w:styleId="25Exact0">
    <w:name w:val="Основной текст (25) Exact"/>
    <w:basedOn w:val="25Exact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-1"/>
      <w:w w:val="100"/>
      <w:position w:val="0"/>
      <w:sz w:val="11"/>
      <w:szCs w:val="11"/>
      <w:u w:val="none"/>
      <w:lang w:val="ru-RU"/>
    </w:rPr>
  </w:style>
  <w:style w:type="character" w:customStyle="1" w:styleId="26Exact">
    <w:name w:val="Основной текст (26) Exact"/>
    <w:basedOn w:val="a0"/>
    <w:link w:val="260"/>
    <w:rPr>
      <w:rFonts w:ascii="Arial" w:eastAsia="Arial" w:hAnsi="Arial" w:cs="Arial"/>
      <w:b/>
      <w:bCs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26Exact0">
    <w:name w:val="Основной текст (26) Exact"/>
    <w:basedOn w:val="26Exact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24Exact">
    <w:name w:val="Основной текст (24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31">
    <w:name w:val="Основной текст (23)_"/>
    <w:basedOn w:val="a0"/>
    <w:link w:val="232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233">
    <w:name w:val="Основной текст (23)"/>
    <w:basedOn w:val="23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2">
    <w:name w:val="Основной текст (24)_"/>
    <w:basedOn w:val="a0"/>
    <w:link w:val="243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1">
    <w:name w:val="Основной текст (11) + Не курсив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75pt">
    <w:name w:val="Основной текст (11) + 7;5 pt;Полужирный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c">
    <w:name w:val="Подпись к таблице (2)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47pt1">
    <w:name w:val="Основной текст (14) + 7 pt;Малые прописные"/>
    <w:basedOn w:val="14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47pt2">
    <w:name w:val="Основной текст (14) + 7 pt"/>
    <w:basedOn w:val="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6Arial7pt">
    <w:name w:val="Основной текст (6) + Arial;7 pt;Не полужирный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Georgia7pt70">
    <w:name w:val="Основной текст + Georgia;7 pt;Масштаб 70%"/>
    <w:basedOn w:val="a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14"/>
      <w:szCs w:val="14"/>
      <w:u w:val="none"/>
    </w:rPr>
  </w:style>
  <w:style w:type="character" w:customStyle="1" w:styleId="520">
    <w:name w:val="Заголовок №5 (2)_"/>
    <w:basedOn w:val="a0"/>
    <w:link w:val="5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22">
    <w:name w:val="Заголовок №5 (2)"/>
    <w:basedOn w:val="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70">
    <w:name w:val="Основной текст (27)_"/>
    <w:basedOn w:val="a0"/>
    <w:link w:val="27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485pt">
    <w:name w:val="Основной текст (14) + 8;5 pt;Полужирный"/>
    <w:basedOn w:val="1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9">
    <w:name w:val="Основной текст (3)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8pt2">
    <w:name w:val="Основной текст (6) + 8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6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a">
    <w:name w:val="Подпись к таблице (3)"/>
    <w:basedOn w:val="3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/>
      <w:bCs/>
      <w:i w:val="0"/>
      <w:iCs w:val="0"/>
      <w:smallCaps w:val="0"/>
      <w:strike w:val="0"/>
      <w:spacing w:val="2"/>
      <w:sz w:val="10"/>
      <w:szCs w:val="10"/>
      <w:u w:val="none"/>
    </w:rPr>
  </w:style>
  <w:style w:type="character" w:customStyle="1" w:styleId="255pt0ptExact">
    <w:name w:val="Основной текст (2) + 5;5 pt;Интервал 0 pt Exact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"/>
      <w:w w:val="100"/>
      <w:position w:val="0"/>
      <w:sz w:val="11"/>
      <w:szCs w:val="11"/>
      <w:u w:val="none"/>
      <w:lang w:val="ru-RU"/>
    </w:rPr>
  </w:style>
  <w:style w:type="character" w:customStyle="1" w:styleId="24pt0ptExact">
    <w:name w:val="Основной текст (2) + 4 pt;Курсив;Интервал 0 pt Exact"/>
    <w:basedOn w:val="21"/>
    <w:rPr>
      <w:rFonts w:ascii="Arial" w:eastAsia="Arial" w:hAnsi="Arial" w:cs="Arial"/>
      <w:b/>
      <w:bCs/>
      <w:i/>
      <w:iCs/>
      <w:smallCaps w:val="0"/>
      <w:strike w:val="0"/>
      <w:color w:val="000000"/>
      <w:spacing w:val="5"/>
      <w:w w:val="100"/>
      <w:position w:val="0"/>
      <w:sz w:val="8"/>
      <w:szCs w:val="8"/>
      <w:u w:val="none"/>
      <w:lang w:val="en-US"/>
    </w:rPr>
  </w:style>
  <w:style w:type="character" w:customStyle="1" w:styleId="31Exact">
    <w:name w:val="Основной текст (31) Exact"/>
    <w:basedOn w:val="a0"/>
    <w:link w:val="310"/>
    <w:rPr>
      <w:b/>
      <w:bCs/>
      <w:i w:val="0"/>
      <w:iCs w:val="0"/>
      <w:smallCaps w:val="0"/>
      <w:strike w:val="0"/>
      <w:spacing w:val="-43"/>
      <w:sz w:val="90"/>
      <w:szCs w:val="90"/>
      <w:u w:val="none"/>
      <w:lang w:val="en-US"/>
    </w:rPr>
  </w:style>
  <w:style w:type="character" w:customStyle="1" w:styleId="31Exact0">
    <w:name w:val="Основной текст (31) + Малые прописные Exact"/>
    <w:basedOn w:val="31Exact"/>
    <w:rPr>
      <w:rFonts w:ascii="Courier New" w:eastAsia="Courier New" w:hAnsi="Courier New" w:cs="Courier New"/>
      <w:b/>
      <w:bCs/>
      <w:i w:val="0"/>
      <w:iCs w:val="0"/>
      <w:smallCaps/>
      <w:strike w:val="0"/>
      <w:color w:val="000000"/>
      <w:spacing w:val="-43"/>
      <w:w w:val="100"/>
      <w:position w:val="0"/>
      <w:sz w:val="90"/>
      <w:szCs w:val="90"/>
      <w:u w:val="none"/>
      <w:lang w:val="en-US"/>
    </w:rPr>
  </w:style>
  <w:style w:type="character" w:customStyle="1" w:styleId="31Exact1">
    <w:name w:val="Основной текст (31) + Малые прописные Exact"/>
    <w:basedOn w:val="31Exact"/>
    <w:rPr>
      <w:rFonts w:ascii="Courier New" w:eastAsia="Courier New" w:hAnsi="Courier New" w:cs="Courier New"/>
      <w:b/>
      <w:bCs/>
      <w:i w:val="0"/>
      <w:iCs w:val="0"/>
      <w:smallCaps/>
      <w:strike w:val="0"/>
      <w:color w:val="000000"/>
      <w:spacing w:val="-43"/>
      <w:w w:val="100"/>
      <w:position w:val="0"/>
      <w:sz w:val="90"/>
      <w:szCs w:val="90"/>
      <w:u w:val="none"/>
      <w:lang w:val="en-US"/>
    </w:rPr>
  </w:style>
  <w:style w:type="character" w:customStyle="1" w:styleId="280">
    <w:name w:val="Основной текст (28)_"/>
    <w:basedOn w:val="a0"/>
    <w:link w:val="281"/>
    <w:rPr>
      <w:rFonts w:ascii="Arial" w:eastAsia="Arial" w:hAnsi="Arial" w:cs="Arial"/>
      <w:b/>
      <w:bCs/>
      <w:i/>
      <w:iCs/>
      <w:smallCaps w:val="0"/>
      <w:strike w:val="0"/>
      <w:sz w:val="10"/>
      <w:szCs w:val="10"/>
      <w:u w:val="none"/>
    </w:rPr>
  </w:style>
  <w:style w:type="character" w:customStyle="1" w:styleId="282">
    <w:name w:val="Основной текст (28)"/>
    <w:basedOn w:val="28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2845pt">
    <w:name w:val="Основной текст (28) + 4;5 pt"/>
    <w:basedOn w:val="28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290">
    <w:name w:val="Основной текст (29)_"/>
    <w:basedOn w:val="a0"/>
    <w:link w:val="2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292">
    <w:name w:val="Основной текст (29)"/>
    <w:basedOn w:val="2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29Arial">
    <w:name w:val="Основной текст (29) + Arial;Полужирный;Не курсив"/>
    <w:basedOn w:val="29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300">
    <w:name w:val="Основной текст (30)_"/>
    <w:basedOn w:val="a0"/>
    <w:link w:val="301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302">
    <w:name w:val="Основной текст (30)"/>
    <w:basedOn w:val="30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75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51">
    <w:name w:val="Заголовок №2 (5)_"/>
    <w:basedOn w:val="a0"/>
    <w:link w:val="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40"/>
      <w:szCs w:val="40"/>
      <w:u w:val="none"/>
    </w:rPr>
  </w:style>
  <w:style w:type="character" w:customStyle="1" w:styleId="46">
    <w:name w:val="Основной текст4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Arial7pt">
    <w:name w:val="Колонтитул (2) + Arial;7 pt"/>
    <w:basedOn w:val="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rial55pt2">
    <w:name w:val="Основной текст + Arial;5;5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75pt7">
    <w:name w:val="Основной текст + 7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CenturyGothic145pt">
    <w:name w:val="Основной текст + Century Gothic;14;5 pt;Полужирный"/>
    <w:basedOn w:val="a7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CenturyGothic24pt">
    <w:name w:val="Основной текст + Century Gothic;24 pt"/>
    <w:basedOn w:val="a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Arial19pt150">
    <w:name w:val="Основной текст + Arial;19 pt;Полужирный;Масштаб 150%"/>
    <w:basedOn w:val="a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50"/>
      <w:position w:val="0"/>
      <w:sz w:val="38"/>
      <w:szCs w:val="38"/>
      <w:u w:val="none"/>
    </w:rPr>
  </w:style>
  <w:style w:type="character" w:customStyle="1" w:styleId="Arial17pt-2pt">
    <w:name w:val="Основной текст + Arial;17 pt;Курсив;Интервал -2 pt"/>
    <w:basedOn w:val="a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50"/>
      <w:w w:val="100"/>
      <w:position w:val="0"/>
      <w:sz w:val="34"/>
      <w:szCs w:val="34"/>
      <w:u w:val="none"/>
      <w:lang w:val="en-US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80ptExact">
    <w:name w:val="Основной текст (8) + Интервал 0 pt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character" w:customStyle="1" w:styleId="MingLiU19pt-2pt">
    <w:name w:val="Основной текст + MingLiU;19 pt;Интервал -2 pt"/>
    <w:basedOn w:val="a7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38"/>
      <w:szCs w:val="38"/>
      <w:u w:val="none"/>
      <w:lang w:val="en-US"/>
    </w:rPr>
  </w:style>
  <w:style w:type="character" w:customStyle="1" w:styleId="75pt8">
    <w:name w:val="Основной текст + 7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324">
    <w:name w:val="Основной текст (32)_"/>
    <w:basedOn w:val="a0"/>
    <w:link w:val="3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3275pt">
    <w:name w:val="Основной текст (32) + 7;5 pt;Не полужирный"/>
    <w:basedOn w:val="3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33">
    <w:name w:val="Основной текст (33)_"/>
    <w:basedOn w:val="a0"/>
    <w:link w:val="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/>
    </w:rPr>
  </w:style>
  <w:style w:type="character" w:customStyle="1" w:styleId="14pt0pt">
    <w:name w:val="Основной текст + 14 pt;Полужирный;Интервал 0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28"/>
      <w:szCs w:val="28"/>
      <w:u w:val="none"/>
      <w:lang w:val="ru-RU"/>
    </w:rPr>
  </w:style>
  <w:style w:type="character" w:customStyle="1" w:styleId="57">
    <w:name w:val="Заголовок №5 + Малые прописные"/>
    <w:basedOn w:val="55"/>
    <w:rPr>
      <w:rFonts w:ascii="Arial" w:eastAsia="Arial" w:hAnsi="Arial" w:cs="Arial"/>
      <w:b/>
      <w:bCs/>
      <w:i/>
      <w:iCs/>
      <w:smallCaps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13">
    <w:name w:val="Основной текст (21)"/>
    <w:basedOn w:val="2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af5">
    <w:name w:val="Оглавление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5pt9">
    <w:name w:val="Оглавление + 7;5 pt;Полужирный;Курсив"/>
    <w:basedOn w:val="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Georgia7pt700">
    <w:name w:val="Оглавление + Georgia;7 pt;Масштаб 70%"/>
    <w:basedOn w:val="1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14"/>
      <w:szCs w:val="14"/>
      <w:u w:val="none"/>
    </w:rPr>
  </w:style>
  <w:style w:type="character" w:customStyle="1" w:styleId="2d">
    <w:name w:val="Оглавление (2)_"/>
    <w:basedOn w:val="a0"/>
    <w:link w:val="2e"/>
    <w:rPr>
      <w:rFonts w:ascii="Times New Roman" w:eastAsia="Times New Roman" w:hAnsi="Times New Roman" w:cs="Times New Roman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285pt">
    <w:name w:val="Оглавление (2) + 8;5 pt;Не полужирный;Не курсив"/>
    <w:basedOn w:val="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192" w:lineRule="exact"/>
      <w:jc w:val="right"/>
    </w:pPr>
    <w:rPr>
      <w:rFonts w:ascii="Arial" w:eastAsia="Arial" w:hAnsi="Arial" w:cs="Arial"/>
      <w:sz w:val="14"/>
      <w:szCs w:val="14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187" w:lineRule="exact"/>
      <w:ind w:firstLine="5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7" w:lineRule="exact"/>
      <w:jc w:val="center"/>
    </w:pPr>
    <w:rPr>
      <w:rFonts w:ascii="Arial" w:eastAsia="Arial" w:hAnsi="Arial" w:cs="Arial"/>
      <w:b/>
      <w:bCs/>
      <w:sz w:val="11"/>
      <w:szCs w:val="1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0" w:line="0" w:lineRule="atLeast"/>
      <w:jc w:val="center"/>
    </w:pPr>
    <w:rPr>
      <w:rFonts w:ascii="Arial" w:eastAsia="Arial" w:hAnsi="Arial" w:cs="Arial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0" w:line="715" w:lineRule="exact"/>
    </w:pPr>
    <w:rPr>
      <w:rFonts w:ascii="Arial" w:eastAsia="Arial" w:hAnsi="Arial" w:cs="Arial"/>
      <w:b/>
      <w:bCs/>
      <w:sz w:val="60"/>
      <w:szCs w:val="60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180" w:after="300" w:line="912" w:lineRule="exact"/>
      <w:jc w:val="center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51">
    <w:name w:val="Основной текст (5)"/>
    <w:basedOn w:val="a"/>
    <w:link w:val="5"/>
    <w:pPr>
      <w:shd w:val="clear" w:color="auto" w:fill="FFFFFF"/>
      <w:spacing w:before="360" w:line="21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00" w:after="60" w:line="21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5"/>
    <w:basedOn w:val="a"/>
    <w:link w:val="a7"/>
    <w:pPr>
      <w:shd w:val="clear" w:color="auto" w:fill="FFFFFF"/>
      <w:spacing w:after="120" w:line="192" w:lineRule="exact"/>
      <w:ind w:hanging="58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after="720" w:line="192" w:lineRule="exact"/>
      <w:jc w:val="righ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ind w:hanging="460"/>
      <w:jc w:val="center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45" w:lineRule="exact"/>
      <w:jc w:val="righ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45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300" w:line="245" w:lineRule="exact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0" w:after="60" w:line="206" w:lineRule="exact"/>
      <w:jc w:val="center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230">
    <w:name w:val="Заголовок №2 (3)"/>
    <w:basedOn w:val="a"/>
    <w:link w:val="23"/>
    <w:pPr>
      <w:shd w:val="clear" w:color="auto" w:fill="FFFFFF"/>
      <w:spacing w:before="60" w:after="180" w:line="0" w:lineRule="atLeast"/>
      <w:ind w:hanging="2520"/>
      <w:jc w:val="center"/>
      <w:outlineLvl w:val="1"/>
    </w:pPr>
    <w:rPr>
      <w:rFonts w:ascii="Arial" w:eastAsia="Arial" w:hAnsi="Arial" w:cs="Arial"/>
      <w:b/>
      <w:bCs/>
      <w:i/>
      <w:iCs/>
      <w:sz w:val="23"/>
      <w:szCs w:val="23"/>
    </w:rPr>
  </w:style>
  <w:style w:type="paragraph" w:customStyle="1" w:styleId="ad">
    <w:name w:val="Подпись к картинке"/>
    <w:basedOn w:val="a"/>
    <w:link w:val="ac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60" w:after="60" w:line="283" w:lineRule="exact"/>
      <w:ind w:hanging="2240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211" w:lineRule="exact"/>
      <w:ind w:firstLine="580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240" w:line="182" w:lineRule="exact"/>
      <w:ind w:hanging="380"/>
      <w:jc w:val="both"/>
    </w:pPr>
    <w:rPr>
      <w:rFonts w:ascii="Arial" w:eastAsia="Arial" w:hAnsi="Arial" w:cs="Arial"/>
      <w:sz w:val="15"/>
      <w:szCs w:val="15"/>
    </w:rPr>
  </w:style>
  <w:style w:type="paragraph" w:styleId="17">
    <w:name w:val="toc 1"/>
    <w:basedOn w:val="a"/>
    <w:link w:val="16"/>
    <w:autoRedefine/>
    <w:pPr>
      <w:shd w:val="clear" w:color="auto" w:fill="FFFFFF"/>
      <w:spacing w:line="187" w:lineRule="exact"/>
      <w:ind w:firstLine="5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51">
    <w:name w:val="Основной текст (15)"/>
    <w:basedOn w:val="a"/>
    <w:link w:val="150"/>
    <w:pPr>
      <w:shd w:val="clear" w:color="auto" w:fill="FFFFFF"/>
      <w:spacing w:after="120" w:line="0" w:lineRule="atLeast"/>
      <w:jc w:val="center"/>
    </w:pPr>
    <w:rPr>
      <w:rFonts w:ascii="Arial" w:eastAsia="Arial" w:hAnsi="Arial" w:cs="Arial"/>
      <w:b/>
      <w:bCs/>
      <w:i/>
      <w:iCs/>
      <w:sz w:val="19"/>
      <w:szCs w:val="19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61">
    <w:name w:val="Основной текст (16)"/>
    <w:basedOn w:val="a"/>
    <w:link w:val="160"/>
    <w:pPr>
      <w:shd w:val="clear" w:color="auto" w:fill="FFFFFF"/>
      <w:spacing w:line="192" w:lineRule="exact"/>
      <w:ind w:firstLine="560"/>
      <w:jc w:val="both"/>
    </w:pPr>
    <w:rPr>
      <w:rFonts w:ascii="Arial" w:eastAsia="Arial" w:hAnsi="Arial" w:cs="Arial"/>
      <w:b/>
      <w:bCs/>
      <w:i/>
      <w:iCs/>
      <w:sz w:val="15"/>
      <w:szCs w:val="15"/>
    </w:rPr>
  </w:style>
  <w:style w:type="paragraph" w:customStyle="1" w:styleId="171">
    <w:name w:val="Основной текст (17)"/>
    <w:basedOn w:val="a"/>
    <w:link w:val="170"/>
    <w:pPr>
      <w:shd w:val="clear" w:color="auto" w:fill="FFFFFF"/>
      <w:spacing w:after="120" w:line="336" w:lineRule="exact"/>
      <w:ind w:firstLine="32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af0">
    <w:name w:val="Подпись к таблице"/>
    <w:basedOn w:val="a"/>
    <w:link w:val="af"/>
    <w:pPr>
      <w:shd w:val="clear" w:color="auto" w:fill="FFFFFF"/>
      <w:spacing w:line="192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43">
    <w:name w:val="Подпись к таблице (4)"/>
    <w:basedOn w:val="a"/>
    <w:link w:val="42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5"/>
      <w:szCs w:val="15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35"/>
      <w:szCs w:val="35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17"/>
      <w:szCs w:val="117"/>
    </w:rPr>
  </w:style>
  <w:style w:type="paragraph" w:customStyle="1" w:styleId="53">
    <w:name w:val="Подпись к таблице (5)"/>
    <w:basedOn w:val="a"/>
    <w:link w:val="5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41">
    <w:name w:val="Заголовок №2 (4)"/>
    <w:basedOn w:val="a"/>
    <w:link w:val="240"/>
    <w:pPr>
      <w:shd w:val="clear" w:color="auto" w:fill="FFFFFF"/>
      <w:spacing w:after="120" w:line="336" w:lineRule="exact"/>
      <w:ind w:hanging="1940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before="120" w:line="288" w:lineRule="exact"/>
      <w:ind w:hanging="2020"/>
      <w:outlineLvl w:val="2"/>
    </w:pPr>
    <w:rPr>
      <w:rFonts w:ascii="Arial" w:eastAsia="Arial" w:hAnsi="Arial" w:cs="Arial"/>
      <w:b/>
      <w:bCs/>
      <w:i/>
      <w:iCs/>
      <w:sz w:val="23"/>
      <w:szCs w:val="23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before="120" w:after="120" w:line="0" w:lineRule="atLeast"/>
      <w:ind w:hanging="26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31">
    <w:name w:val="Заголовок №3 (3)"/>
    <w:basedOn w:val="a"/>
    <w:link w:val="330"/>
    <w:pPr>
      <w:shd w:val="clear" w:color="auto" w:fill="FFFFFF"/>
      <w:spacing w:line="288" w:lineRule="exact"/>
      <w:ind w:hanging="1100"/>
      <w:outlineLvl w:val="2"/>
    </w:pPr>
    <w:rPr>
      <w:rFonts w:ascii="Arial" w:eastAsia="Arial" w:hAnsi="Arial" w:cs="Arial"/>
      <w:b/>
      <w:bCs/>
      <w:i/>
      <w:iCs/>
      <w:sz w:val="23"/>
      <w:szCs w:val="23"/>
    </w:rPr>
  </w:style>
  <w:style w:type="paragraph" w:customStyle="1" w:styleId="124">
    <w:name w:val="Заголовок №1 (2)"/>
    <w:basedOn w:val="a"/>
    <w:link w:val="123"/>
    <w:pPr>
      <w:shd w:val="clear" w:color="auto" w:fill="FFFFFF"/>
      <w:spacing w:before="6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53"/>
      <w:szCs w:val="53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139" w:lineRule="exact"/>
      <w:ind w:firstLine="220"/>
    </w:pPr>
    <w:rPr>
      <w:rFonts w:ascii="Arial" w:eastAsia="Arial" w:hAnsi="Arial" w:cs="Arial"/>
      <w:sz w:val="11"/>
      <w:szCs w:val="11"/>
    </w:rPr>
  </w:style>
  <w:style w:type="paragraph" w:customStyle="1" w:styleId="64">
    <w:name w:val="Подпись к таблице (6)"/>
    <w:basedOn w:val="a"/>
    <w:link w:val="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73">
    <w:name w:val="Подпись к таблице (7)"/>
    <w:basedOn w:val="a"/>
    <w:link w:val="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41">
    <w:name w:val="Заголовок №3 (4)"/>
    <w:basedOn w:val="a"/>
    <w:link w:val="340"/>
    <w:pPr>
      <w:shd w:val="clear" w:color="auto" w:fill="FFFFFF"/>
      <w:spacing w:after="60" w:line="336" w:lineRule="exact"/>
      <w:ind w:hanging="1940"/>
      <w:outlineLvl w:val="2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before="60" w:after="240" w:line="0" w:lineRule="atLeast"/>
      <w:ind w:hanging="2020"/>
      <w:jc w:val="center"/>
      <w:outlineLvl w:val="3"/>
    </w:pPr>
    <w:rPr>
      <w:rFonts w:ascii="Arial" w:eastAsia="Arial" w:hAnsi="Arial" w:cs="Arial"/>
      <w:b/>
      <w:bCs/>
      <w:i/>
      <w:iCs/>
      <w:sz w:val="23"/>
      <w:szCs w:val="23"/>
    </w:rPr>
  </w:style>
  <w:style w:type="paragraph" w:customStyle="1" w:styleId="223">
    <w:name w:val="Основной текст (22)"/>
    <w:basedOn w:val="a"/>
    <w:link w:val="222"/>
    <w:pPr>
      <w:shd w:val="clear" w:color="auto" w:fill="FFFFFF"/>
      <w:spacing w:before="240" w:line="192" w:lineRule="exact"/>
      <w:ind w:firstLine="56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b">
    <w:name w:val="Колонтитул (2)"/>
    <w:basedOn w:val="a"/>
    <w:link w:val="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before="120" w:after="120" w:line="0" w:lineRule="atLeast"/>
      <w:ind w:hanging="2260"/>
      <w:jc w:val="both"/>
      <w:outlineLvl w:val="3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31">
    <w:name w:val="Заголовок №4 (3)"/>
    <w:basedOn w:val="a"/>
    <w:link w:val="430"/>
    <w:pPr>
      <w:shd w:val="clear" w:color="auto" w:fill="FFFFFF"/>
      <w:spacing w:before="120" w:after="120" w:line="288" w:lineRule="exact"/>
      <w:ind w:hanging="1380"/>
      <w:outlineLvl w:val="3"/>
    </w:pPr>
    <w:rPr>
      <w:rFonts w:ascii="Arial" w:eastAsia="Arial" w:hAnsi="Arial" w:cs="Arial"/>
      <w:b/>
      <w:bCs/>
      <w:i/>
      <w:iCs/>
      <w:sz w:val="23"/>
      <w:szCs w:val="23"/>
    </w:rPr>
  </w:style>
  <w:style w:type="paragraph" w:customStyle="1" w:styleId="56">
    <w:name w:val="Заголовок №5"/>
    <w:basedOn w:val="a"/>
    <w:link w:val="55"/>
    <w:pPr>
      <w:shd w:val="clear" w:color="auto" w:fill="FFFFFF"/>
      <w:spacing w:line="240" w:lineRule="exact"/>
      <w:ind w:hanging="540"/>
      <w:jc w:val="center"/>
      <w:outlineLvl w:val="4"/>
    </w:pPr>
    <w:rPr>
      <w:rFonts w:ascii="Arial" w:eastAsia="Arial" w:hAnsi="Arial" w:cs="Arial"/>
      <w:b/>
      <w:bCs/>
      <w:i/>
      <w:iCs/>
      <w:sz w:val="19"/>
      <w:szCs w:val="19"/>
    </w:rPr>
  </w:style>
  <w:style w:type="paragraph" w:customStyle="1" w:styleId="250">
    <w:name w:val="Основной текст (25)"/>
    <w:basedOn w:val="a"/>
    <w:link w:val="25Exact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spacing w:val="-1"/>
      <w:sz w:val="11"/>
      <w:szCs w:val="11"/>
    </w:rPr>
  </w:style>
  <w:style w:type="paragraph" w:customStyle="1" w:styleId="260">
    <w:name w:val="Основной текст (26)"/>
    <w:basedOn w:val="a"/>
    <w:link w:val="26Exact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spacing w:val="8"/>
      <w:sz w:val="20"/>
      <w:szCs w:val="20"/>
    </w:rPr>
  </w:style>
  <w:style w:type="paragraph" w:customStyle="1" w:styleId="243">
    <w:name w:val="Основной текст (24)"/>
    <w:basedOn w:val="a"/>
    <w:link w:val="242"/>
    <w:pPr>
      <w:shd w:val="clear" w:color="auto" w:fill="FFFFFF"/>
      <w:spacing w:before="240" w:line="192" w:lineRule="exact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232">
    <w:name w:val="Основной текст (23)"/>
    <w:basedOn w:val="a"/>
    <w:link w:val="231"/>
    <w:pPr>
      <w:shd w:val="clear" w:color="auto" w:fill="FFFFFF"/>
      <w:spacing w:after="240" w:line="0" w:lineRule="atLeast"/>
      <w:jc w:val="center"/>
    </w:pPr>
    <w:rPr>
      <w:rFonts w:ascii="Georgia" w:eastAsia="Georgia" w:hAnsi="Georgia" w:cs="Georgia"/>
    </w:rPr>
  </w:style>
  <w:style w:type="paragraph" w:customStyle="1" w:styleId="521">
    <w:name w:val="Заголовок №5 (2)"/>
    <w:basedOn w:val="a"/>
    <w:link w:val="520"/>
    <w:pPr>
      <w:shd w:val="clear" w:color="auto" w:fill="FFFFFF"/>
      <w:spacing w:after="180" w:line="240" w:lineRule="exact"/>
      <w:jc w:val="center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before="60" w:line="216" w:lineRule="exac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310">
    <w:name w:val="Основной текст (31)"/>
    <w:basedOn w:val="a"/>
    <w:link w:val="31Exact"/>
    <w:pPr>
      <w:shd w:val="clear" w:color="auto" w:fill="FFFFFF"/>
      <w:spacing w:line="0" w:lineRule="atLeast"/>
    </w:pPr>
    <w:rPr>
      <w:b/>
      <w:bCs/>
      <w:spacing w:val="-43"/>
      <w:sz w:val="90"/>
      <w:szCs w:val="90"/>
      <w:lang w:val="en-US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i/>
      <w:iCs/>
      <w:sz w:val="10"/>
      <w:szCs w:val="10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9"/>
      <w:szCs w:val="9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line="0" w:lineRule="atLeast"/>
      <w:jc w:val="right"/>
    </w:pPr>
    <w:rPr>
      <w:rFonts w:ascii="Arial" w:eastAsia="Arial" w:hAnsi="Arial" w:cs="Arial"/>
      <w:i/>
      <w:iCs/>
      <w:sz w:val="20"/>
      <w:szCs w:val="20"/>
      <w:lang w:val="en-US"/>
    </w:rPr>
  </w:style>
  <w:style w:type="paragraph" w:customStyle="1" w:styleId="252">
    <w:name w:val="Заголовок №2 (5)"/>
    <w:basedOn w:val="a"/>
    <w:link w:val="251"/>
    <w:pPr>
      <w:shd w:val="clear" w:color="auto" w:fill="FFFFFF"/>
      <w:spacing w:before="120" w:line="0" w:lineRule="atLeast"/>
      <w:outlineLvl w:val="1"/>
    </w:pPr>
    <w:rPr>
      <w:rFonts w:ascii="Times New Roman" w:eastAsia="Times New Roman" w:hAnsi="Times New Roman" w:cs="Times New Roman"/>
      <w:b/>
      <w:bCs/>
      <w:spacing w:val="90"/>
      <w:sz w:val="40"/>
      <w:szCs w:val="40"/>
    </w:rPr>
  </w:style>
  <w:style w:type="paragraph" w:customStyle="1" w:styleId="325">
    <w:name w:val="Основной текст (32)"/>
    <w:basedOn w:val="a"/>
    <w:link w:val="324"/>
    <w:pPr>
      <w:shd w:val="clear" w:color="auto" w:fill="FFFFFF"/>
      <w:spacing w:line="168" w:lineRule="exact"/>
      <w:jc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334">
    <w:name w:val="Основной текст (33)"/>
    <w:basedOn w:val="a"/>
    <w:link w:val="333"/>
    <w:pPr>
      <w:shd w:val="clear" w:color="auto" w:fill="FFFFFF"/>
      <w:spacing w:line="168" w:lineRule="exact"/>
      <w:jc w:val="center"/>
    </w:pPr>
    <w:rPr>
      <w:rFonts w:ascii="Times New Roman" w:eastAsia="Times New Roman" w:hAnsi="Times New Roman" w:cs="Times New Roman"/>
      <w:sz w:val="15"/>
      <w:szCs w:val="15"/>
      <w:lang w:val="en-US"/>
    </w:rPr>
  </w:style>
  <w:style w:type="paragraph" w:customStyle="1" w:styleId="2e">
    <w:name w:val="Оглавление (2)"/>
    <w:basedOn w:val="a"/>
    <w:link w:val="2d"/>
    <w:pPr>
      <w:shd w:val="clear" w:color="auto" w:fill="FFFFFF"/>
      <w:spacing w:line="192" w:lineRule="exact"/>
      <w:jc w:val="right"/>
    </w:pPr>
    <w:rPr>
      <w:rFonts w:ascii="Times New Roman" w:eastAsia="Times New Roman" w:hAnsi="Times New Roman" w:cs="Times New Roman"/>
      <w:b/>
      <w:bCs/>
      <w:i/>
      <w:iCs/>
      <w:sz w:val="15"/>
      <w:szCs w:val="15"/>
    </w:rPr>
  </w:style>
  <w:style w:type="paragraph" w:styleId="2f">
    <w:name w:val="toc 2"/>
    <w:basedOn w:val="a"/>
    <w:autoRedefine/>
    <w:pPr>
      <w:shd w:val="clear" w:color="auto" w:fill="FFFFFF"/>
      <w:spacing w:line="187" w:lineRule="exact"/>
      <w:ind w:firstLine="5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3b">
    <w:name w:val="toc 3"/>
    <w:basedOn w:val="a"/>
    <w:autoRedefine/>
    <w:pPr>
      <w:shd w:val="clear" w:color="auto" w:fill="FFFFFF"/>
      <w:spacing w:line="187" w:lineRule="exact"/>
      <w:ind w:firstLine="5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47">
    <w:name w:val="toc 4"/>
    <w:basedOn w:val="a"/>
    <w:autoRedefine/>
    <w:pPr>
      <w:shd w:val="clear" w:color="auto" w:fill="FFFFFF"/>
      <w:spacing w:line="187" w:lineRule="exact"/>
      <w:ind w:firstLine="5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58">
    <w:name w:val="toc 5"/>
    <w:basedOn w:val="a"/>
    <w:autoRedefine/>
    <w:pPr>
      <w:shd w:val="clear" w:color="auto" w:fill="FFFFFF"/>
      <w:spacing w:line="187" w:lineRule="exact"/>
      <w:ind w:firstLine="560"/>
      <w:jc w:val="both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94.xml"/><Relationship Id="rId299" Type="http://schemas.openxmlformats.org/officeDocument/2006/relationships/header" Target="header6.xml"/><Relationship Id="rId303" Type="http://schemas.openxmlformats.org/officeDocument/2006/relationships/image" Target="media/image47.jpeg"/><Relationship Id="rId21" Type="http://schemas.openxmlformats.org/officeDocument/2006/relationships/footer" Target="footer9.xml"/><Relationship Id="rId42" Type="http://schemas.openxmlformats.org/officeDocument/2006/relationships/footer" Target="footer30.xml"/><Relationship Id="rId63" Type="http://schemas.openxmlformats.org/officeDocument/2006/relationships/footer" Target="footer50.xml"/><Relationship Id="rId84" Type="http://schemas.openxmlformats.org/officeDocument/2006/relationships/footer" Target="footer61.xml"/><Relationship Id="rId138" Type="http://schemas.openxmlformats.org/officeDocument/2006/relationships/footer" Target="footer108.xml"/><Relationship Id="rId159" Type="http://schemas.openxmlformats.org/officeDocument/2006/relationships/footer" Target="footer129.xml"/><Relationship Id="rId170" Type="http://schemas.openxmlformats.org/officeDocument/2006/relationships/footer" Target="footer140.xml"/><Relationship Id="rId191" Type="http://schemas.openxmlformats.org/officeDocument/2006/relationships/footer" Target="footer161.xml"/><Relationship Id="rId205" Type="http://schemas.openxmlformats.org/officeDocument/2006/relationships/image" Target="media/image21.jpeg"/><Relationship Id="rId226" Type="http://schemas.openxmlformats.org/officeDocument/2006/relationships/hyperlink" Target="http://www.npo-pas.com" TargetMode="External"/><Relationship Id="rId247" Type="http://schemas.openxmlformats.org/officeDocument/2006/relationships/hyperlink" Target="mailto:info@sauto.biysk.ru" TargetMode="External"/><Relationship Id="rId107" Type="http://schemas.openxmlformats.org/officeDocument/2006/relationships/footer" Target="footer84.xml"/><Relationship Id="rId268" Type="http://schemas.openxmlformats.org/officeDocument/2006/relationships/footer" Target="footer196.xml"/><Relationship Id="rId289" Type="http://schemas.openxmlformats.org/officeDocument/2006/relationships/image" Target="media/image46.jpeg"/><Relationship Id="rId11" Type="http://schemas.openxmlformats.org/officeDocument/2006/relationships/hyperlink" Target="mailto:info@uksb.ru" TargetMode="External"/><Relationship Id="rId32" Type="http://schemas.openxmlformats.org/officeDocument/2006/relationships/footer" Target="footer20.xml"/><Relationship Id="rId53" Type="http://schemas.openxmlformats.org/officeDocument/2006/relationships/footer" Target="footer41.xml"/><Relationship Id="rId74" Type="http://schemas.openxmlformats.org/officeDocument/2006/relationships/hyperlink" Target="http://www.rusprotect.ru" TargetMode="External"/><Relationship Id="rId128" Type="http://schemas.openxmlformats.org/officeDocument/2006/relationships/footer" Target="footer104.xml"/><Relationship Id="rId149" Type="http://schemas.openxmlformats.org/officeDocument/2006/relationships/footer" Target="footer119.xml"/><Relationship Id="rId5" Type="http://schemas.openxmlformats.org/officeDocument/2006/relationships/webSettings" Target="webSettings.xml"/><Relationship Id="rId95" Type="http://schemas.openxmlformats.org/officeDocument/2006/relationships/footer" Target="footer72.xml"/><Relationship Id="rId160" Type="http://schemas.openxmlformats.org/officeDocument/2006/relationships/footer" Target="footer130.xml"/><Relationship Id="rId181" Type="http://schemas.openxmlformats.org/officeDocument/2006/relationships/footer" Target="footer151.xml"/><Relationship Id="rId216" Type="http://schemas.openxmlformats.org/officeDocument/2006/relationships/footer" Target="footer170.xml"/><Relationship Id="rId237" Type="http://schemas.openxmlformats.org/officeDocument/2006/relationships/hyperlink" Target="http://www.protectowire.ru" TargetMode="External"/><Relationship Id="rId258" Type="http://schemas.openxmlformats.org/officeDocument/2006/relationships/image" Target="media/image40.jpeg"/><Relationship Id="rId279" Type="http://schemas.openxmlformats.org/officeDocument/2006/relationships/footer" Target="footer204.xml"/><Relationship Id="rId22" Type="http://schemas.openxmlformats.org/officeDocument/2006/relationships/footer" Target="footer10.xml"/><Relationship Id="rId43" Type="http://schemas.openxmlformats.org/officeDocument/2006/relationships/footer" Target="footer31.xml"/><Relationship Id="rId64" Type="http://schemas.openxmlformats.org/officeDocument/2006/relationships/footer" Target="footer51.xml"/><Relationship Id="rId118" Type="http://schemas.openxmlformats.org/officeDocument/2006/relationships/footer" Target="footer95.xml"/><Relationship Id="rId139" Type="http://schemas.openxmlformats.org/officeDocument/2006/relationships/footer" Target="footer109.xml"/><Relationship Id="rId290" Type="http://schemas.openxmlformats.org/officeDocument/2006/relationships/header" Target="header2.xml"/><Relationship Id="rId304" Type="http://schemas.openxmlformats.org/officeDocument/2006/relationships/image" Target="media/image48.jpeg"/><Relationship Id="rId85" Type="http://schemas.openxmlformats.org/officeDocument/2006/relationships/footer" Target="footer62.xml"/><Relationship Id="rId150" Type="http://schemas.openxmlformats.org/officeDocument/2006/relationships/footer" Target="footer120.xml"/><Relationship Id="rId171" Type="http://schemas.openxmlformats.org/officeDocument/2006/relationships/footer" Target="footer141.xml"/><Relationship Id="rId192" Type="http://schemas.openxmlformats.org/officeDocument/2006/relationships/footer" Target="footer162.xml"/><Relationship Id="rId206" Type="http://schemas.openxmlformats.org/officeDocument/2006/relationships/image" Target="media/image22.jpeg"/><Relationship Id="rId227" Type="http://schemas.openxmlformats.org/officeDocument/2006/relationships/image" Target="media/image31.jpeg"/><Relationship Id="rId248" Type="http://schemas.openxmlformats.org/officeDocument/2006/relationships/hyperlink" Target="http://www.sauto.biysk.ru/" TargetMode="External"/><Relationship Id="rId269" Type="http://schemas.openxmlformats.org/officeDocument/2006/relationships/hyperlink" Target="mailto:salesnn@technos-m.ru" TargetMode="External"/><Relationship Id="rId12" Type="http://schemas.openxmlformats.org/officeDocument/2006/relationships/footer" Target="footer1.xml"/><Relationship Id="rId33" Type="http://schemas.openxmlformats.org/officeDocument/2006/relationships/footer" Target="footer21.xml"/><Relationship Id="rId108" Type="http://schemas.openxmlformats.org/officeDocument/2006/relationships/footer" Target="footer85.xml"/><Relationship Id="rId129" Type="http://schemas.openxmlformats.org/officeDocument/2006/relationships/footer" Target="footer105.xml"/><Relationship Id="rId280" Type="http://schemas.openxmlformats.org/officeDocument/2006/relationships/hyperlink" Target="http://www.epotos.ru" TargetMode="External"/><Relationship Id="rId54" Type="http://schemas.openxmlformats.org/officeDocument/2006/relationships/footer" Target="footer42.xml"/><Relationship Id="rId75" Type="http://schemas.openxmlformats.org/officeDocument/2006/relationships/hyperlink" Target="mailto:info@rusprotect.ru" TargetMode="External"/><Relationship Id="rId96" Type="http://schemas.openxmlformats.org/officeDocument/2006/relationships/footer" Target="footer73.xml"/><Relationship Id="rId140" Type="http://schemas.openxmlformats.org/officeDocument/2006/relationships/footer" Target="footer110.xml"/><Relationship Id="rId161" Type="http://schemas.openxmlformats.org/officeDocument/2006/relationships/footer" Target="footer131.xml"/><Relationship Id="rId182" Type="http://schemas.openxmlformats.org/officeDocument/2006/relationships/footer" Target="footer152.xml"/><Relationship Id="rId217" Type="http://schemas.openxmlformats.org/officeDocument/2006/relationships/footer" Target="footer171.xml"/><Relationship Id="rId6" Type="http://schemas.openxmlformats.org/officeDocument/2006/relationships/footnotes" Target="footnotes.xml"/><Relationship Id="rId238" Type="http://schemas.openxmlformats.org/officeDocument/2006/relationships/image" Target="media/image33.jpeg"/><Relationship Id="rId259" Type="http://schemas.openxmlformats.org/officeDocument/2006/relationships/hyperlink" Target="http://www.firepro.ru" TargetMode="External"/><Relationship Id="rId23" Type="http://schemas.openxmlformats.org/officeDocument/2006/relationships/footer" Target="footer11.xml"/><Relationship Id="rId119" Type="http://schemas.openxmlformats.org/officeDocument/2006/relationships/footer" Target="footer96.xml"/><Relationship Id="rId270" Type="http://schemas.openxmlformats.org/officeDocument/2006/relationships/hyperlink" Target="http://www.technos-m.ru" TargetMode="External"/><Relationship Id="rId291" Type="http://schemas.openxmlformats.org/officeDocument/2006/relationships/footer" Target="footer208.xml"/><Relationship Id="rId305" Type="http://schemas.openxmlformats.org/officeDocument/2006/relationships/image" Target="media/image49.png"/><Relationship Id="rId44" Type="http://schemas.openxmlformats.org/officeDocument/2006/relationships/footer" Target="footer32.xml"/><Relationship Id="rId65" Type="http://schemas.openxmlformats.org/officeDocument/2006/relationships/footer" Target="footer52.xml"/><Relationship Id="rId86" Type="http://schemas.openxmlformats.org/officeDocument/2006/relationships/footer" Target="footer63.xml"/><Relationship Id="rId130" Type="http://schemas.openxmlformats.org/officeDocument/2006/relationships/footer" Target="footer106.xml"/><Relationship Id="rId151" Type="http://schemas.openxmlformats.org/officeDocument/2006/relationships/footer" Target="footer121.xml"/><Relationship Id="rId172" Type="http://schemas.openxmlformats.org/officeDocument/2006/relationships/footer" Target="footer142.xml"/><Relationship Id="rId193" Type="http://schemas.openxmlformats.org/officeDocument/2006/relationships/footer" Target="footer163.xml"/><Relationship Id="rId207" Type="http://schemas.openxmlformats.org/officeDocument/2006/relationships/image" Target="media/image23.png"/><Relationship Id="rId228" Type="http://schemas.openxmlformats.org/officeDocument/2006/relationships/footer" Target="footer175.xml"/><Relationship Id="rId249" Type="http://schemas.openxmlformats.org/officeDocument/2006/relationships/image" Target="media/image34.jpeg"/><Relationship Id="rId13" Type="http://schemas.openxmlformats.org/officeDocument/2006/relationships/footer" Target="footer2.xml"/><Relationship Id="rId109" Type="http://schemas.openxmlformats.org/officeDocument/2006/relationships/footer" Target="footer86.xml"/><Relationship Id="rId260" Type="http://schemas.openxmlformats.org/officeDocument/2006/relationships/hyperlink" Target="mailto:sale@firepro.ru" TargetMode="External"/><Relationship Id="rId281" Type="http://schemas.openxmlformats.org/officeDocument/2006/relationships/header" Target="header1.xml"/><Relationship Id="rId34" Type="http://schemas.openxmlformats.org/officeDocument/2006/relationships/footer" Target="footer22.xml"/><Relationship Id="rId55" Type="http://schemas.openxmlformats.org/officeDocument/2006/relationships/footer" Target="footer43.xml"/><Relationship Id="rId76" Type="http://schemas.openxmlformats.org/officeDocument/2006/relationships/image" Target="media/image8.jpeg"/><Relationship Id="rId97" Type="http://schemas.openxmlformats.org/officeDocument/2006/relationships/footer" Target="footer74.xml"/><Relationship Id="rId120" Type="http://schemas.openxmlformats.org/officeDocument/2006/relationships/footer" Target="footer97.xml"/><Relationship Id="rId141" Type="http://schemas.openxmlformats.org/officeDocument/2006/relationships/footer" Target="footer111.xml"/><Relationship Id="rId7" Type="http://schemas.openxmlformats.org/officeDocument/2006/relationships/endnotes" Target="endnotes.xml"/><Relationship Id="rId162" Type="http://schemas.openxmlformats.org/officeDocument/2006/relationships/footer" Target="footer132.xml"/><Relationship Id="rId183" Type="http://schemas.openxmlformats.org/officeDocument/2006/relationships/footer" Target="footer153.xml"/><Relationship Id="rId218" Type="http://schemas.openxmlformats.org/officeDocument/2006/relationships/footer" Target="footer172.xml"/><Relationship Id="rId239" Type="http://schemas.openxmlformats.org/officeDocument/2006/relationships/footer" Target="footer180.xml"/><Relationship Id="rId250" Type="http://schemas.openxmlformats.org/officeDocument/2006/relationships/image" Target="media/image35.jpeg"/><Relationship Id="rId271" Type="http://schemas.openxmlformats.org/officeDocument/2006/relationships/image" Target="media/image41.jpeg"/><Relationship Id="rId292" Type="http://schemas.openxmlformats.org/officeDocument/2006/relationships/footer" Target="footer209.xml"/><Relationship Id="rId306" Type="http://schemas.openxmlformats.org/officeDocument/2006/relationships/image" Target="media/image50.png"/><Relationship Id="rId24" Type="http://schemas.openxmlformats.org/officeDocument/2006/relationships/footer" Target="footer12.xml"/><Relationship Id="rId45" Type="http://schemas.openxmlformats.org/officeDocument/2006/relationships/footer" Target="footer33.xml"/><Relationship Id="rId66" Type="http://schemas.openxmlformats.org/officeDocument/2006/relationships/footer" Target="footer53.xml"/><Relationship Id="rId87" Type="http://schemas.openxmlformats.org/officeDocument/2006/relationships/footer" Target="footer64.xml"/><Relationship Id="rId110" Type="http://schemas.openxmlformats.org/officeDocument/2006/relationships/footer" Target="footer87.xml"/><Relationship Id="rId131" Type="http://schemas.openxmlformats.org/officeDocument/2006/relationships/image" Target="media/image13.jpeg"/><Relationship Id="rId61" Type="http://schemas.openxmlformats.org/officeDocument/2006/relationships/footer" Target="footer48.xml"/><Relationship Id="rId82" Type="http://schemas.openxmlformats.org/officeDocument/2006/relationships/footer" Target="footer59.xml"/><Relationship Id="rId152" Type="http://schemas.openxmlformats.org/officeDocument/2006/relationships/footer" Target="footer122.xml"/><Relationship Id="rId173" Type="http://schemas.openxmlformats.org/officeDocument/2006/relationships/footer" Target="footer143.xml"/><Relationship Id="rId194" Type="http://schemas.openxmlformats.org/officeDocument/2006/relationships/footer" Target="footer164.xml"/><Relationship Id="rId199" Type="http://schemas.openxmlformats.org/officeDocument/2006/relationships/image" Target="media/image17.jpeg"/><Relationship Id="rId203" Type="http://schemas.openxmlformats.org/officeDocument/2006/relationships/image" Target="media/image19.jpeg"/><Relationship Id="rId208" Type="http://schemas.openxmlformats.org/officeDocument/2006/relationships/footer" Target="footer167.xml"/><Relationship Id="rId229" Type="http://schemas.openxmlformats.org/officeDocument/2006/relationships/footer" Target="footer176.xml"/><Relationship Id="rId19" Type="http://schemas.openxmlformats.org/officeDocument/2006/relationships/footer" Target="footer7.xml"/><Relationship Id="rId224" Type="http://schemas.openxmlformats.org/officeDocument/2006/relationships/image" Target="media/image30.png"/><Relationship Id="rId240" Type="http://schemas.openxmlformats.org/officeDocument/2006/relationships/footer" Target="footer181.xml"/><Relationship Id="rId245" Type="http://schemas.openxmlformats.org/officeDocument/2006/relationships/footer" Target="footer186.xml"/><Relationship Id="rId261" Type="http://schemas.openxmlformats.org/officeDocument/2006/relationships/hyperlink" Target="http://www.firepro.ru" TargetMode="External"/><Relationship Id="rId266" Type="http://schemas.openxmlformats.org/officeDocument/2006/relationships/footer" Target="footer194.xml"/><Relationship Id="rId287" Type="http://schemas.openxmlformats.org/officeDocument/2006/relationships/image" Target="media/image44.jpeg"/><Relationship Id="rId14" Type="http://schemas.openxmlformats.org/officeDocument/2006/relationships/image" Target="media/image4.png"/><Relationship Id="rId30" Type="http://schemas.openxmlformats.org/officeDocument/2006/relationships/footer" Target="footer18.xml"/><Relationship Id="rId35" Type="http://schemas.openxmlformats.org/officeDocument/2006/relationships/footer" Target="footer23.xml"/><Relationship Id="rId56" Type="http://schemas.openxmlformats.org/officeDocument/2006/relationships/footer" Target="footer44.xml"/><Relationship Id="rId77" Type="http://schemas.openxmlformats.org/officeDocument/2006/relationships/image" Target="media/image9.jpeg"/><Relationship Id="rId100" Type="http://schemas.openxmlformats.org/officeDocument/2006/relationships/footer" Target="footer77.xml"/><Relationship Id="rId105" Type="http://schemas.openxmlformats.org/officeDocument/2006/relationships/footer" Target="footer82.xml"/><Relationship Id="rId126" Type="http://schemas.openxmlformats.org/officeDocument/2006/relationships/footer" Target="footer103.xml"/><Relationship Id="rId147" Type="http://schemas.openxmlformats.org/officeDocument/2006/relationships/footer" Target="footer117.xml"/><Relationship Id="rId168" Type="http://schemas.openxmlformats.org/officeDocument/2006/relationships/footer" Target="footer138.xml"/><Relationship Id="rId282" Type="http://schemas.openxmlformats.org/officeDocument/2006/relationships/footer" Target="footer205.xml"/><Relationship Id="rId312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footer" Target="footer39.xml"/><Relationship Id="rId72" Type="http://schemas.openxmlformats.org/officeDocument/2006/relationships/footer" Target="footer55.xml"/><Relationship Id="rId93" Type="http://schemas.openxmlformats.org/officeDocument/2006/relationships/footer" Target="footer70.xml"/><Relationship Id="rId98" Type="http://schemas.openxmlformats.org/officeDocument/2006/relationships/footer" Target="footer75.xml"/><Relationship Id="rId121" Type="http://schemas.openxmlformats.org/officeDocument/2006/relationships/footer" Target="footer98.xml"/><Relationship Id="rId142" Type="http://schemas.openxmlformats.org/officeDocument/2006/relationships/footer" Target="footer112.xml"/><Relationship Id="rId163" Type="http://schemas.openxmlformats.org/officeDocument/2006/relationships/footer" Target="footer133.xml"/><Relationship Id="rId184" Type="http://schemas.openxmlformats.org/officeDocument/2006/relationships/footer" Target="footer154.xml"/><Relationship Id="rId189" Type="http://schemas.openxmlformats.org/officeDocument/2006/relationships/footer" Target="footer159.xml"/><Relationship Id="rId219" Type="http://schemas.openxmlformats.org/officeDocument/2006/relationships/footer" Target="footer173.xml"/><Relationship Id="rId3" Type="http://schemas.microsoft.com/office/2007/relationships/stylesWithEffects" Target="stylesWithEffects.xml"/><Relationship Id="rId214" Type="http://schemas.openxmlformats.org/officeDocument/2006/relationships/image" Target="media/image26.jpeg"/><Relationship Id="rId230" Type="http://schemas.openxmlformats.org/officeDocument/2006/relationships/footer" Target="footer177.xml"/><Relationship Id="rId235" Type="http://schemas.openxmlformats.org/officeDocument/2006/relationships/hyperlink" Target="http://www.protectowire.ru" TargetMode="External"/><Relationship Id="rId251" Type="http://schemas.openxmlformats.org/officeDocument/2006/relationships/image" Target="media/image36.jpeg"/><Relationship Id="rId256" Type="http://schemas.openxmlformats.org/officeDocument/2006/relationships/footer" Target="footer190.xml"/><Relationship Id="rId277" Type="http://schemas.openxmlformats.org/officeDocument/2006/relationships/footer" Target="footer202.xml"/><Relationship Id="rId298" Type="http://schemas.openxmlformats.org/officeDocument/2006/relationships/header" Target="header5.xml"/><Relationship Id="rId25" Type="http://schemas.openxmlformats.org/officeDocument/2006/relationships/footer" Target="footer13.xml"/><Relationship Id="rId46" Type="http://schemas.openxmlformats.org/officeDocument/2006/relationships/footer" Target="footer34.xml"/><Relationship Id="rId67" Type="http://schemas.openxmlformats.org/officeDocument/2006/relationships/footer" Target="footer54.xml"/><Relationship Id="rId116" Type="http://schemas.openxmlformats.org/officeDocument/2006/relationships/footer" Target="footer93.xml"/><Relationship Id="rId137" Type="http://schemas.openxmlformats.org/officeDocument/2006/relationships/footer" Target="footer107.xml"/><Relationship Id="rId158" Type="http://schemas.openxmlformats.org/officeDocument/2006/relationships/footer" Target="footer128.xml"/><Relationship Id="rId272" Type="http://schemas.openxmlformats.org/officeDocument/2006/relationships/footer" Target="footer197.xml"/><Relationship Id="rId293" Type="http://schemas.openxmlformats.org/officeDocument/2006/relationships/footer" Target="footer210.xml"/><Relationship Id="rId302" Type="http://schemas.openxmlformats.org/officeDocument/2006/relationships/footer" Target="footer215.xml"/><Relationship Id="rId307" Type="http://schemas.openxmlformats.org/officeDocument/2006/relationships/footer" Target="footer216.xml"/><Relationship Id="rId20" Type="http://schemas.openxmlformats.org/officeDocument/2006/relationships/footer" Target="footer8.xml"/><Relationship Id="rId41" Type="http://schemas.openxmlformats.org/officeDocument/2006/relationships/footer" Target="footer29.xml"/><Relationship Id="rId62" Type="http://schemas.openxmlformats.org/officeDocument/2006/relationships/footer" Target="footer49.xml"/><Relationship Id="rId83" Type="http://schemas.openxmlformats.org/officeDocument/2006/relationships/footer" Target="footer60.xml"/><Relationship Id="rId88" Type="http://schemas.openxmlformats.org/officeDocument/2006/relationships/footer" Target="footer65.xml"/><Relationship Id="rId111" Type="http://schemas.openxmlformats.org/officeDocument/2006/relationships/footer" Target="footer88.xml"/><Relationship Id="rId132" Type="http://schemas.openxmlformats.org/officeDocument/2006/relationships/image" Target="media/image14.jpeg"/><Relationship Id="rId153" Type="http://schemas.openxmlformats.org/officeDocument/2006/relationships/footer" Target="footer123.xml"/><Relationship Id="rId174" Type="http://schemas.openxmlformats.org/officeDocument/2006/relationships/footer" Target="footer144.xml"/><Relationship Id="rId179" Type="http://schemas.openxmlformats.org/officeDocument/2006/relationships/footer" Target="footer149.xml"/><Relationship Id="rId195" Type="http://schemas.openxmlformats.org/officeDocument/2006/relationships/footer" Target="footer165.xml"/><Relationship Id="rId209" Type="http://schemas.openxmlformats.org/officeDocument/2006/relationships/footer" Target="footer168.xml"/><Relationship Id="rId190" Type="http://schemas.openxmlformats.org/officeDocument/2006/relationships/footer" Target="footer160.xml"/><Relationship Id="rId204" Type="http://schemas.openxmlformats.org/officeDocument/2006/relationships/image" Target="media/image20.jpeg"/><Relationship Id="rId220" Type="http://schemas.openxmlformats.org/officeDocument/2006/relationships/footer" Target="footer174.xml"/><Relationship Id="rId225" Type="http://schemas.openxmlformats.org/officeDocument/2006/relationships/hyperlink" Target="mailto:npo-pas@npo-pas.com" TargetMode="External"/><Relationship Id="rId241" Type="http://schemas.openxmlformats.org/officeDocument/2006/relationships/footer" Target="footer182.xml"/><Relationship Id="rId246" Type="http://schemas.openxmlformats.org/officeDocument/2006/relationships/footer" Target="footer187.xml"/><Relationship Id="rId267" Type="http://schemas.openxmlformats.org/officeDocument/2006/relationships/footer" Target="footer195.xml"/><Relationship Id="rId288" Type="http://schemas.openxmlformats.org/officeDocument/2006/relationships/image" Target="media/image45.jpeg"/><Relationship Id="rId15" Type="http://schemas.openxmlformats.org/officeDocument/2006/relationships/footer" Target="footer3.xml"/><Relationship Id="rId36" Type="http://schemas.openxmlformats.org/officeDocument/2006/relationships/footer" Target="footer24.xml"/><Relationship Id="rId57" Type="http://schemas.openxmlformats.org/officeDocument/2006/relationships/image" Target="media/image5.png"/><Relationship Id="rId106" Type="http://schemas.openxmlformats.org/officeDocument/2006/relationships/footer" Target="footer83.xml"/><Relationship Id="rId127" Type="http://schemas.openxmlformats.org/officeDocument/2006/relationships/image" Target="media/image12.jpeg"/><Relationship Id="rId262" Type="http://schemas.openxmlformats.org/officeDocument/2006/relationships/hyperlink" Target="mailto:sale@firepro.ru" TargetMode="External"/><Relationship Id="rId283" Type="http://schemas.openxmlformats.org/officeDocument/2006/relationships/footer" Target="footer206.xml"/><Relationship Id="rId313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footer" Target="footer19.xml"/><Relationship Id="rId52" Type="http://schemas.openxmlformats.org/officeDocument/2006/relationships/footer" Target="footer40.xml"/><Relationship Id="rId73" Type="http://schemas.openxmlformats.org/officeDocument/2006/relationships/footer" Target="footer56.xml"/><Relationship Id="rId78" Type="http://schemas.openxmlformats.org/officeDocument/2006/relationships/image" Target="media/image10.jpeg"/><Relationship Id="rId94" Type="http://schemas.openxmlformats.org/officeDocument/2006/relationships/footer" Target="footer71.xml"/><Relationship Id="rId99" Type="http://schemas.openxmlformats.org/officeDocument/2006/relationships/footer" Target="footer76.xml"/><Relationship Id="rId101" Type="http://schemas.openxmlformats.org/officeDocument/2006/relationships/footer" Target="footer78.xml"/><Relationship Id="rId122" Type="http://schemas.openxmlformats.org/officeDocument/2006/relationships/footer" Target="footer99.xml"/><Relationship Id="rId143" Type="http://schemas.openxmlformats.org/officeDocument/2006/relationships/footer" Target="footer113.xml"/><Relationship Id="rId148" Type="http://schemas.openxmlformats.org/officeDocument/2006/relationships/footer" Target="footer118.xml"/><Relationship Id="rId164" Type="http://schemas.openxmlformats.org/officeDocument/2006/relationships/footer" Target="footer134.xml"/><Relationship Id="rId169" Type="http://schemas.openxmlformats.org/officeDocument/2006/relationships/footer" Target="footer139.xml"/><Relationship Id="rId185" Type="http://schemas.openxmlformats.org/officeDocument/2006/relationships/footer" Target="footer15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footer" Target="footer150.xml"/><Relationship Id="rId210" Type="http://schemas.openxmlformats.org/officeDocument/2006/relationships/image" Target="media/image24.jpeg"/><Relationship Id="rId215" Type="http://schemas.openxmlformats.org/officeDocument/2006/relationships/footer" Target="footer169.xml"/><Relationship Id="rId236" Type="http://schemas.openxmlformats.org/officeDocument/2006/relationships/hyperlink" Target="mailto:sale@firepro.ru" TargetMode="External"/><Relationship Id="rId257" Type="http://schemas.openxmlformats.org/officeDocument/2006/relationships/image" Target="media/image39.jpeg"/><Relationship Id="rId278" Type="http://schemas.openxmlformats.org/officeDocument/2006/relationships/footer" Target="footer203.xml"/><Relationship Id="rId26" Type="http://schemas.openxmlformats.org/officeDocument/2006/relationships/footer" Target="footer14.xml"/><Relationship Id="rId231" Type="http://schemas.openxmlformats.org/officeDocument/2006/relationships/footer" Target="footer178.xml"/><Relationship Id="rId252" Type="http://schemas.openxmlformats.org/officeDocument/2006/relationships/image" Target="media/image37.jpeg"/><Relationship Id="rId273" Type="http://schemas.openxmlformats.org/officeDocument/2006/relationships/footer" Target="footer198.xml"/><Relationship Id="rId294" Type="http://schemas.openxmlformats.org/officeDocument/2006/relationships/header" Target="header3.xml"/><Relationship Id="rId308" Type="http://schemas.openxmlformats.org/officeDocument/2006/relationships/footer" Target="footer217.xml"/><Relationship Id="rId47" Type="http://schemas.openxmlformats.org/officeDocument/2006/relationships/footer" Target="footer35.xml"/><Relationship Id="rId68" Type="http://schemas.openxmlformats.org/officeDocument/2006/relationships/hyperlink" Target="mailto:info@npl38080.ru" TargetMode="External"/><Relationship Id="rId89" Type="http://schemas.openxmlformats.org/officeDocument/2006/relationships/footer" Target="footer66.xml"/><Relationship Id="rId112" Type="http://schemas.openxmlformats.org/officeDocument/2006/relationships/footer" Target="footer89.xml"/><Relationship Id="rId133" Type="http://schemas.openxmlformats.org/officeDocument/2006/relationships/image" Target="media/image15.jpeg"/><Relationship Id="rId154" Type="http://schemas.openxmlformats.org/officeDocument/2006/relationships/footer" Target="footer124.xml"/><Relationship Id="rId175" Type="http://schemas.openxmlformats.org/officeDocument/2006/relationships/footer" Target="footer145.xml"/><Relationship Id="rId196" Type="http://schemas.openxmlformats.org/officeDocument/2006/relationships/footer" Target="footer166.xml"/><Relationship Id="rId200" Type="http://schemas.openxmlformats.org/officeDocument/2006/relationships/image" Target="media/image18.jpeg"/><Relationship Id="rId16" Type="http://schemas.openxmlformats.org/officeDocument/2006/relationships/footer" Target="footer4.xml"/><Relationship Id="rId221" Type="http://schemas.openxmlformats.org/officeDocument/2006/relationships/image" Target="media/image27.png"/><Relationship Id="rId242" Type="http://schemas.openxmlformats.org/officeDocument/2006/relationships/footer" Target="footer183.xml"/><Relationship Id="rId263" Type="http://schemas.openxmlformats.org/officeDocument/2006/relationships/footer" Target="footer191.xml"/><Relationship Id="rId284" Type="http://schemas.openxmlformats.org/officeDocument/2006/relationships/footer" Target="footer207.xml"/><Relationship Id="rId37" Type="http://schemas.openxmlformats.org/officeDocument/2006/relationships/footer" Target="footer25.xml"/><Relationship Id="rId58" Type="http://schemas.openxmlformats.org/officeDocument/2006/relationships/footer" Target="footer45.xml"/><Relationship Id="rId79" Type="http://schemas.openxmlformats.org/officeDocument/2006/relationships/image" Target="media/image11.jpeg"/><Relationship Id="rId102" Type="http://schemas.openxmlformats.org/officeDocument/2006/relationships/footer" Target="footer79.xml"/><Relationship Id="rId123" Type="http://schemas.openxmlformats.org/officeDocument/2006/relationships/footer" Target="footer100.xml"/><Relationship Id="rId144" Type="http://schemas.openxmlformats.org/officeDocument/2006/relationships/footer" Target="footer114.xml"/><Relationship Id="rId90" Type="http://schemas.openxmlformats.org/officeDocument/2006/relationships/footer" Target="footer67.xml"/><Relationship Id="rId165" Type="http://schemas.openxmlformats.org/officeDocument/2006/relationships/footer" Target="footer135.xml"/><Relationship Id="rId186" Type="http://schemas.openxmlformats.org/officeDocument/2006/relationships/footer" Target="footer156.xml"/><Relationship Id="rId211" Type="http://schemas.openxmlformats.org/officeDocument/2006/relationships/hyperlink" Target="mailto:info@nto-plamya.ru" TargetMode="External"/><Relationship Id="rId232" Type="http://schemas.openxmlformats.org/officeDocument/2006/relationships/footer" Target="footer179.xml"/><Relationship Id="rId253" Type="http://schemas.openxmlformats.org/officeDocument/2006/relationships/image" Target="media/image38.jpeg"/><Relationship Id="rId274" Type="http://schemas.openxmlformats.org/officeDocument/2006/relationships/footer" Target="footer199.xml"/><Relationship Id="rId295" Type="http://schemas.openxmlformats.org/officeDocument/2006/relationships/header" Target="header4.xml"/><Relationship Id="rId309" Type="http://schemas.openxmlformats.org/officeDocument/2006/relationships/footer" Target="footer218.xml"/><Relationship Id="rId27" Type="http://schemas.openxmlformats.org/officeDocument/2006/relationships/footer" Target="footer15.xml"/><Relationship Id="rId48" Type="http://schemas.openxmlformats.org/officeDocument/2006/relationships/footer" Target="footer36.xml"/><Relationship Id="rId69" Type="http://schemas.openxmlformats.org/officeDocument/2006/relationships/hyperlink" Target="http://www.npl38080.ru" TargetMode="External"/><Relationship Id="rId113" Type="http://schemas.openxmlformats.org/officeDocument/2006/relationships/footer" Target="footer90.xml"/><Relationship Id="rId134" Type="http://schemas.openxmlformats.org/officeDocument/2006/relationships/image" Target="media/image16.jpeg"/><Relationship Id="rId80" Type="http://schemas.openxmlformats.org/officeDocument/2006/relationships/footer" Target="footer57.xml"/><Relationship Id="rId155" Type="http://schemas.openxmlformats.org/officeDocument/2006/relationships/footer" Target="footer125.xml"/><Relationship Id="rId176" Type="http://schemas.openxmlformats.org/officeDocument/2006/relationships/footer" Target="footer146.xml"/><Relationship Id="rId197" Type="http://schemas.openxmlformats.org/officeDocument/2006/relationships/hyperlink" Target="mailto:Shans@npk-phz.ru" TargetMode="External"/><Relationship Id="rId201" Type="http://schemas.openxmlformats.org/officeDocument/2006/relationships/hyperlink" Target="mailto:securiton@securiton.ru" TargetMode="External"/><Relationship Id="rId222" Type="http://schemas.openxmlformats.org/officeDocument/2006/relationships/image" Target="media/image28.png"/><Relationship Id="rId243" Type="http://schemas.openxmlformats.org/officeDocument/2006/relationships/footer" Target="footer184.xml"/><Relationship Id="rId264" Type="http://schemas.openxmlformats.org/officeDocument/2006/relationships/footer" Target="footer192.xml"/><Relationship Id="rId285" Type="http://schemas.openxmlformats.org/officeDocument/2006/relationships/image" Target="media/image42.jpeg"/><Relationship Id="rId17" Type="http://schemas.openxmlformats.org/officeDocument/2006/relationships/footer" Target="footer5.xml"/><Relationship Id="rId38" Type="http://schemas.openxmlformats.org/officeDocument/2006/relationships/footer" Target="footer26.xml"/><Relationship Id="rId59" Type="http://schemas.openxmlformats.org/officeDocument/2006/relationships/footer" Target="footer46.xml"/><Relationship Id="rId103" Type="http://schemas.openxmlformats.org/officeDocument/2006/relationships/footer" Target="footer80.xml"/><Relationship Id="rId124" Type="http://schemas.openxmlformats.org/officeDocument/2006/relationships/footer" Target="footer101.xml"/><Relationship Id="rId310" Type="http://schemas.openxmlformats.org/officeDocument/2006/relationships/footer" Target="footer219.xml"/><Relationship Id="rId70" Type="http://schemas.openxmlformats.org/officeDocument/2006/relationships/image" Target="media/image6.jpeg"/><Relationship Id="rId91" Type="http://schemas.openxmlformats.org/officeDocument/2006/relationships/footer" Target="footer68.xml"/><Relationship Id="rId145" Type="http://schemas.openxmlformats.org/officeDocument/2006/relationships/footer" Target="footer115.xml"/><Relationship Id="rId166" Type="http://schemas.openxmlformats.org/officeDocument/2006/relationships/footer" Target="footer136.xml"/><Relationship Id="rId187" Type="http://schemas.openxmlformats.org/officeDocument/2006/relationships/footer" Target="footer157.xml"/><Relationship Id="rId1" Type="http://schemas.openxmlformats.org/officeDocument/2006/relationships/numbering" Target="numbering.xml"/><Relationship Id="rId212" Type="http://schemas.openxmlformats.org/officeDocument/2006/relationships/hyperlink" Target="http://www.nto-plamya.ru" TargetMode="External"/><Relationship Id="rId233" Type="http://schemas.openxmlformats.org/officeDocument/2006/relationships/image" Target="media/image32.jpeg"/><Relationship Id="rId254" Type="http://schemas.openxmlformats.org/officeDocument/2006/relationships/footer" Target="footer188.xml"/><Relationship Id="rId28" Type="http://schemas.openxmlformats.org/officeDocument/2006/relationships/footer" Target="footer16.xml"/><Relationship Id="rId49" Type="http://schemas.openxmlformats.org/officeDocument/2006/relationships/footer" Target="footer37.xml"/><Relationship Id="rId114" Type="http://schemas.openxmlformats.org/officeDocument/2006/relationships/footer" Target="footer91.xml"/><Relationship Id="rId275" Type="http://schemas.openxmlformats.org/officeDocument/2006/relationships/footer" Target="footer200.xml"/><Relationship Id="rId296" Type="http://schemas.openxmlformats.org/officeDocument/2006/relationships/footer" Target="footer211.xml"/><Relationship Id="rId300" Type="http://schemas.openxmlformats.org/officeDocument/2006/relationships/footer" Target="footer213.xml"/><Relationship Id="rId60" Type="http://schemas.openxmlformats.org/officeDocument/2006/relationships/footer" Target="footer47.xml"/><Relationship Id="rId81" Type="http://schemas.openxmlformats.org/officeDocument/2006/relationships/footer" Target="footer58.xml"/><Relationship Id="rId135" Type="http://schemas.openxmlformats.org/officeDocument/2006/relationships/hyperlink" Target="mailto:Shans@npk-phz.ru" TargetMode="External"/><Relationship Id="rId156" Type="http://schemas.openxmlformats.org/officeDocument/2006/relationships/footer" Target="footer126.xml"/><Relationship Id="rId177" Type="http://schemas.openxmlformats.org/officeDocument/2006/relationships/footer" Target="footer147.xml"/><Relationship Id="rId198" Type="http://schemas.openxmlformats.org/officeDocument/2006/relationships/hyperlink" Target="http://www.npk-phz.ru" TargetMode="External"/><Relationship Id="rId202" Type="http://schemas.openxmlformats.org/officeDocument/2006/relationships/hyperlink" Target="http://www.securiton.ru" TargetMode="External"/><Relationship Id="rId223" Type="http://schemas.openxmlformats.org/officeDocument/2006/relationships/image" Target="media/image29.png"/><Relationship Id="rId244" Type="http://schemas.openxmlformats.org/officeDocument/2006/relationships/footer" Target="footer185.xml"/><Relationship Id="rId18" Type="http://schemas.openxmlformats.org/officeDocument/2006/relationships/footer" Target="footer6.xml"/><Relationship Id="rId39" Type="http://schemas.openxmlformats.org/officeDocument/2006/relationships/footer" Target="footer27.xml"/><Relationship Id="rId265" Type="http://schemas.openxmlformats.org/officeDocument/2006/relationships/footer" Target="footer193.xml"/><Relationship Id="rId286" Type="http://schemas.openxmlformats.org/officeDocument/2006/relationships/image" Target="media/image43.jpeg"/><Relationship Id="rId50" Type="http://schemas.openxmlformats.org/officeDocument/2006/relationships/footer" Target="footer38.xml"/><Relationship Id="rId104" Type="http://schemas.openxmlformats.org/officeDocument/2006/relationships/footer" Target="footer81.xml"/><Relationship Id="rId125" Type="http://schemas.openxmlformats.org/officeDocument/2006/relationships/footer" Target="footer102.xml"/><Relationship Id="rId146" Type="http://schemas.openxmlformats.org/officeDocument/2006/relationships/footer" Target="footer116.xml"/><Relationship Id="rId167" Type="http://schemas.openxmlformats.org/officeDocument/2006/relationships/footer" Target="footer137.xml"/><Relationship Id="rId188" Type="http://schemas.openxmlformats.org/officeDocument/2006/relationships/footer" Target="footer158.xml"/><Relationship Id="rId311" Type="http://schemas.openxmlformats.org/officeDocument/2006/relationships/footer" Target="footer220.xml"/><Relationship Id="rId71" Type="http://schemas.openxmlformats.org/officeDocument/2006/relationships/image" Target="media/image7.png"/><Relationship Id="rId92" Type="http://schemas.openxmlformats.org/officeDocument/2006/relationships/footer" Target="footer69.xml"/><Relationship Id="rId213" Type="http://schemas.openxmlformats.org/officeDocument/2006/relationships/image" Target="media/image25.jpeg"/><Relationship Id="rId234" Type="http://schemas.openxmlformats.org/officeDocument/2006/relationships/hyperlink" Target="mailto:sale@firepro.ru" TargetMode="External"/><Relationship Id="rId2" Type="http://schemas.openxmlformats.org/officeDocument/2006/relationships/styles" Target="styles.xml"/><Relationship Id="rId29" Type="http://schemas.openxmlformats.org/officeDocument/2006/relationships/footer" Target="footer17.xml"/><Relationship Id="rId255" Type="http://schemas.openxmlformats.org/officeDocument/2006/relationships/footer" Target="footer189.xml"/><Relationship Id="rId276" Type="http://schemas.openxmlformats.org/officeDocument/2006/relationships/footer" Target="footer201.xml"/><Relationship Id="rId297" Type="http://schemas.openxmlformats.org/officeDocument/2006/relationships/footer" Target="footer212.xml"/><Relationship Id="rId40" Type="http://schemas.openxmlformats.org/officeDocument/2006/relationships/footer" Target="footer28.xml"/><Relationship Id="rId115" Type="http://schemas.openxmlformats.org/officeDocument/2006/relationships/footer" Target="footer92.xml"/><Relationship Id="rId136" Type="http://schemas.openxmlformats.org/officeDocument/2006/relationships/hyperlink" Target="http://www.npk-phz.ru" TargetMode="External"/><Relationship Id="rId157" Type="http://schemas.openxmlformats.org/officeDocument/2006/relationships/footer" Target="footer127.xml"/><Relationship Id="rId178" Type="http://schemas.openxmlformats.org/officeDocument/2006/relationships/footer" Target="footer148.xml"/><Relationship Id="rId301" Type="http://schemas.openxmlformats.org/officeDocument/2006/relationships/footer" Target="footer2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202</Pages>
  <Words>56313</Words>
  <Characters>320987</Characters>
  <Application>Microsoft Office Word</Application>
  <DocSecurity>0</DocSecurity>
  <Lines>2674</Lines>
  <Paragraphs>753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2014-11-04T12:08:00Z</dcterms:created>
  <dcterms:modified xsi:type="dcterms:W3CDTF">2014-11-04T12:23:00Z</dcterms:modified>
</cp:coreProperties>
</file>